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04ED" w14:textId="092087DE" w:rsidR="00DE0A7C" w:rsidRPr="00CC1378" w:rsidRDefault="00DE0A7C" w:rsidP="00DE0A7C">
      <w:pPr>
        <w:rPr>
          <w:rFonts w:ascii="Times New Roman" w:hAnsi="Times New Roman" w:cs="Times New Roman"/>
          <w:sz w:val="28"/>
          <w:szCs w:val="28"/>
        </w:rPr>
      </w:pPr>
      <w:r w:rsidRPr="00CC1378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14:paraId="0C3DC607" w14:textId="77777777" w:rsidR="00DE0A7C" w:rsidRPr="00CC1378" w:rsidRDefault="00DE0A7C" w:rsidP="00DE0A7C">
      <w:pPr>
        <w:rPr>
          <w:rFonts w:ascii="Times New Roman" w:hAnsi="Times New Roman" w:cs="Times New Roman"/>
          <w:sz w:val="28"/>
          <w:szCs w:val="28"/>
        </w:rPr>
      </w:pPr>
      <w:r w:rsidRPr="00CC1378">
        <w:rPr>
          <w:rFonts w:ascii="Times New Roman" w:hAnsi="Times New Roman" w:cs="Times New Roman"/>
          <w:sz w:val="28"/>
          <w:szCs w:val="28"/>
        </w:rPr>
        <w:t>В чем состоит суть разделения общественного труда в первобытном обществе?</w:t>
      </w:r>
    </w:p>
    <w:p w14:paraId="6AB0CDB2" w14:textId="44DAFCF5" w:rsidR="00DE0A7C" w:rsidRPr="00CC1378" w:rsidRDefault="00DE0A7C" w:rsidP="00DE0A7C">
      <w:pPr>
        <w:rPr>
          <w:rFonts w:ascii="Times New Roman" w:hAnsi="Times New Roman" w:cs="Times New Roman"/>
          <w:sz w:val="28"/>
          <w:szCs w:val="28"/>
        </w:rPr>
      </w:pPr>
      <w:r w:rsidRPr="00CC1378">
        <w:rPr>
          <w:rFonts w:ascii="Times New Roman" w:hAnsi="Times New Roman" w:cs="Times New Roman"/>
          <w:sz w:val="28"/>
          <w:szCs w:val="28"/>
        </w:rPr>
        <w:t>А) первое разделение труда: отделение от земледелия скотоводства</w:t>
      </w:r>
    </w:p>
    <w:p w14:paraId="165E7FF8" w14:textId="571772B1" w:rsidR="00DE0A7C" w:rsidRPr="00CC1378" w:rsidRDefault="00DE0A7C" w:rsidP="00DE0A7C">
      <w:pPr>
        <w:rPr>
          <w:rFonts w:ascii="Times New Roman" w:hAnsi="Times New Roman" w:cs="Times New Roman"/>
          <w:sz w:val="28"/>
          <w:szCs w:val="28"/>
        </w:rPr>
      </w:pPr>
      <w:r w:rsidRPr="00CC1378">
        <w:rPr>
          <w:rFonts w:ascii="Times New Roman" w:hAnsi="Times New Roman" w:cs="Times New Roman"/>
          <w:sz w:val="28"/>
          <w:szCs w:val="28"/>
        </w:rPr>
        <w:t>Б) второе разделение труда: ремесла от земледелия</w:t>
      </w:r>
    </w:p>
    <w:p w14:paraId="6F308ED6" w14:textId="11764005" w:rsidR="008F432B" w:rsidRPr="00CC1378" w:rsidRDefault="00DE0A7C" w:rsidP="00DE0A7C">
      <w:pPr>
        <w:rPr>
          <w:rFonts w:ascii="Times New Roman" w:hAnsi="Times New Roman" w:cs="Times New Roman"/>
          <w:sz w:val="28"/>
          <w:szCs w:val="28"/>
        </w:rPr>
      </w:pPr>
      <w:r w:rsidRPr="00CC1378">
        <w:rPr>
          <w:rFonts w:ascii="Times New Roman" w:hAnsi="Times New Roman" w:cs="Times New Roman"/>
          <w:sz w:val="28"/>
          <w:szCs w:val="28"/>
        </w:rPr>
        <w:t>В) третье разделение труда: обособление специальной группы людей, занимающихся обменом товаров – купцов</w:t>
      </w:r>
    </w:p>
    <w:sectPr w:rsidR="008F432B" w:rsidRPr="00CC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9"/>
    <w:rsid w:val="004765B5"/>
    <w:rsid w:val="008F432B"/>
    <w:rsid w:val="00CC1378"/>
    <w:rsid w:val="00DE0A7C"/>
    <w:rsid w:val="00E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26CC"/>
  <w15:chartTrackingRefBased/>
  <w15:docId w15:val="{4DFA96CE-2A16-4E7E-84B1-BF694794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2021-05-28T11:34:00Z</dcterms:created>
  <dcterms:modified xsi:type="dcterms:W3CDTF">2021-05-28T11:57:00Z</dcterms:modified>
</cp:coreProperties>
</file>