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F8F21" w14:textId="4AE82BF7" w:rsidR="001361D4" w:rsidRPr="009C5D45" w:rsidRDefault="00BC7494" w:rsidP="00BC7494">
      <w:pPr>
        <w:jc w:val="center"/>
        <w:rPr>
          <w:rFonts w:ascii="Times" w:hAnsi="Times"/>
          <w:sz w:val="28"/>
          <w:szCs w:val="28"/>
        </w:rPr>
      </w:pPr>
      <w:r w:rsidRPr="009C5D45">
        <w:rPr>
          <w:rFonts w:ascii="Times" w:hAnsi="Times"/>
          <w:sz w:val="28"/>
          <w:szCs w:val="28"/>
        </w:rPr>
        <w:t>Вариативная самостоятельная работа №9</w:t>
      </w:r>
    </w:p>
    <w:p w14:paraId="47EB77C6" w14:textId="2F5EC6FD" w:rsidR="00BC7494" w:rsidRPr="009C5D45" w:rsidRDefault="00BC7494" w:rsidP="00BC7494">
      <w:pPr>
        <w:jc w:val="center"/>
        <w:rPr>
          <w:rFonts w:ascii="Times" w:hAnsi="Times"/>
          <w:sz w:val="28"/>
          <w:szCs w:val="28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989"/>
        <w:gridCol w:w="11765"/>
      </w:tblGrid>
      <w:tr w:rsidR="00BC7494" w:rsidRPr="00BC7494" w14:paraId="19695CBA" w14:textId="77777777" w:rsidTr="00996915"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20B615D" w14:textId="77777777" w:rsidR="00BC7494" w:rsidRPr="00BC7494" w:rsidRDefault="00BC7494" w:rsidP="00BC7494">
            <w:pPr>
              <w:spacing w:after="150"/>
              <w:jc w:val="center"/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</w:pPr>
            <w:r w:rsidRPr="00BC7494"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19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9A306A0" w14:textId="77777777" w:rsidR="00BC7494" w:rsidRPr="00BC7494" w:rsidRDefault="00BC7494" w:rsidP="00BC7494">
            <w:pPr>
              <w:spacing w:after="150"/>
              <w:jc w:val="center"/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</w:pPr>
            <w:r w:rsidRPr="00BC7494">
              <w:rPr>
                <w:rFonts w:ascii="Times" w:eastAsia="Times New Roman" w:hAnsi="Times" w:cs="Open Sans"/>
                <w:color w:val="555555"/>
                <w:sz w:val="28"/>
                <w:szCs w:val="28"/>
                <w:lang w:val="en-US" w:eastAsia="ru-RU"/>
              </w:rPr>
              <w:t>URL</w:t>
            </w:r>
          </w:p>
        </w:tc>
        <w:tc>
          <w:tcPr>
            <w:tcW w:w="11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E41F9CD" w14:textId="77777777" w:rsidR="00BC7494" w:rsidRPr="00BC7494" w:rsidRDefault="00BC7494" w:rsidP="00BC7494">
            <w:pPr>
              <w:spacing w:after="150"/>
              <w:jc w:val="center"/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</w:pPr>
            <w:r w:rsidRPr="00BC7494"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  <w:t>Название музея, характер экспозиции</w:t>
            </w:r>
          </w:p>
          <w:p w14:paraId="1418E080" w14:textId="77777777" w:rsidR="00BC7494" w:rsidRPr="00BC7494" w:rsidRDefault="00BC7494" w:rsidP="00BC7494">
            <w:pPr>
              <w:spacing w:after="150"/>
              <w:jc w:val="center"/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</w:pPr>
            <w:r w:rsidRPr="00BC7494"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  <w:t>(о чём, какие экспонаты представлены)</w:t>
            </w:r>
          </w:p>
        </w:tc>
      </w:tr>
      <w:tr w:rsidR="00BC7494" w:rsidRPr="00BC7494" w14:paraId="2360D846" w14:textId="77777777" w:rsidTr="00996915"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A171752" w14:textId="77777777" w:rsidR="00BC7494" w:rsidRPr="00BC7494" w:rsidRDefault="00BC7494" w:rsidP="00BC7494">
            <w:pPr>
              <w:spacing w:after="150"/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</w:pPr>
            <w:r w:rsidRPr="00BC7494"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2E69721" w14:textId="3EE9CF05" w:rsidR="00BC7494" w:rsidRPr="00BC7494" w:rsidRDefault="00996915" w:rsidP="00996915">
            <w:pPr>
              <w:tabs>
                <w:tab w:val="center" w:pos="1552"/>
              </w:tabs>
              <w:spacing w:after="150"/>
              <w:jc w:val="center"/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</w:pPr>
            <w:r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  <w:fldChar w:fldCharType="begin"/>
            </w:r>
            <w:r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  <w:instrText xml:space="preserve"> HYPERLINK "https://www.spbmuseum.ru/exhibits_and_exhibitions/92/1319/" </w:instrText>
            </w:r>
            <w:r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</w:r>
            <w:r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  <w:fldChar w:fldCharType="separate"/>
            </w:r>
            <w:r w:rsidRPr="00996915">
              <w:rPr>
                <w:rStyle w:val="a4"/>
                <w:rFonts w:ascii="Times" w:eastAsia="Times New Roman" w:hAnsi="Times" w:cs="Open Sans"/>
                <w:sz w:val="28"/>
                <w:szCs w:val="28"/>
                <w:lang w:eastAsia="ru-RU"/>
              </w:rPr>
              <w:t>ссылка</w:t>
            </w:r>
            <w:r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  <w:fldChar w:fldCharType="end"/>
            </w:r>
          </w:p>
        </w:tc>
        <w:tc>
          <w:tcPr>
            <w:tcW w:w="11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340AE05" w14:textId="2721E7E2" w:rsidR="00BC7494" w:rsidRPr="00BC7494" w:rsidRDefault="00996915" w:rsidP="00BC7494">
            <w:pPr>
              <w:spacing w:after="150"/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</w:pPr>
            <w:r w:rsidRPr="00996915"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  <w:t>Экспозиция Монумента героическим защитникам Ленинграда</w:t>
            </w:r>
            <w:r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  <w:t>. В</w:t>
            </w:r>
            <w:r w:rsidRPr="00996915"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  <w:t>доль стен бронзовый фриз с непрерывным рядом светильников, выполненных из гильз 76-миллиметровых снарядов. По периметру всех подземных помещений установлено 900 светильников — по числу блокадных дней. На стенах надписи: в вестибюлях — названия предприятий города и области, работавших для фронта, в зале — названия населенных пунктов Ленинградской области, где проходили ожесточенные бои.</w:t>
            </w:r>
          </w:p>
        </w:tc>
      </w:tr>
      <w:tr w:rsidR="00BC7494" w:rsidRPr="00BC7494" w14:paraId="792B2E49" w14:textId="77777777" w:rsidTr="00996915"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555C2D4" w14:textId="77777777" w:rsidR="00BC7494" w:rsidRPr="00BC7494" w:rsidRDefault="00BC7494" w:rsidP="00BC7494">
            <w:pPr>
              <w:spacing w:after="150"/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</w:pPr>
            <w:r w:rsidRPr="00BC7494"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9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6203135" w14:textId="679B3E36" w:rsidR="00BC7494" w:rsidRPr="00BC7494" w:rsidRDefault="00BC7494" w:rsidP="00573D77">
            <w:pPr>
              <w:tabs>
                <w:tab w:val="center" w:pos="987"/>
              </w:tabs>
              <w:spacing w:after="150"/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</w:pPr>
            <w:r w:rsidRPr="00BC7494"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  <w:t> </w:t>
            </w:r>
            <w:r w:rsidR="00573D77"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  <w:tab/>
            </w:r>
            <w:hyperlink r:id="rId4" w:history="1">
              <w:r w:rsidR="00573D77" w:rsidRPr="00573D77">
                <w:rPr>
                  <w:rStyle w:val="a4"/>
                  <w:rFonts w:ascii="Times" w:eastAsia="Times New Roman" w:hAnsi="Times" w:cs="Open Sans"/>
                  <w:sz w:val="28"/>
                  <w:szCs w:val="28"/>
                  <w:lang w:eastAsia="ru-RU"/>
                </w:rPr>
                <w:t>ссылка</w:t>
              </w:r>
            </w:hyperlink>
          </w:p>
        </w:tc>
        <w:tc>
          <w:tcPr>
            <w:tcW w:w="11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C0C9133" w14:textId="6968973A" w:rsidR="00BC7494" w:rsidRPr="00BC7494" w:rsidRDefault="00573D77" w:rsidP="00BC7494">
            <w:pPr>
              <w:spacing w:after="150"/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</w:pPr>
            <w:r w:rsidRPr="00573D77"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  <w:t>Ленинградское движение сопротивления</w:t>
            </w:r>
            <w:r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  <w:t>.</w:t>
            </w:r>
            <w:r w:rsidR="00BC7494" w:rsidRPr="00BC7494"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  <w:t> </w:t>
            </w:r>
            <w:r w:rsidRPr="00573D77"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  <w:t>Выставка рассказывает о деятельности партизанских отрядов Ленинградской области в годы Великой Отечественной войны и, в частности, об истории продовольственного обоза, собранного партизанами и жителями партизанского края на Псковщине (до 1944 года территория современной Псковской области входила в состав Ленинградской области) для блокадного Ленинграда.</w:t>
            </w:r>
          </w:p>
        </w:tc>
      </w:tr>
      <w:tr w:rsidR="00573D77" w:rsidRPr="00BC7494" w14:paraId="0DC0841D" w14:textId="77777777" w:rsidTr="00996915"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7373BCE" w14:textId="2D98F9F1" w:rsidR="00573D77" w:rsidRPr="00BC7494" w:rsidRDefault="00573D77" w:rsidP="00BC7494">
            <w:pPr>
              <w:spacing w:after="150"/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</w:pPr>
            <w:r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9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CFE2DAA" w14:textId="716558D4" w:rsidR="00573D77" w:rsidRPr="00BC7494" w:rsidRDefault="007F1A3A" w:rsidP="007F1A3A">
            <w:pPr>
              <w:tabs>
                <w:tab w:val="center" w:pos="987"/>
              </w:tabs>
              <w:spacing w:after="150"/>
              <w:jc w:val="center"/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</w:pPr>
            <w:hyperlink r:id="rId5" w:history="1">
              <w:r w:rsidRPr="007F1A3A">
                <w:rPr>
                  <w:rStyle w:val="a4"/>
                  <w:rFonts w:ascii="Times" w:eastAsia="Times New Roman" w:hAnsi="Times" w:cs="Open Sans"/>
                  <w:sz w:val="28"/>
                  <w:szCs w:val="28"/>
                  <w:lang w:eastAsia="ru-RU"/>
                </w:rPr>
                <w:t>сс</w:t>
              </w:r>
              <w:r w:rsidRPr="007F1A3A">
                <w:rPr>
                  <w:rStyle w:val="a4"/>
                  <w:rFonts w:ascii="Times" w:eastAsia="Times New Roman" w:hAnsi="Times" w:cs="Open Sans"/>
                  <w:sz w:val="28"/>
                  <w:szCs w:val="28"/>
                  <w:lang w:eastAsia="ru-RU"/>
                </w:rPr>
                <w:t>ы</w:t>
              </w:r>
              <w:r w:rsidRPr="007F1A3A">
                <w:rPr>
                  <w:rStyle w:val="a4"/>
                  <w:rFonts w:ascii="Times" w:eastAsia="Times New Roman" w:hAnsi="Times" w:cs="Open Sans"/>
                  <w:sz w:val="28"/>
                  <w:szCs w:val="28"/>
                  <w:lang w:eastAsia="ru-RU"/>
                </w:rPr>
                <w:t>лка</w:t>
              </w:r>
            </w:hyperlink>
          </w:p>
        </w:tc>
        <w:tc>
          <w:tcPr>
            <w:tcW w:w="11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E2ADF2D" w14:textId="4F0548C3" w:rsidR="00573D77" w:rsidRPr="00573D77" w:rsidRDefault="007F1A3A" w:rsidP="007F1A3A">
            <w:pPr>
              <w:spacing w:after="150"/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</w:pPr>
            <w:r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  <w:t xml:space="preserve">Онлайн-выставка. «Ленинград. Дорога жизни». Рассказывает о </w:t>
            </w:r>
            <w:r w:rsidRPr="007F1A3A"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  <w:t>Дорог</w:t>
            </w:r>
            <w:r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  <w:t>е</w:t>
            </w:r>
            <w:r w:rsidRPr="007F1A3A"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  <w:t xml:space="preserve"> жизни – единственн</w:t>
            </w:r>
            <w:r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  <w:t>ой</w:t>
            </w:r>
            <w:r w:rsidRPr="007F1A3A"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  <w:t xml:space="preserve"> транспортн</w:t>
            </w:r>
            <w:r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  <w:t>ой</w:t>
            </w:r>
            <w:r w:rsidRPr="007F1A3A"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  <w:t xml:space="preserve"> магистрал</w:t>
            </w:r>
            <w:r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  <w:t>и</w:t>
            </w:r>
            <w:r w:rsidRPr="007F1A3A"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  <w:t>, связывавш</w:t>
            </w:r>
            <w:r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  <w:t>ей</w:t>
            </w:r>
            <w:r w:rsidRPr="007F1A3A"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  <w:t xml:space="preserve"> блокадный Ленинград со страно</w:t>
            </w:r>
            <w:r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  <w:t>й</w:t>
            </w:r>
            <w:r w:rsidRPr="007F1A3A"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  <w:t xml:space="preserve"> и проходивш</w:t>
            </w:r>
            <w:r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  <w:t>ей</w:t>
            </w:r>
            <w:r w:rsidRPr="007F1A3A"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  <w:t xml:space="preserve"> по Ладожскому озеру.</w:t>
            </w:r>
          </w:p>
        </w:tc>
      </w:tr>
      <w:tr w:rsidR="007F1A3A" w:rsidRPr="00BC7494" w14:paraId="08E28723" w14:textId="77777777" w:rsidTr="00996915"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AB61712" w14:textId="1C184F99" w:rsidR="007F1A3A" w:rsidRDefault="007F1A3A" w:rsidP="00BC7494">
            <w:pPr>
              <w:spacing w:after="150"/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</w:pPr>
            <w:r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9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69FD420" w14:textId="4A753DEE" w:rsidR="007F1A3A" w:rsidRDefault="007F1A3A" w:rsidP="007F1A3A">
            <w:pPr>
              <w:tabs>
                <w:tab w:val="center" w:pos="987"/>
              </w:tabs>
              <w:spacing w:after="150"/>
              <w:jc w:val="center"/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</w:pPr>
            <w:hyperlink r:id="rId6" w:history="1">
              <w:r w:rsidRPr="007F1A3A">
                <w:rPr>
                  <w:rStyle w:val="a4"/>
                  <w:rFonts w:ascii="Times" w:eastAsia="Times New Roman" w:hAnsi="Times" w:cs="Open Sans"/>
                  <w:sz w:val="28"/>
                  <w:szCs w:val="28"/>
                  <w:lang w:eastAsia="ru-RU"/>
                </w:rPr>
                <w:t>ссылка</w:t>
              </w:r>
            </w:hyperlink>
          </w:p>
        </w:tc>
        <w:tc>
          <w:tcPr>
            <w:tcW w:w="11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C998725" w14:textId="1E5D0456" w:rsidR="007F1A3A" w:rsidRPr="007E442A" w:rsidRDefault="007E442A" w:rsidP="007E442A">
            <w:pPr>
              <w:spacing w:after="150"/>
              <w:rPr>
                <w:rFonts w:ascii="Times" w:hAnsi="Times" w:cs="Open Sans"/>
                <w:color w:val="555555"/>
                <w:sz w:val="28"/>
                <w:szCs w:val="28"/>
              </w:rPr>
            </w:pPr>
            <w:r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  <w:t xml:space="preserve">Онлайн выставка о том, как война отразилась на русской культуре. </w:t>
            </w:r>
            <w:r w:rsidRPr="007E442A">
              <w:rPr>
                <w:rFonts w:ascii="Times" w:hAnsi="Times" w:cs="Open Sans"/>
                <w:color w:val="555555"/>
                <w:sz w:val="28"/>
                <w:szCs w:val="28"/>
              </w:rPr>
              <w:t xml:space="preserve">В период Великой Отечественной войны и в последующие годы были созданы сотни музыкальных и литературных произведений, живописных полотен, воспевших мужество, стойкость простых людей и запечатлевших великие подвиги защитников Родины. </w:t>
            </w:r>
          </w:p>
        </w:tc>
      </w:tr>
      <w:tr w:rsidR="007E442A" w:rsidRPr="00BC7494" w14:paraId="3BA404E8" w14:textId="77777777" w:rsidTr="00996915"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2E92D3A" w14:textId="717C18BA" w:rsidR="007E442A" w:rsidRDefault="007E442A" w:rsidP="00BC7494">
            <w:pPr>
              <w:spacing w:after="150"/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</w:pPr>
            <w:r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9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678FA76" w14:textId="11A9DA57" w:rsidR="007E442A" w:rsidRDefault="007E442A" w:rsidP="007F1A3A">
            <w:pPr>
              <w:tabs>
                <w:tab w:val="center" w:pos="987"/>
              </w:tabs>
              <w:spacing w:after="150"/>
              <w:jc w:val="center"/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</w:pPr>
            <w:hyperlink r:id="rId7" w:anchor="slide-1" w:history="1">
              <w:r w:rsidRPr="007E442A">
                <w:rPr>
                  <w:rStyle w:val="a4"/>
                  <w:rFonts w:ascii="Times" w:eastAsia="Times New Roman" w:hAnsi="Times" w:cs="Open Sans"/>
                  <w:sz w:val="28"/>
                  <w:szCs w:val="28"/>
                  <w:lang w:eastAsia="ru-RU"/>
                </w:rPr>
                <w:t>ссылка</w:t>
              </w:r>
            </w:hyperlink>
          </w:p>
        </w:tc>
        <w:tc>
          <w:tcPr>
            <w:tcW w:w="11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A2D6C63" w14:textId="03995430" w:rsidR="007E442A" w:rsidRPr="00774605" w:rsidRDefault="00774605" w:rsidP="00774605">
            <w:pPr>
              <w:rPr>
                <w:rFonts w:ascii="Times" w:hAnsi="Times" w:cs="Open Sans"/>
                <w:color w:val="555555"/>
                <w:sz w:val="28"/>
                <w:szCs w:val="28"/>
              </w:rPr>
            </w:pPr>
            <w:r>
              <w:rPr>
                <w:rFonts w:ascii="Times" w:eastAsia="Times New Roman" w:hAnsi="Times" w:cs="Open Sans"/>
                <w:color w:val="555555"/>
                <w:sz w:val="28"/>
                <w:szCs w:val="28"/>
                <w:lang w:eastAsia="ru-RU"/>
              </w:rPr>
              <w:t xml:space="preserve">Виртуальная выставка «Великая Отечественная Война» Виртуального Русского Музея. </w:t>
            </w:r>
            <w:r w:rsidRPr="00774605">
              <w:rPr>
                <w:rFonts w:ascii="Times" w:hAnsi="Times" w:cs="Open Sans"/>
                <w:color w:val="555555"/>
                <w:sz w:val="28"/>
                <w:szCs w:val="28"/>
              </w:rPr>
              <w:t xml:space="preserve">В состав виртуальной выставки, объединившей произведения из коллекции Русского музея и 48 </w:t>
            </w:r>
            <w:r w:rsidRPr="00774605">
              <w:rPr>
                <w:rFonts w:ascii="Times" w:hAnsi="Times" w:cs="Open Sans"/>
                <w:color w:val="555555"/>
                <w:sz w:val="28"/>
                <w:szCs w:val="28"/>
              </w:rPr>
              <w:lastRenderedPageBreak/>
              <w:t>художественных музеев России, вошло более 1000 произведений живописи, станковой и печатной графики, скульптуры и декоративно-прикладного искусства.  </w:t>
            </w:r>
          </w:p>
        </w:tc>
      </w:tr>
    </w:tbl>
    <w:p w14:paraId="6204AC81" w14:textId="2C3F63AB" w:rsidR="00BC7494" w:rsidRDefault="00BC7494" w:rsidP="00BC7494">
      <w:pPr>
        <w:rPr>
          <w:rFonts w:ascii="Times" w:hAnsi="Times"/>
          <w:sz w:val="28"/>
          <w:szCs w:val="28"/>
        </w:rPr>
      </w:pPr>
    </w:p>
    <w:p w14:paraId="16DF73BC" w14:textId="3A2AD86B" w:rsidR="00774605" w:rsidRDefault="00774605" w:rsidP="00BC7494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Мне было интересно изучить онлайн-экспозицию Музея победы «Ленинград. Дорога Жизни». История моей семьи связана с «Дорогой жизни», мой прадед был машинистом и возил продовольствие, которое впоследствии перевозилось по этой дороге. Это всегда было предметом гордости для всех нас и мне было интересно узнать подробнее о «Дороге Жизни». Меня поразило то, что в условиях военного времени, за такой короткий срок была сконструирована такая магистраль, которая помогла спасти </w:t>
      </w:r>
      <w:r w:rsidR="006C229D">
        <w:rPr>
          <w:rFonts w:ascii="Times" w:hAnsi="Times"/>
          <w:sz w:val="28"/>
          <w:szCs w:val="28"/>
        </w:rPr>
        <w:t xml:space="preserve">сотни и тысячи жизни в блокадном Ленинграде. </w:t>
      </w:r>
    </w:p>
    <w:p w14:paraId="18BD4270" w14:textId="2FAA73B1" w:rsidR="006C229D" w:rsidRDefault="006C229D" w:rsidP="00BC7494">
      <w:pPr>
        <w:rPr>
          <w:rFonts w:ascii="Times" w:hAnsi="Times"/>
          <w:sz w:val="28"/>
          <w:szCs w:val="28"/>
        </w:rPr>
      </w:pPr>
    </w:p>
    <w:p w14:paraId="48784A12" w14:textId="7C0790DF" w:rsidR="006C229D" w:rsidRPr="006C229D" w:rsidRDefault="006C229D" w:rsidP="006C229D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Р</w:t>
      </w:r>
      <w:r w:rsidRPr="006C229D">
        <w:rPr>
          <w:rFonts w:ascii="Times" w:hAnsi="Times"/>
          <w:sz w:val="28"/>
          <w:szCs w:val="28"/>
        </w:rPr>
        <w:t>ейс</w:t>
      </w:r>
      <w:r>
        <w:rPr>
          <w:rFonts w:ascii="Times" w:hAnsi="Times"/>
          <w:sz w:val="28"/>
          <w:szCs w:val="28"/>
        </w:rPr>
        <w:t>ы</w:t>
      </w:r>
      <w:r w:rsidRPr="006C229D">
        <w:rPr>
          <w:rFonts w:ascii="Times" w:hAnsi="Times"/>
          <w:sz w:val="28"/>
          <w:szCs w:val="28"/>
        </w:rPr>
        <w:t xml:space="preserve"> по Ладоге </w:t>
      </w:r>
      <w:r>
        <w:rPr>
          <w:rFonts w:ascii="Times" w:hAnsi="Times"/>
          <w:sz w:val="28"/>
          <w:szCs w:val="28"/>
        </w:rPr>
        <w:t>были</w:t>
      </w:r>
      <w:r w:rsidRPr="006C229D">
        <w:rPr>
          <w:rFonts w:ascii="Times" w:hAnsi="Times"/>
          <w:sz w:val="28"/>
          <w:szCs w:val="28"/>
        </w:rPr>
        <w:t xml:space="preserve"> крайне опасным: трасса, при толщине льда не более 18 см, была практически не подготовлена. Водители ехали на малой скорости и с распахнутыми дверями машин на случай неожиданного провала под лед. В целях светомаскировки предписывалось гасить фары. Единственными ориентирами на трассе были редкие вешки и телефонный провод, протянутый связистами до </w:t>
      </w:r>
      <w:proofErr w:type="spellStart"/>
      <w:r w:rsidRPr="006C229D">
        <w:rPr>
          <w:rFonts w:ascii="Times" w:hAnsi="Times"/>
          <w:sz w:val="28"/>
          <w:szCs w:val="28"/>
        </w:rPr>
        <w:t>Кобоны</w:t>
      </w:r>
      <w:proofErr w:type="spellEnd"/>
      <w:r w:rsidRPr="006C229D">
        <w:rPr>
          <w:rFonts w:ascii="Times" w:hAnsi="Times"/>
          <w:sz w:val="28"/>
          <w:szCs w:val="28"/>
        </w:rPr>
        <w:t>. Но ночью метки были практически незаметны. Утром следующего дня водители выехали обратно, доставляя продовольствие в осажденный город.</w:t>
      </w:r>
    </w:p>
    <w:p w14:paraId="39251F33" w14:textId="735235BA" w:rsidR="006C229D" w:rsidRPr="009C5D45" w:rsidRDefault="006C229D" w:rsidP="006C229D">
      <w:pPr>
        <w:rPr>
          <w:rFonts w:ascii="Times" w:hAnsi="Times"/>
          <w:sz w:val="28"/>
          <w:szCs w:val="28"/>
        </w:rPr>
      </w:pPr>
    </w:p>
    <w:sectPr w:rsidR="006C229D" w:rsidRPr="009C5D45" w:rsidSect="00BC7494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1D4"/>
    <w:rsid w:val="001361D4"/>
    <w:rsid w:val="00573D77"/>
    <w:rsid w:val="006C229D"/>
    <w:rsid w:val="00774605"/>
    <w:rsid w:val="007E442A"/>
    <w:rsid w:val="007F1A3A"/>
    <w:rsid w:val="00996915"/>
    <w:rsid w:val="009C5D45"/>
    <w:rsid w:val="00BC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08F4BD"/>
  <w15:chartTrackingRefBased/>
  <w15:docId w15:val="{826246CB-B409-0048-96EC-181973BDB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C749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BC7494"/>
  </w:style>
  <w:style w:type="character" w:styleId="a4">
    <w:name w:val="Hyperlink"/>
    <w:basedOn w:val="a0"/>
    <w:uiPriority w:val="99"/>
    <w:unhideWhenUsed/>
    <w:rsid w:val="0099691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96915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969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9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usmuseumvrm.ru/online_resources/art_gallery/vov/index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esnigeroev.ru/exhibition/rodina" TargetMode="External"/><Relationship Id="rId5" Type="http://schemas.openxmlformats.org/officeDocument/2006/relationships/hyperlink" Target="https://victorymuseum.ru/electronic-exhibitions/leningrad-doroga-zhizni/" TargetMode="External"/><Relationship Id="rId4" Type="http://schemas.openxmlformats.org/officeDocument/2006/relationships/hyperlink" Target="https://www.spbmuseum.ru/exhibits_and_exhibitions/93/53814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2022-04-19T20:04:00Z</dcterms:created>
  <dcterms:modified xsi:type="dcterms:W3CDTF">2022-04-19T20:24:00Z</dcterms:modified>
</cp:coreProperties>
</file>