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Производственная практика.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ВСР 2.2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данного задания была изучена LMS Getcourse.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изучены принципы работы с LMS системами. Особенности работы с пользователями и курсами.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объединяет в себе инструменты управления обучением, проведения вебинаров, продаж и общения с клиентами (CRM), сервис рассылок, конструктор сайтов и CMS, модуль визуального программирования для автоматизации задач, процессов, функции сквозной аналитики, а также имеет интеграции с соцсетями и мессенджерами.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