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ДОГОВОР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РОЗНИЧНОЙ КУПЛИ-ПРОДАЖИ ДРОВ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с физическим лицом)</w:t>
      </w:r>
    </w:p>
    <w:tbl>
      <w:tblPr/>
      <w:tblGrid>
        <w:gridCol w:w="4677"/>
        <w:gridCol w:w="4678"/>
      </w:tblGrid>
      <w:tr>
        <w:trPr>
          <w:trHeight w:val="210" w:hRule="auto"/>
          <w:jc w:val="left"/>
        </w:trPr>
        <w:tc>
          <w:tcPr>
            <w:tcW w:w="4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г. Минск</w:t>
            </w:r>
          </w:p>
        </w:tc>
        <w:tc>
          <w:tcPr>
            <w:tcW w:w="46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дата составления</w:t>
            </w:r>
          </w:p>
        </w:tc>
      </w:tr>
    </w:tbl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ОАО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Байдровабай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лице менеджера Иванова Ивана Ивановича, действующего на основании доверенности, именуемый 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Продавец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 одной стороны, и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_____________________________________________________________________________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18"/>
          <w:shd w:fill="auto" w:val="clear"/>
        </w:rPr>
        <w:t xml:space="preserve">полное Ф.И.О. покупателя)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именуемый(-ая)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Покупатель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 другой стороны, совместно именуемые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 по отдельности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Сторона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заключили настоящий Договор о нижеследующем: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ПРЕДМЕТ ДОГОВОРА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 настоящему Договору Продавец обязуется передать в собственность Покупателя имущество, именуемое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Товар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надлежащего качества, в количестве, комплектности в соответствии с условиями настоящего Договора, а Покупатель обязуется проверить, принять Товар и оплатить его в порядке и сроки, установленные настоящим Договором. </w:t>
      </w:r>
    </w:p>
    <w:tbl>
      <w:tblPr>
        <w:tblInd w:w="108" w:type="dxa"/>
      </w:tblPr>
      <w:tblGrid>
        <w:gridCol w:w="567"/>
        <w:gridCol w:w="1701"/>
        <w:gridCol w:w="851"/>
        <w:gridCol w:w="851"/>
        <w:gridCol w:w="1275"/>
        <w:gridCol w:w="1559"/>
        <w:gridCol w:w="1559"/>
        <w:gridCol w:w="1134"/>
      </w:tblGrid>
      <w:tr>
        <w:trPr>
          <w:trHeight w:val="899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п./п.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3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продукции 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3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Количество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3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Ед.изм.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Стоимость 1 куб. м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Сумма, руб.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Доставка, руб.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Итого, руб.</w:t>
            </w:r>
          </w:p>
        </w:tc>
      </w:tr>
      <w:tr>
        <w:trPr>
          <w:trHeight w:val="935" w:hRule="auto"/>
          <w:jc w:val="left"/>
        </w:trPr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Куб.м.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Товар является продукцией собственного производства Продавца. Количество, цена товара, определяются отгрузочными документами, которые являются неотъемлемой частью настоящего договора.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Цель приобретения Товара: для  собственного потребления.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Основание приобретения: заявление Покупателя.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КАЧЕСТВО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2.1.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Поставляемый Товар по качеству должен соответствовать действующим СТБ, ГОСТ, ТУ, если иные требования не указаны в товарносопроводительной документации на Товар.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2.2.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Приемка Товара по качеству и количеству производится Покупателем непосредственно на складе Продавца или по адресу доставки. Обоснованные претензии к качеству Товара предъявляются Покупателем Продавцу до загрузки Товара на транспортное средство. При нарушении данного условия Покупатель теряет право на выставление рекламации в адрес Продавца.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ЦЕНА И ПОРЯДОК РАСЧЕТОВ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Товар по настоящему договору отпускается отдельными партиями по ценам, действующим на момент отгрузки, сформированным в соответствии с законодательством. Цена определяется на каждую партию Товара отдельно на основании действующего прейскуранта на данный вид продукции, который действует на дату поставки.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Покупатель производит оплату за Товар наличными денежными средствами в кассу Продавца либо путём перечисления денежных средств на расчётный счет Продавца в белорусских рублях. При оплате в кассу Продавца Покупателю выдается кассовый чек.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Стороны пришли к соглашению, что внесенная предоплата, не является коммерческим займом.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Сумма настоящего договора складывается из стоимости Товара, поставленного на основании товарно-транспортных (товарных) накладных к настоящему договору.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СРОКИ И ПОРЯДОК ПОСТАВКИ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Отпуск Товара (партии Товара) осуществляется: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8"/>
          <w:shd w:fill="auto" w:val="clear"/>
        </w:rPr>
        <w:t xml:space="preserve">_____________________________________________________________________________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18"/>
          <w:shd w:fill="auto" w:val="clear"/>
        </w:rPr>
        <w:t xml:space="preserve">адрес доставки указанный пользователем)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или со склада по адресу г. Минск ул. Уручская, 23 по мере заготовки дровяной древесины.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Продавец обязуется известить Покупателя о готовности Товара к отгрузке посредством телефонной связи.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Порядок поставки Товара: самовывоз автомобильным транспортом Покупателя. Транспортные расходы несет Покупатель. По дополнительному согласованию сторон возможна поставка транспортом Поставщика, с возмещением транспортных услуг Покупателем.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Днем исполнения Продавцом обязательств по договору считается дата передачи Товара Покупателю, что подтверждается отметкой в товарно-транспортных (товарных) накладных.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830" w:leader="none"/>
          <w:tab w:val="center" w:pos="467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ab/>
        <w:tab/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ФОРС-МОЖОР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обстоятельств непреодолимой силы, возникшие после заключения договора в результате чрезвычайного характера, которые сторона не могла предвидеть и (или) предотвратить разумными мерами. сторона, ссылающаяся на такие обстоятельства, обязана информировать другую сторону не позднее 5 (пяти) календарных с дней с момента их наступления.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 возникновении обстоятельств непреодолимой силы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ОТВЕТСТВЕННОСТЬ СТОРОН  И ПОРЯДОК РАЗРЕШЕНИЯ СПОРОВ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случае неисполнения или ненадлежащего исполнения условий договора, виновная сторона несет ответственность, предусмотренную действующим гражданским законодательством Республики Беларусь.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Покупатель несет в полном объеме ответственность за использование приобретенного Товара по целевому назначению.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случае, если Товар не будет востребован Покупателем в течение 7 (семи) календарных дней с момента уведомления его Продавцом, Продавец имеет право реализовать данный Товар третьим лицам, а Продавец освобождается от ответственности за неисполнение своих обязательств, предусмотренных  п.п. 1.1.  настоящего договора.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6.6.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Все споры и разногласия, которые могут возникнуть по настоящему договору, разрешаются путем переговоров и (или) направлением претензий, а в случае, если стороны не придут к соглашению, будут рассматриваться в суде с применением действующего законодательства Республики Беларусь.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6.7.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Срок ответа на претензию составляет 7 (семь) календарных дней.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АНТИКОРРУПЦИОННАЯ ОГОВОРКА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7.1.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 исполнении своих обязанностей по договору, Стороны, аффилированные лица, работники или посредники обязуются не совершать в отношении иных лиц действий, связанных с оказанием влияния на принимаемые ими решения (действия) с целью получения каких либо неправомерных преимуществ или для реализации иных неправомерных целей.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7.2.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 исполнении своих обязанностей по договору, Стороны обязуются не допускать действий коррупционной направленности.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7.3.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Стороны обязуются использовать механизм взаимного уведомления о случаях нарушения одной из сторон условий оговорки, а так же опровержения (подтверждения) названных сведений.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7.4.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Стороны признают возможность расторжения договора в одностороннем порядке в случае нарушений одной из Сторон условий оговорки, а также требования возмещения реального ущерба, возникшего в результате такого расторжения.</w:t>
      </w:r>
    </w:p>
    <w:p>
      <w:pPr>
        <w:spacing w:before="0" w:after="0" w:line="240"/>
        <w:ind w:right="0" w:left="2124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24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ДОПОЛНИТЕЛЬНЫЕ УСЛОВИЯ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8.1.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Все приложения и дополнения к настоящему договору являются его неотъемлемой частью.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8.2.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случаях, не оговоренных настоящим договором, стороны руководствуются действующим законодательством Республики Беларусь.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8.3.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Дополнения и изменения к договору могут вноситься по соглашению между Продавцом и Покупателем, путем оформления дополнительного соглашения.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8.4.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Договор составлен в двух экземплярах, по одному для каждой из сторон, которые имеют равную юридическую силу.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СРОК ДЕЙСТВИЯ ДОГОВОРА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9.1.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Договор вступает в силу с даты его подписания обеими сторонами и действует до полного исполнения сторонами своих обязательств.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ЮРИДИЧЕСКИЕ АДРЕСА, РЕКВИЗИТЫ И ПОДПИСИ СТОРОН</w:t>
      </w:r>
    </w:p>
    <w:tbl>
      <w:tblPr>
        <w:tblInd w:w="108" w:type="dxa"/>
      </w:tblPr>
      <w:tblGrid>
        <w:gridCol w:w="4820"/>
        <w:gridCol w:w="5024"/>
      </w:tblGrid>
      <w:tr>
        <w:trPr>
          <w:trHeight w:val="2417" w:hRule="auto"/>
          <w:jc w:val="left"/>
        </w:trPr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Продавец: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ОАО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Байдровабай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» 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223080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г. Минск,  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ул. Уручская, 23 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р/сBY00AKBB11111111111111111111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р/сBY46AKBB22222222222222222222 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ЦБУ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633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ОАО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АСБ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Беларусбанк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»                    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г. Минск, ул.Козлова,23А, 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БИК АКВВВY2Х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УНП 12345678910 ОКПО 002345678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т/ф 296539</w:t>
            </w: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44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18"/>
                <w:shd w:fill="auto" w:val="clear"/>
              </w:rPr>
              <w:t xml:space="preserve">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18"/>
                <w:shd w:fill="auto" w:val="clear"/>
              </w:rPr>
              <w:t xml:space="preserve">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__________________/____________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подпись                                          инициалы, фамилия</w:t>
            </w:r>
          </w:p>
        </w:tc>
        <w:tc>
          <w:tcPr>
            <w:tcW w:w="50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Покупатель: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____________________________________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полное ФИО</w:t>
            </w:r>
          </w:p>
          <w:p>
            <w:pPr>
              <w:spacing w:before="0" w:after="0" w:line="240"/>
              <w:ind w:right="0" w:left="-46" w:firstLine="4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Адрес:________________________________</w:t>
            </w:r>
          </w:p>
          <w:p>
            <w:pPr>
              <w:spacing w:before="0" w:after="0" w:line="240"/>
              <w:ind w:right="0" w:left="-46" w:firstLine="46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______________________________________ </w:t>
            </w:r>
          </w:p>
          <w:p>
            <w:pPr>
              <w:tabs>
                <w:tab w:val="left" w:pos="3204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Паспорт: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 и номер___________________________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Кем и когда выдан_________________________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_____________________ /________________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подпись                                          инициалы, фамилия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