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Карта угроз: размещение датчиков обнаружения БПЛА</w:t>
      </w:r>
    </w:p>
    <w:p>
      <w:pPr>
        <w:jc w:val="center"/>
      </w:pPr>
      <w:r>
        <w:rPr>
          <w:i/>
          <w:color w:val="555555"/>
        </w:rPr>
        <w:t>Методичка пользователя — что нажимать и как понимать результат</w:t>
      </w:r>
    </w:p>
    <w:p>
      <w:pPr>
        <w:pStyle w:val="Heading1"/>
      </w:pPr>
      <w:r>
        <w:rPr>
          <w:color w:val="1F4E79"/>
        </w:rPr>
        <w:t>О чём программа</w:t>
      </w:r>
    </w:p>
    <w:p>
      <w:r>
        <w:rPr>
          <w:i w:val="0"/>
          <w:sz w:val="22"/>
        </w:rPr>
        <w:t>Задача: определить расположение датчиков обнаружения, обеспечивающее засечку беспилотных аппаратов при минимальном числе датчиков. Ни точка появления аппарата, ни его точный маршрут заранее не известны — известна местность и охраняемая цель. Решение рассчитывается численно по данным реальной местности.</w:t>
      </w:r>
    </w:p>
    <w:p>
      <w:r>
        <w:rPr>
          <w:i w:val="0"/>
          <w:sz w:val="22"/>
        </w:rPr>
        <w:t>Логика в трёх шагах:</w:t>
      </w:r>
    </w:p>
    <w:p>
      <w:pPr>
        <w:pStyle w:val="ListNumber"/>
      </w:pPr>
      <w:r>
        <w:t>По цифровой карте (реки, дороги, ЛЭП, застройка, высоты) строится ВЕСОВАЯ КАРТА: пригодность каждого участка местности для полёта.</w:t>
      </w:r>
    </w:p>
    <w:p>
      <w:pPr>
        <w:pStyle w:val="ListNumber"/>
      </w:pPr>
      <w:r>
        <w:t>По ней прокладывается множество вероятных маршрутов — не одна линия, а выборка: траектория аппарата заранее неизвестна.</w:t>
      </w:r>
    </w:p>
    <w:p>
      <w:pPr>
        <w:pStyle w:val="ListNumber"/>
      </w:pPr>
      <w:r>
        <w:t>Датчики размещаются в позициях, через которые проходит наибольшее число маршрутов, — либо задаются вручную, если обстановка известна заранее.</w:t>
      </w:r>
    </w:p>
    <w:p>
      <w:r>
        <w:rPr>
          <w:i/>
          <w:color w:val="555555"/>
          <w:sz w:val="22"/>
        </w:rPr>
        <w:t>Выборка используется потому, что траектория неизвестна: рассчитывается множество возможных путей, и расстановка выполняется по наиболее частым из них.</w:t>
      </w:r>
    </w:p>
    <w:p>
      <w:pPr>
        <w:pStyle w:val="Heading1"/>
      </w:pPr>
      <w:r>
        <w:rPr>
          <w:color w:val="1F4E79"/>
        </w:rPr>
        <w:t>1. Порядок работы</w:t>
      </w:r>
    </w:p>
    <w:p>
      <w:pPr>
        <w:pStyle w:val="ListNumber"/>
      </w:pPr>
      <w:r>
        <w:t>«Построить карту» — слои накладываются на сетку 500 м, рассчитывается вес ячеек.</w:t>
      </w:r>
    </w:p>
    <w:p>
      <w:pPr>
        <w:pStyle w:val="ListNumber"/>
      </w:pPr>
      <w:r>
        <w:t>«Добавить рельеф» — карта пересобирается с учётом высот. Пересборка сбрасывает маршруты и датчики: они рассчитаны по прежней карте.</w:t>
      </w:r>
    </w:p>
    <w:p>
      <w:pPr>
        <w:pStyle w:val="ListNumber"/>
      </w:pPr>
      <w:r>
        <w:t>«Указать цель» — задаётся щелчком по карте.</w:t>
      </w:r>
    </w:p>
    <w:p>
      <w:pPr>
        <w:pStyle w:val="ListNumber"/>
      </w:pPr>
      <w:r>
        <w:t>«Задать сектор» — щелчок по краю карты задаёт направление, откуда может появиться аппарат: от цели к указанной точке проводится ось, от неё откладывается по 30° в каждую сторону. На попавшем в сектор крае отбираются пять точек входа.</w:t>
      </w:r>
    </w:p>
    <w:p>
      <w:pPr>
        <w:pStyle w:val="ListNumber"/>
      </w:pPr>
      <w:r>
        <w:t>«Применить» — только теперь считаются маршруты; предыдущие щелчки лишь задавали обстановку.</w:t>
      </w:r>
    </w:p>
    <w:p>
      <w:pPr>
        <w:pStyle w:val="ListNumber"/>
      </w:pPr>
      <w:r>
        <w:t>«Пуск» / «Шаг» / «Пакетно» — накопить маршруты. «Пуск» отображает движение аппарата, «Пакетно» рассчитывает всю выборку сразу.</w:t>
      </w:r>
    </w:p>
    <w:p>
      <w:pPr>
        <w:pStyle w:val="ListNumber"/>
      </w:pPr>
      <w:r>
        <w:t>«Расставить датчики» либо окно «Исходные данные» → «Задать позиции» — размещение датчиков алгоритмом или вручную (раздел 4).</w:t>
      </w:r>
    </w:p>
    <w:p>
      <w:r>
        <w:rPr>
          <w:i w:val="0"/>
          <w:sz w:val="22"/>
        </w:rPr>
        <w:t>«Сброс» — удаление датчиков, цели, сектора и запретных зон; карта сохраняется. «Очистить» — возврат расстановки к состоянию до моделирования, без потери заданных датчиков. «Очистить датчики» — удаление ВСЕЙ расстановки с карты.</w:t>
      </w:r>
    </w:p>
    <w:p>
      <w:pPr>
        <w:pStyle w:val="Heading1"/>
      </w:pPr>
      <w:r>
        <w:rPr>
          <w:color w:val="1F4E79"/>
        </w:rPr>
        <w:t>2. Кнопки и окна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Кнопка / окно</w:t>
            </w:r>
          </w:p>
        </w:tc>
        <w:tc>
          <w:tcPr>
            <w:tcW w:type="dxa" w:w="4320"/>
          </w:tcPr>
          <w:p>
            <w:r>
              <w:t>Что делает</w:t>
            </w:r>
          </w:p>
        </w:tc>
      </w:tr>
      <w:tr>
        <w:tc>
          <w:tcPr>
            <w:tcW w:type="dxa" w:w="4320"/>
          </w:tcPr>
          <w:p>
            <w:r>
              <w:t>Исходные данные…</w:t>
            </w:r>
          </w:p>
        </w:tc>
        <w:tc>
          <w:tcPr>
            <w:tcW w:type="dxa" w:w="4320"/>
          </w:tcPr>
          <w:p>
            <w:r>
              <w:t>одно окно: запас хода, скорость, крен, кратность засечки, число и радиус каждого из четырёх типов датчиков, переключатель «Рассчитать позиции» / «Задать позиции», таблица уже поставленных датчиков</w:t>
            </w:r>
          </w:p>
        </w:tc>
      </w:tr>
      <w:tr>
        <w:tc>
          <w:tcPr>
            <w:tcW w:type="dxa" w:w="4320"/>
          </w:tcPr>
          <w:p>
            <w:r>
              <w:t>Выбрать цифровые карты…</w:t>
            </w:r>
          </w:p>
        </w:tc>
        <w:tc>
          <w:tcPr>
            <w:tcW w:type="dxa" w:w="4320"/>
          </w:tcPr>
          <w:p>
            <w:r>
              <w:t>источник данных и состав слоёв, влияющих на вес ячеек (требуется пересборка карты)</w:t>
            </w:r>
          </w:p>
        </w:tc>
      </w:tr>
      <w:tr>
        <w:tc>
          <w:tcPr>
            <w:tcW w:type="dxa" w:w="4320"/>
          </w:tcPr>
          <w:p>
            <w:r>
              <w:t>Векторные слои…</w:t>
            </w:r>
          </w:p>
        </w:tc>
        <w:tc>
          <w:tcPr>
            <w:tcW w:type="dxa" w:w="4320"/>
          </w:tcPr>
          <w:p>
            <w:r>
              <w:t>выбор слоёв для отображения; пересчёт не выполняется</w:t>
            </w:r>
          </w:p>
        </w:tc>
      </w:tr>
      <w:tr>
        <w:tc>
          <w:tcPr>
            <w:tcW w:type="dxa" w:w="4320"/>
          </w:tcPr>
          <w:p>
            <w:r>
              <w:t>Задать сектор / Убрать</w:t>
            </w:r>
          </w:p>
        </w:tc>
        <w:tc>
          <w:tcPr>
            <w:tcW w:type="dxa" w:w="4320"/>
          </w:tcPr>
          <w:p>
            <w:r>
              <w:t>направление появления аппарата и его отмена</w:t>
            </w:r>
          </w:p>
        </w:tc>
      </w:tr>
      <w:tr>
        <w:tc>
          <w:tcPr>
            <w:tcW w:type="dxa" w:w="4320"/>
          </w:tcPr>
          <w:p>
            <w:r>
              <w:t>Запретная зона</w:t>
            </w:r>
          </w:p>
        </w:tc>
        <w:tc>
          <w:tcPr>
            <w:tcW w:type="dxa" w:w="4320"/>
          </w:tcPr>
          <w:p>
            <w:r>
              <w:t>построение области, в которой пролёт невозможен: щелчки задают вершины, колёсико замыкает контур, Esc отменяет</w:t>
            </w:r>
          </w:p>
        </w:tc>
      </w:tr>
      <w:tr>
        <w:tc>
          <w:tcPr>
            <w:tcW w:type="dxa" w:w="4320"/>
          </w:tcPr>
          <w:p>
            <w:r>
              <w:t>Убрать зону</w:t>
            </w:r>
          </w:p>
        </w:tc>
        <w:tc>
          <w:tcPr>
            <w:tcW w:type="dxa" w:w="4320"/>
          </w:tcPr>
          <w:p>
            <w:r>
              <w:t>удаление последней зоны; все зоны удаляются кнопкой «Сброс»</w:t>
            </w:r>
          </w:p>
        </w:tc>
      </w:tr>
      <w:tr>
        <w:tc>
          <w:tcPr>
            <w:tcW w:type="dxa" w:w="4320"/>
          </w:tcPr>
          <w:p>
            <w:r>
              <w:t>Добавить датчик</w:t>
            </w:r>
          </w:p>
        </w:tc>
        <w:tc>
          <w:tcPr>
            <w:tcW w:type="dxa" w:w="4320"/>
          </w:tcPr>
          <w:p>
            <w:r>
              <w:t>постановка датчика двойным щелчком по карте; правая кнопка мыши или Esc — выход из режима</w:t>
            </w:r>
          </w:p>
        </w:tc>
      </w:tr>
      <w:tr>
        <w:tc>
          <w:tcPr>
            <w:tcW w:type="dxa" w:w="4320"/>
          </w:tcPr>
          <w:p>
            <w:r>
              <w:t>Редактировать датчики</w:t>
            </w:r>
          </w:p>
        </w:tc>
        <w:tc>
          <w:tcPr>
            <w:tcW w:type="dxa" w:w="4320"/>
          </w:tcPr>
          <w:p>
            <w:r>
              <w:t>щелчок выбирает ближайший датчик, перетаскивание переносит его, Delete удаляет</w:t>
            </w:r>
          </w:p>
        </w:tc>
      </w:tr>
      <w:tr>
        <w:tc>
          <w:tcPr>
            <w:tcW w:type="dxa" w:w="4320"/>
          </w:tcPr>
          <w:p>
            <w:r>
              <w:t>Очистить датчики</w:t>
            </w:r>
          </w:p>
        </w:tc>
        <w:tc>
          <w:tcPr>
            <w:tcW w:type="dxa" w:w="4320"/>
          </w:tcPr>
          <w:p>
            <w:r>
              <w:t>удаление с карты всей расстановки — и подобранной, и заданной вручную</w:t>
            </w:r>
          </w:p>
        </w:tc>
      </w:tr>
      <w:tr>
        <w:tc>
          <w:tcPr>
            <w:tcW w:type="dxa" w:w="4320"/>
          </w:tcPr>
          <w:p>
            <w:r>
              <w:t>Анализ моделирования</w:t>
            </w:r>
          </w:p>
        </w:tc>
        <w:tc>
          <w:tcPr>
            <w:tcW w:type="dxa" w:w="4320"/>
          </w:tcPr>
          <w:p>
            <w:r>
              <w:t>окно с полной статистикой засечки одним снимком (раздел 5)</w:t>
            </w:r>
          </w:p>
        </w:tc>
      </w:tr>
      <w:tr>
        <w:tc>
          <w:tcPr>
            <w:tcW w:type="dxa" w:w="4320"/>
          </w:tcPr>
          <w:p>
            <w:r>
              <w:t>Выгрузить / Загрузить / Удалить историю полётов</w:t>
            </w:r>
          </w:p>
        </w:tc>
        <w:tc>
          <w:tcPr>
            <w:tcW w:type="dxa" w:w="4320"/>
          </w:tcPr>
          <w:p>
            <w:r>
              <w:t>сохранить накопленные маршруты в файл, подгрузить чужой файл как выборку для расстановки, убрать загруженную выборку</w:t>
            </w:r>
          </w:p>
        </w:tc>
      </w:tr>
      <w:tr>
        <w:tc>
          <w:tcPr>
            <w:tcW w:type="dxa" w:w="4320"/>
          </w:tcPr>
          <w:p>
            <w:r>
              <w:t>Весь участок</w:t>
            </w:r>
          </w:p>
        </w:tc>
        <w:tc>
          <w:tcPr>
            <w:tcW w:type="dxa" w:w="4320"/>
          </w:tcPr>
          <w:p>
            <w:r>
              <w:t>возврат к полному виду участка</w:t>
            </w:r>
          </w:p>
        </w:tc>
      </w:tr>
      <w:tr>
        <w:tc>
          <w:tcPr>
            <w:tcW w:type="dxa" w:w="4320"/>
          </w:tcPr>
          <w:p>
            <w:r>
              <w:t>«Расстояние» (плашка над картой)</w:t>
            </w:r>
          </w:p>
        </w:tc>
        <w:tc>
          <w:tcPr>
            <w:tcW w:type="dxa" w:w="4320"/>
          </w:tcPr>
          <w:p>
            <w:r>
              <w:t>измерение по карте: клик — точка, между соседними — отрезок с длиной, у последней точки — сумма всей цепочки</w:t>
            </w:r>
          </w:p>
        </w:tc>
      </w:tr>
    </w:tbl>
    <w:p>
      <w:pPr>
        <w:pStyle w:val="Heading1"/>
      </w:pPr>
      <w:r>
        <w:rPr>
          <w:color w:val="1F4E79"/>
        </w:rPr>
        <w:t>3. Режимы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Режим</w:t>
            </w:r>
          </w:p>
        </w:tc>
        <w:tc>
          <w:tcPr>
            <w:tcW w:type="dxa" w:w="4320"/>
          </w:tcPr>
          <w:p>
            <w:r>
              <w:t>Смысл</w:t>
            </w:r>
          </w:p>
        </w:tc>
      </w:tr>
      <w:tr>
        <w:tc>
          <w:tcPr>
            <w:tcW w:type="dxa" w:w="4320"/>
          </w:tcPr>
          <w:p>
            <w:r>
              <w:t>Приоритет по весу</w:t>
            </w:r>
          </w:p>
        </w:tc>
        <w:tc>
          <w:tcPr>
            <w:tcW w:type="dxa" w:w="4320"/>
          </w:tcPr>
          <w:p>
            <w:r>
              <w:t>максимальный — маршрут стремится к коридорам с высоким весом; минимальный — к участкам с низким весом; смесь — режим выбирается для каждого маршрута</w:t>
            </w:r>
          </w:p>
        </w:tc>
      </w:tr>
      <w:tr>
        <w:tc>
          <w:tcPr>
            <w:tcW w:type="dxa" w:w="4320"/>
          </w:tcPr>
          <w:p>
            <w:r>
              <w:t>Разброс по карте</w:t>
            </w:r>
          </w:p>
        </w:tc>
        <w:tc>
          <w:tcPr>
            <w:tcW w:type="dxa" w:w="4320"/>
          </w:tcPr>
          <w:p>
            <w:r>
              <w:t>удаление маршрута от прямой вход—цель: центр / середина / края / смесь. Разброс определяет покрытие области выборкой</w:t>
            </w:r>
          </w:p>
        </w:tc>
      </w:tr>
      <w:tr>
        <w:tc>
          <w:tcPr>
            <w:tcW w:type="dxa" w:w="4320"/>
          </w:tcPr>
          <w:p>
            <w:r>
              <w:t>Расход запаса</w:t>
            </w:r>
          </w:p>
        </w:tc>
        <w:tc>
          <w:tcPr>
            <w:tcW w:type="dxa" w:w="4320"/>
          </w:tcPr>
          <w:p>
            <w:r>
              <w:t>запас израсходуется в начале маршрута, ближе к цели либо равномерно</w:t>
            </w:r>
          </w:p>
        </w:tc>
      </w:tr>
      <w:tr>
        <w:tc>
          <w:tcPr>
            <w:tcW w:type="dxa" w:w="4320"/>
          </w:tcPr>
          <w:p>
            <w:r>
              <w:t>Режим оптимизации</w:t>
            </w:r>
          </w:p>
        </w:tc>
        <w:tc>
          <w:tcPr>
            <w:tcW w:type="dxa" w:w="4320"/>
          </w:tcPr>
          <w:p>
            <w:r>
              <w:t>критерий расстановки: покрытие, стоимость или их баланс</w:t>
            </w:r>
          </w:p>
        </w:tc>
      </w:tr>
      <w:tr>
        <w:tc>
          <w:tcPr>
            <w:tcW w:type="dxa" w:w="4320"/>
          </w:tcPr>
          <w:p>
            <w:r>
              <w:t>«режим анализа» (плашка над картой)</w:t>
            </w:r>
          </w:p>
        </w:tc>
        <w:tc>
          <w:tcPr>
            <w:tcW w:type="dxa" w:w="4320"/>
          </w:tcPr>
          <w:p>
            <w:r>
              <w:t>во время моделирования расстановка не пересчитывается — держит датчики на месте, чтобы честно сравнить состояние «до» и «после» (раздел 5). Включать до начала моделирования</w:t>
            </w:r>
          </w:p>
        </w:tc>
      </w:tr>
    </w:tbl>
    <w:p>
      <w:pPr>
        <w:pStyle w:val="Heading1"/>
      </w:pPr>
      <w:r>
        <w:rPr>
          <w:color w:val="1F4E79"/>
        </w:rPr>
        <w:t>4. Датчики: четыре типа и два способа расстановки</w:t>
      </w:r>
    </w:p>
    <w:p>
      <w:r>
        <w:rPr>
          <w:i w:val="0"/>
          <w:sz w:val="22"/>
        </w:rPr>
        <w:t>Типы 1–3 (малые) перехватывают пролёт вдоль коридоров: у каждого свой радиус и своя кратность засечки. Тип 4 (большие) обеспечивает круговое наблюдение вокруг цели: кольцо делится на равные доли, в каждой один датчик. Число датчиков типа 4, равное нулю, означает, что кольцевой щит не строится.</w:t>
      </w:r>
    </w:p>
    <w:p>
      <w:pPr>
        <w:pStyle w:val="Heading2"/>
      </w:pPr>
      <w:r>
        <w:rPr>
          <w:color w:val="1F4E79"/>
        </w:rPr>
        <w:t>Способы расстановки (переключатель в окне «Исходные данные»)</w:t>
      </w:r>
    </w:p>
    <w:p>
      <w:pPr>
        <w:pStyle w:val="ListBullet"/>
      </w:pPr>
      <w:r>
        <w:t>«Рассчитать позиции» — датчики подбирает алгоритм; таблица показывает результат. Часть датчиков можно закрепить вручную — остальные алгоритм доберёт вокруг них.</w:t>
      </w:r>
    </w:p>
    <w:p>
      <w:pPr>
        <w:pStyle w:val="ListBullet"/>
      </w:pPr>
      <w:r>
        <w:t>«Задать позиции» — датчики стоят ровно там, где их поставил человек; алгоритм не подбирает ничего, только считает показатели по заданным местам.</w:t>
      </w:r>
    </w:p>
    <w:p>
      <w:pPr>
        <w:pStyle w:val="Heading2"/>
      </w:pPr>
      <w:r>
        <w:rPr>
          <w:color w:val="1F4E79"/>
        </w:rPr>
        <w:t>Статический и динамический режим датчика</w:t>
      </w:r>
    </w:p>
    <w:p>
      <w:r>
        <w:rPr>
          <w:i w:val="0"/>
          <w:sz w:val="22"/>
        </w:rPr>
        <w:t>Выбирается при постановке каждого датчика. Статический не двигается никогда. Динамический во время моделирования может быть переставлен алгоритмом, если так лучше для покрытия; до начала моделирования оба стоят там, где заданы.</w:t>
      </w:r>
    </w:p>
    <w:p>
      <w:r>
        <w:rPr>
          <w:i/>
          <w:color w:val="555555"/>
          <w:sz w:val="22"/>
        </w:rPr>
        <w:t>Зоны датчиков типа 4 слегка перекрываются, и это правильно: чтобы они совсем не пересекались, их пришлось бы развести дальше радиуса обзора, и тогда цель осталась бы вне наблюдения.</w:t>
      </w:r>
    </w:p>
    <w:p>
      <w:pPr>
        <w:pStyle w:val="Heading1"/>
      </w:pPr>
      <w:r>
        <w:rPr>
          <w:color w:val="1F4E79"/>
        </w:rPr>
        <w:t>5. Анализ и статистика</w:t>
      </w:r>
    </w:p>
    <w:p>
      <w:r>
        <w:rPr>
          <w:i w:val="0"/>
          <w:sz w:val="22"/>
        </w:rPr>
        <w:t>Под картой выводится основной показатель — засечка ≥ k: доля маршрутов выборки, обнаруженных не менее чем k разными датчиками. Значение 1.000 означает, что все маршруты выборки надёжно перехватываются.</w:t>
      </w:r>
    </w:p>
    <w:p>
      <w:pPr>
        <w:pStyle w:val="Heading2"/>
      </w:pPr>
      <w:r>
        <w:rPr>
          <w:color w:val="1F4E79"/>
        </w:rPr>
        <w:t>Кнопка «Анализ моделирования»</w:t>
      </w:r>
    </w:p>
    <w:p>
      <w:r>
        <w:rPr>
          <w:i w:val="0"/>
          <w:sz w:val="22"/>
        </w:rPr>
        <w:t>Открывает окно с полной статистикой засечки на момент нажатия: сумма (с количеством и процентом), то же самое отдельно по каждому из четырёх типов датчиков вместе с долей покрытия веса именно этим типом, и разбивка по 12 направлениям компаса вокруг цели — с какой стороны сколько маршрутов пришло и скольким из них хватило кратности. Направления, которым не хватило, отмечаются отдельно; те же 12 направлений видны на карте — 12 лучей от цели, включаются галкой «Сектора».</w:t>
      </w:r>
    </w:p>
    <w:p>
      <w:pPr>
        <w:pStyle w:val="Heading2"/>
      </w:pPr>
      <w:r>
        <w:rPr>
          <w:color w:val="1F4E79"/>
        </w:rPr>
        <w:t>Галка «Анализ размещения»</w:t>
      </w:r>
    </w:p>
    <w:p>
      <w:r>
        <w:rPr>
          <w:i w:val="0"/>
          <w:sz w:val="22"/>
        </w:rPr>
        <w:t>Сравнивает первое построение расстановки с текущим: серый круг — где датчик стоял изначально, стрелка — куда он переехал, подпись — на сколько километров. Отсутствие стрелки означает, что датчик стоит там же, где встал первым.</w:t>
      </w:r>
    </w:p>
    <w:p>
      <w:r>
        <w:rPr>
          <w:i/>
          <w:color w:val="555555"/>
          <w:sz w:val="22"/>
        </w:rPr>
        <w:t>Чтобы это сравнение было показательным, а не смазанным обычным пересчётом расстановки по ходу моделирования, перед началом моделирования включается «режим анализа» (раздел 3) — расстановка тогда замирает, как только что-то уже поставлено.</w:t>
      </w:r>
    </w:p>
    <w:p>
      <w:pPr>
        <w:pStyle w:val="Heading2"/>
      </w:pPr>
      <w:r>
        <w:rPr>
          <w:color w:val="1F4E79"/>
        </w:rPr>
        <w:t>История полётов</w:t>
      </w:r>
    </w:p>
    <w:p>
      <w:r>
        <w:rPr>
          <w:i w:val="0"/>
          <w:sz w:val="22"/>
        </w:rPr>
        <w:t>Накопленные маршруты можно выгрузить в файл и позже загрузить как выборку для расстановки датчиков — до начала собственных итераций. Список пройденных и загруженных маршрутов с подсветкой на карте открывается кнопкой «Посмотреть маршруты» в окне «Исходные данные».</w:t>
      </w:r>
    </w:p>
    <w:p>
      <w:pPr>
        <w:pStyle w:val="Heading1"/>
      </w:pPr>
      <w:r>
        <w:rPr>
          <w:color w:val="1F4E79"/>
        </w:rPr>
        <w:t>6. Ограничения, заложенные в модель</w:t>
      </w:r>
    </w:p>
    <w:p>
      <w:r>
        <w:rPr>
          <w:i w:val="0"/>
          <w:sz w:val="22"/>
        </w:rPr>
        <w:t>Перечисленное не относится к настраиваемым параметрам: это правила, без которых результат расчёта не соответствовал бы действительности.</w:t>
      </w:r>
    </w:p>
    <w:p>
      <w:pPr>
        <w:pStyle w:val="Heading2"/>
      </w:pPr>
      <w:r>
        <w:rPr>
          <w:color w:val="1F4E79"/>
        </w:rPr>
        <w:t>Города и застройка</w:t>
      </w:r>
    </w:p>
    <w:p>
      <w:pPr>
        <w:pStyle w:val="ListBullet"/>
      </w:pPr>
      <w:r>
        <w:t>Над городом полёт исключён: территория населённого пункта не входит в область пролёта.</w:t>
      </w:r>
    </w:p>
    <w:p>
      <w:pPr>
        <w:pStyle w:val="ListBullet"/>
      </w:pPr>
      <w:r>
        <w:t>Сельский населённый пункт полёт не исключает, но вес снижается к его центру, вследствие чего маршрут проходит по окраине.</w:t>
      </w:r>
    </w:p>
    <w:p>
      <w:pPr>
        <w:pStyle w:val="ListBullet"/>
      </w:pPr>
      <w:r>
        <w:t>Русло реки, проходящее через небольшой населённый пункт, остаётся коридором; в границах крупного города оно закрывается вместе с ним.</w:t>
      </w:r>
    </w:p>
    <w:p>
      <w:pPr>
        <w:pStyle w:val="ListBullet"/>
      </w:pPr>
      <w:r>
        <w:t>Тип населённого пункта определяется по данным участка (площадь застройки и компактность), а не по метке цифровой карты, поскольку метки неоднородны.</w:t>
      </w:r>
    </w:p>
    <w:p>
      <w:pPr>
        <w:pStyle w:val="Heading2"/>
      </w:pPr>
      <w:r>
        <w:rPr>
          <w:color w:val="1F4E79"/>
        </w:rPr>
        <w:t>Рельеф</w:t>
      </w:r>
    </w:p>
    <w:p>
      <w:pPr>
        <w:pStyle w:val="ListBullet"/>
      </w:pPr>
      <w:r>
        <w:t>Высоты влияют на вес: та же дорога в низине получает больший вес, чем на гребне, так как в низине аппарат менее заметен.</w:t>
      </w:r>
    </w:p>
    <w:p>
      <w:pPr>
        <w:pStyle w:val="ListBullet"/>
      </w:pPr>
      <w:r>
        <w:t>Возвышенность выше порогового значения исключает коридор полностью.</w:t>
      </w:r>
    </w:p>
    <w:p>
      <w:pPr>
        <w:pStyle w:val="ListBullet"/>
      </w:pPr>
      <w:r>
        <w:t>Рельеф учитывается дважды: в весе карты и в стоимости прохода. Иначе возвышенности не влияли бы на выбор маршрута.</w:t>
      </w:r>
    </w:p>
    <w:p>
      <w:pPr>
        <w:pStyle w:val="ListBullet"/>
      </w:pPr>
      <w:r>
        <w:t>Учёт рельефа включается отдельной кнопкой и требует пересборки карты.</w:t>
      </w:r>
    </w:p>
    <w:p>
      <w:pPr>
        <w:pStyle w:val="Heading2"/>
      </w:pPr>
      <w:r>
        <w:rPr>
          <w:color w:val="1F4E79"/>
        </w:rPr>
        <w:t>Датчики</w:t>
      </w:r>
    </w:p>
    <w:p>
      <w:pPr>
        <w:pStyle w:val="ListBullet"/>
      </w:pPr>
      <w:r>
        <w:t>Не размещаются на воде, включая буфер 250 м.</w:t>
      </w:r>
    </w:p>
    <w:p>
      <w:pPr>
        <w:pStyle w:val="ListBullet"/>
      </w:pPr>
      <w:r>
        <w:t>В границах населённого пункта и в запретной зоне размещение допускается: они ограничивают полёт, а не наблюдение.</w:t>
      </w:r>
    </w:p>
    <w:p>
      <w:pPr>
        <w:pStyle w:val="ListBullet"/>
      </w:pPr>
      <w:r>
        <w:t>Выдерживается разнос между позициями — свой внутри каждого типа, свой между разными типами.</w:t>
      </w:r>
    </w:p>
    <w:p>
      <w:pPr>
        <w:pStyle w:val="ListBullet"/>
      </w:pPr>
      <w:r>
        <w:t>Размещение выполняется по частоте пролёта, а не по весу карты.</w:t>
      </w:r>
    </w:p>
    <w:p>
      <w:pPr>
        <w:pStyle w:val="Heading2"/>
      </w:pPr>
      <w:r>
        <w:rPr>
          <w:color w:val="1F4E79"/>
        </w:rPr>
        <w:t>Движение БПЛА</w:t>
      </w:r>
    </w:p>
    <w:p>
      <w:pPr>
        <w:pStyle w:val="ListBullet"/>
      </w:pPr>
      <w:r>
        <w:t>Длина маршрута не превышает запас хода, маршрут не выходит за область залёта.</w:t>
      </w:r>
    </w:p>
    <w:p>
      <w:pPr>
        <w:pStyle w:val="ListBullet"/>
      </w:pPr>
      <w:r>
        <w:t>Для аппарата самолётного типа задан минимальный радиус разворота: при скорости 180 км/ч и крене 25° он составляет около 550 м. Разворот на месте исключён.</w:t>
      </w:r>
    </w:p>
    <w:p>
      <w:pPr>
        <w:pStyle w:val="ListBullet"/>
      </w:pPr>
      <w:r>
        <w:t>В зоне подхода (10 км от цели) маршрут только сближается с целью. Заход с противоположного направления допускается, но выполняется обходом.</w:t>
      </w:r>
    </w:p>
    <w:p>
      <w:pPr>
        <w:pStyle w:val="ListBullet"/>
      </w:pPr>
      <w:r>
        <w:t>Запретная зона сужает область пролёта — таково её назначение. Зона, перекрывающая коридор, может сделать цель недостижимой; программа выводит соответствующее сообщение.</w:t>
      </w:r>
    </w:p>
    <w:p>
      <w:pPr>
        <w:pStyle w:val="Heading1"/>
      </w:pPr>
      <w:r>
        <w:rPr>
          <w:color w:val="1F4E79"/>
        </w:rPr>
        <w:t>7. Влияние параметров на результат</w:t>
      </w:r>
    </w:p>
    <w:p>
      <w:pPr>
        <w:pStyle w:val="Heading2"/>
      </w:pPr>
      <w:r>
        <w:rPr>
          <w:color w:val="1F4E79"/>
        </w:rPr>
        <w:t>Расстановка датчиков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Влияние</w:t>
            </w:r>
          </w:p>
        </w:tc>
      </w:tr>
      <w:tr>
        <w:tc>
          <w:tcPr>
            <w:tcW w:type="dxa" w:w="4320"/>
          </w:tcPr>
          <w:p>
            <w:r>
              <w:t>N — число датчиков</w:t>
            </w:r>
          </w:p>
        </w:tc>
        <w:tc>
          <w:tcPr>
            <w:tcW w:type="dxa" w:w="4320"/>
          </w:tcPr>
          <w:p>
            <w:r>
              <w:t>чем меньше значение, тем выше значимость каждой позиции</w:t>
            </w:r>
          </w:p>
        </w:tc>
      </w:tr>
      <w:tr>
        <w:tc>
          <w:tcPr>
            <w:tcW w:type="dxa" w:w="4320"/>
          </w:tcPr>
          <w:p>
            <w:r>
              <w:t>R — радиус обнаружения</w:t>
            </w:r>
          </w:p>
        </w:tc>
        <w:tc>
          <w:tcPr>
            <w:tcW w:type="dxa" w:w="4320"/>
          </w:tcPr>
          <w:p>
            <w:r>
              <w:t>больший радиус повышает засечку; при большом R влияние прочих настроек снижается</w:t>
            </w:r>
          </w:p>
        </w:tc>
      </w:tr>
      <w:tr>
        <w:tc>
          <w:tcPr>
            <w:tcW w:type="dxa" w:w="4320"/>
          </w:tcPr>
          <w:p>
            <w:r>
              <w:t>k — кратность засечки</w:t>
            </w:r>
          </w:p>
        </w:tc>
        <w:tc>
          <w:tcPr>
            <w:tcW w:type="dxa" w:w="4320"/>
          </w:tcPr>
          <w:p>
            <w:r>
              <w:t>число датчиков, которые должны обнаружить аппарат; увеличение k приводит к более плотному размещению</w:t>
            </w:r>
          </w:p>
        </w:tc>
      </w:tr>
      <w:tr>
        <w:tc>
          <w:tcPr>
            <w:tcW w:type="dxa" w:w="4320"/>
          </w:tcPr>
          <w:p>
            <w:r>
              <w:t>Шаг сетки датчиков</w:t>
            </w:r>
          </w:p>
        </w:tc>
        <w:tc>
          <w:tcPr>
            <w:tcW w:type="dxa" w:w="4320"/>
          </w:tcPr>
          <w:p>
            <w:r>
              <w:t>шаг перебора возможных позиций. Определяется автоматически как половина радиуса. При шаге, превышающем радиус, между позициями остаются промежутки шире зоны обзора</w:t>
            </w:r>
          </w:p>
        </w:tc>
      </w:tr>
    </w:tbl>
    <w:p>
      <w:pPr>
        <w:pStyle w:val="Heading2"/>
      </w:pPr>
      <w:r>
        <w:rPr>
          <w:color w:val="1F4E79"/>
        </w:rPr>
        <w:t>Движение аппарата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Влияние</w:t>
            </w:r>
          </w:p>
        </w:tc>
      </w:tr>
      <w:tr>
        <w:tc>
          <w:tcPr>
            <w:tcW w:type="dxa" w:w="4320"/>
          </w:tcPr>
          <w:p>
            <w:r>
              <w:t>Запас хода</w:t>
            </w:r>
          </w:p>
        </w:tc>
        <w:tc>
          <w:tcPr>
            <w:tcW w:type="dxa" w:w="4320"/>
          </w:tcPr>
          <w:p>
            <w:r>
              <w:t>увеличение расширяет разброс маршрутов и повышает число манёвров вблизи цели</w:t>
            </w:r>
          </w:p>
        </w:tc>
      </w:tr>
      <w:tr>
        <w:tc>
          <w:tcPr>
            <w:tcW w:type="dxa" w:w="4320"/>
          </w:tcPr>
          <w:p>
            <w:r>
              <w:t>Разрыв между секторами</w:t>
            </w:r>
          </w:p>
        </w:tc>
        <w:tc>
          <w:tcPr>
            <w:tcW w:type="dxa" w:w="4320"/>
          </w:tcPr>
          <w:p>
            <w:r>
              <w:t>предельная протяжённость участка без ориентиров, пересекаемого между коридорами</w:t>
            </w:r>
          </w:p>
        </w:tc>
      </w:tr>
      <w:tr>
        <w:tc>
          <w:tcPr>
            <w:tcW w:type="dxa" w:w="4320"/>
          </w:tcPr>
          <w:p>
            <w:r>
              <w:t>Уход от ориентира</w:t>
            </w:r>
          </w:p>
        </w:tc>
        <w:tc>
          <w:tcPr>
            <w:tcW w:type="dxa" w:w="4320"/>
          </w:tcPr>
          <w:p>
            <w:r>
              <w:t>допустимое боковое отклонение от реки или дороги</w:t>
            </w:r>
          </w:p>
        </w:tc>
      </w:tr>
      <w:tr>
        <w:tc>
          <w:tcPr>
            <w:tcW w:type="dxa" w:w="4320"/>
          </w:tcPr>
          <w:p>
            <w:r>
              <w:t>Длина прямого участка</w:t>
            </w:r>
          </w:p>
        </w:tc>
        <w:tc>
          <w:tcPr>
            <w:tcW w:type="dxa" w:w="4320"/>
          </w:tcPr>
          <w:p>
            <w:r>
              <w:t>протяжённость удержания курса до доворота</w:t>
            </w:r>
          </w:p>
        </w:tc>
      </w:tr>
      <w:tr>
        <w:tc>
          <w:tcPr>
            <w:tcW w:type="dxa" w:w="4320"/>
          </w:tcPr>
          <w:p>
            <w:r>
              <w:t>Скорость и крен</w:t>
            </w:r>
          </w:p>
        </w:tc>
        <w:tc>
          <w:tcPr>
            <w:tcW w:type="dxa" w:w="4320"/>
          </w:tcPr>
          <w:p>
            <w:r>
              <w:t>определяют радиус разворота и манёвренность аппарата</w:t>
            </w:r>
          </w:p>
        </w:tc>
      </w:tr>
    </w:tbl>
    <w:p>
      <w:pPr>
        <w:pStyle w:val="Heading1"/>
      </w:pPr>
      <w:r>
        <w:rPr>
          <w:color w:val="1F4E79"/>
        </w:rPr>
        <w:t>8. Отображаемые слои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Слой</w:t>
            </w:r>
          </w:p>
        </w:tc>
        <w:tc>
          <w:tcPr>
            <w:tcW w:type="dxa" w:w="4320"/>
          </w:tcPr>
          <w:p>
            <w:r>
              <w:t>Что означает</w:t>
            </w:r>
          </w:p>
        </w:tc>
      </w:tr>
      <w:tr>
        <w:tc>
          <w:tcPr>
            <w:tcW w:type="dxa" w:w="4320"/>
          </w:tcPr>
          <w:p>
            <w:r>
              <w:t>Весовая карта</w:t>
            </w:r>
          </w:p>
        </w:tc>
        <w:tc>
          <w:tcPr>
            <w:tcW w:type="dxa" w:w="4320"/>
          </w:tcPr>
          <w:p>
            <w:r>
              <w:t>пригодность местности для полёта</w:t>
            </w:r>
          </w:p>
        </w:tc>
      </w:tr>
      <w:tr>
        <w:tc>
          <w:tcPr>
            <w:tcW w:type="dxa" w:w="4320"/>
          </w:tcPr>
          <w:p>
            <w:r>
              <w:t>Зона пролёта</w:t>
            </w:r>
          </w:p>
        </w:tc>
        <w:tc>
          <w:tcPr>
            <w:tcW w:type="dxa" w:w="4320"/>
          </w:tcPr>
          <w:p>
            <w:r>
              <w:t>все участки, достижимые в пределах запаса хода</w:t>
            </w:r>
          </w:p>
        </w:tc>
      </w:tr>
      <w:tr>
        <w:tc>
          <w:tcPr>
            <w:tcW w:type="dxa" w:w="4320"/>
          </w:tcPr>
          <w:p>
            <w:r>
              <w:t>Маршруты движения</w:t>
            </w:r>
          </w:p>
        </w:tc>
        <w:tc>
          <w:tcPr>
            <w:tcW w:type="dxa" w:w="4320"/>
          </w:tcPr>
          <w:p>
            <w:r>
              <w:t>накопленная выборка путей</w:t>
            </w:r>
          </w:p>
        </w:tc>
      </w:tr>
      <w:tr>
        <w:tc>
          <w:tcPr>
            <w:tcW w:type="dxa" w:w="4320"/>
          </w:tcPr>
          <w:p>
            <w:r>
              <w:t>Тепловая карта маршрутов</w:t>
            </w:r>
          </w:p>
        </w:tc>
        <w:tc>
          <w:tcPr>
            <w:tcW w:type="dxa" w:w="4320"/>
          </w:tcPr>
          <w:p>
            <w:r>
              <w:t>частота пролёта над ячейкой; расстановка датчиков выполняется по ней</w:t>
            </w:r>
          </w:p>
        </w:tc>
      </w:tr>
      <w:tr>
        <w:tc>
          <w:tcPr>
            <w:tcW w:type="dxa" w:w="4320"/>
          </w:tcPr>
          <w:p>
            <w:r>
              <w:t>Приоритет высот</w:t>
            </w:r>
          </w:p>
        </w:tc>
        <w:tc>
          <w:tcPr>
            <w:tcW w:type="dxa" w:w="4320"/>
          </w:tcPr>
          <w:p>
            <w:r>
              <w:t>результат учёта рельефа в весе: синим — укрытия, красным — возвышенности, чёрным — исключённые коридоры</w:t>
            </w:r>
          </w:p>
        </w:tc>
      </w:tr>
      <w:tr>
        <w:tc>
          <w:tcPr>
            <w:tcW w:type="dxa" w:w="4320"/>
          </w:tcPr>
          <w:p>
            <w:r>
              <w:t>Запретные зоны</w:t>
            </w:r>
          </w:p>
        </w:tc>
        <w:tc>
          <w:tcPr>
            <w:tcW w:type="dxa" w:w="4320"/>
          </w:tcPr>
          <w:p>
            <w:r>
              <w:t>области, в которых пролёт невозможен</w:t>
            </w:r>
          </w:p>
        </w:tc>
      </w:tr>
      <w:tr>
        <w:tc>
          <w:tcPr>
            <w:tcW w:type="dxa" w:w="4320"/>
          </w:tcPr>
          <w:p>
            <w:r>
              <w:t>Анализ размещения</w:t>
            </w:r>
          </w:p>
        </w:tc>
        <w:tc>
          <w:tcPr>
            <w:tcW w:type="dxa" w:w="4320"/>
          </w:tcPr>
          <w:p>
            <w:r>
              <w:t>серый круг и стрелка: позиция первого построения и куда датчик переехал к текущему моменту</w:t>
            </w:r>
          </w:p>
        </w:tc>
      </w:tr>
      <w:tr>
        <w:tc>
          <w:tcPr>
            <w:tcW w:type="dxa" w:w="4320"/>
          </w:tcPr>
          <w:p>
            <w:r>
              <w:t>Сектора</w:t>
            </w:r>
          </w:p>
        </w:tc>
        <w:tc>
          <w:tcPr>
            <w:tcW w:type="dxa" w:w="4320"/>
          </w:tcPr>
          <w:p>
            <w:r>
              <w:t>12 лучей от цели по направлениям компаса; красным — направления, не набравшие заданную кратность</w:t>
            </w:r>
          </w:p>
        </w:tc>
      </w:tr>
    </w:tbl>
    <w:p>
      <w:r>
        <w:rPr>
          <w:i w:val="0"/>
          <w:sz w:val="22"/>
        </w:rPr>
        <w:t>Отметка слоя управляет только отображением и не влияет на расчёт. Ползунок под группой задаёт прозрачность. Слой, который ещё не рассчитан, отображается неактивным.</w:t>
      </w:r>
    </w:p>
    <w:p>
      <w:r>
        <w:rPr>
          <w:i/>
          <w:color w:val="555555"/>
          <w:sz w:val="22"/>
        </w:rPr>
        <w:t>Сборка для показа не требует подключения к сети: карта-подложка берётся из локального кэша, расчёты выполняются на месте.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