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Общество с ограниченной ответственностью</w:t>
      </w:r>
    </w:p>
    <w:p w:rsidR="00000000" w:rsidDel="00000000" w:rsidP="00000000" w:rsidRDefault="00000000" w:rsidRPr="00000000" w14:paraId="00000002">
      <w:pPr>
        <w:tabs>
          <w:tab w:val="left" w:pos="3600"/>
        </w:tabs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Детский санаторно-оздоровительный комплекс «Родник»</w:t>
      </w:r>
    </w:p>
    <w:p w:rsidR="00000000" w:rsidDel="00000000" w:rsidP="00000000" w:rsidRDefault="00000000" w:rsidRPr="00000000" w14:paraId="00000003">
      <w:pPr>
        <w:pBdr>
          <w:bottom w:color="000000" w:space="0" w:sz="12" w:val="single"/>
        </w:pBdr>
        <w:tabs>
          <w:tab w:val="left" w:pos="360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(ООО ДСОК «Родник»)</w:t>
      </w:r>
    </w:p>
    <w:p w:rsidR="00000000" w:rsidDel="00000000" w:rsidP="00000000" w:rsidRDefault="00000000" w:rsidRPr="00000000" w14:paraId="00000004">
      <w:pPr>
        <w:pBdr>
          <w:bottom w:color="000000" w:space="0" w:sz="12" w:val="single"/>
        </w:pBdr>
        <w:tabs>
          <w:tab w:val="left" w:pos="3600"/>
        </w:tabs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53407, Краснодарский край, г.-к. Анапа, с. Сукко, ул. Утришская, 50</w:t>
      </w:r>
    </w:p>
    <w:p w:rsidR="00000000" w:rsidDel="00000000" w:rsidP="00000000" w:rsidRDefault="00000000" w:rsidRPr="00000000" w14:paraId="00000005">
      <w:pPr>
        <w:pBdr>
          <w:bottom w:color="000000" w:space="0" w:sz="12" w:val="single"/>
        </w:pBdr>
        <w:tabs>
          <w:tab w:val="left" w:pos="3600"/>
        </w:tabs>
        <w:jc w:val="center"/>
        <w:rPr>
          <w:b w:val="1"/>
          <w:i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ОГРН 1192375076233              ИНН 2301100370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ind w:right="192"/>
        <w:rPr>
          <w:b w:val="1"/>
          <w:color w:val="000000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                                 ПАМЯТКА ДЛЯ РОДИТЕЛЕЙ  И СОПРОВОЖДАЮЩИХ  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right="192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Документы для приема спортивных сборных команд РФ в ДСОК «Родник»:</w:t>
      </w:r>
    </w:p>
    <w:p w:rsidR="00000000" w:rsidDel="00000000" w:rsidP="00000000" w:rsidRDefault="00000000" w:rsidRPr="00000000" w14:paraId="00000008">
      <w:pPr>
        <w:shd w:fill="ffffff" w:val="clear"/>
        <w:spacing w:line="278.00000000000006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 Медицинская справка по форме 079/у (для оздоровительной путевки), оформленная лечебно-профилактическим учреждением по месту жительства ребенка.</w:t>
      </w:r>
    </w:p>
    <w:p w:rsidR="00000000" w:rsidDel="00000000" w:rsidP="00000000" w:rsidRDefault="00000000" w:rsidRPr="00000000" w14:paraId="00000009">
      <w:pPr>
        <w:shd w:fill="ffffff" w:val="clear"/>
        <w:spacing w:line="278.00000000000006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 Справка на энтеробиоз, прививочный сертификат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+ копия прививочного сертификата.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78.0000000000000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3. Копия страхового медицинского полиса –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 шт.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78.00000000000006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4. Копия свидетельства о рождении или копия паспорта гражданина РФ –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 шт.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78.00000000000006" w:lineRule="auto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5. Копия СНИЛС –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 шт.</w:t>
      </w:r>
    </w:p>
    <w:p w:rsidR="00000000" w:rsidDel="00000000" w:rsidP="00000000" w:rsidRDefault="00000000" w:rsidRPr="00000000" w14:paraId="0000000D">
      <w:pPr>
        <w:shd w:fill="ffffff" w:val="clear"/>
        <w:spacing w:line="278.00000000000006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6. 6.  Справка о санитарно-эпидемиологическом окружении, в том числе об отсутствии контакта с больными Соvid-19 в течении 14 дней (за 3-5 дней до выезда) .</w:t>
      </w:r>
    </w:p>
    <w:p w:rsidR="00000000" w:rsidDel="00000000" w:rsidP="00000000" w:rsidRDefault="00000000" w:rsidRPr="00000000" w14:paraId="0000000E">
      <w:pPr>
        <w:shd w:fill="ffffff" w:val="clear"/>
        <w:spacing w:line="278.00000000000006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7. Информационная справка от родителей в произвольной форме об особенностях состояния здоровья (аллергия, пр.)</w:t>
      </w:r>
    </w:p>
    <w:p w:rsidR="00000000" w:rsidDel="00000000" w:rsidP="00000000" w:rsidRDefault="00000000" w:rsidRPr="00000000" w14:paraId="0000000F">
      <w:pPr>
        <w:tabs>
          <w:tab w:val="left" w:pos="142"/>
        </w:tabs>
        <w:spacing w:line="192" w:lineRule="auto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9. </w:t>
      </w:r>
      <w:r w:rsidDel="00000000" w:rsidR="00000000" w:rsidRPr="00000000">
        <w:rPr>
          <w:sz w:val="28"/>
          <w:szCs w:val="28"/>
          <w:rtl w:val="0"/>
        </w:rPr>
        <w:t xml:space="preserve">Медицинская справка   для посещения бассейна (пловцы).</w:t>
      </w:r>
    </w:p>
    <w:p w:rsidR="00000000" w:rsidDel="00000000" w:rsidP="00000000" w:rsidRDefault="00000000" w:rsidRPr="00000000" w14:paraId="00000010">
      <w:pPr>
        <w:shd w:fill="ffffff" w:val="clear"/>
        <w:spacing w:line="278.00000000000006" w:lineRule="auto"/>
        <w:jc w:val="both"/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В случае отсутствия этих документов ДСОК «Родник» вправе не принять ребенка  и отправить  его обратно  за счет направившей его организации</w:t>
      </w:r>
      <w:r w:rsidDel="00000000" w:rsidR="00000000" w:rsidRPr="00000000">
        <w:rPr>
          <w:i w:val="1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spacing w:line="278.00000000000006" w:lineRule="auto"/>
        <w:jc w:val="both"/>
        <w:rPr>
          <w:i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Родителям , направляемых  в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ДСОК «Родник», рекомендуется: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line="278.00000000000006" w:lineRule="auto"/>
        <w:ind w:left="513" w:right="461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Дать ребенку навыки самообслуживающего труда (заправка постели, уборка спального помещения, правила поведения за столом и т.д.).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line="278.00000000000006" w:lineRule="auto"/>
        <w:ind w:left="513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Научить ребенка элементарным санитарно-гигиеническим навыкам.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line="278.00000000000006" w:lineRule="auto"/>
        <w:ind w:left="513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Дать ребенку для поездки необходимые вещи: две пары обуви по сезону (с октября по май - теплую непромокаемую), спортивную обувь, комнатные тапки, спортивный костюм, купальник или плавки, резиновую шапочку для купания в море или в плавательном бассейне, кепку или панаму, зубную щетку, пасту, мыло, шампунь (не в стеклянной таре), мочалку, расческу, щетку, носовые платки. В связи со своеобразием рельефа местности обувь должна быть на нескользящей подошве во избежание травм.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line="278.00000000000006" w:lineRule="auto"/>
        <w:ind w:left="513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Подготовить опись личных вещей ребенка.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line="278.00000000000006" w:lineRule="auto"/>
        <w:ind w:left="513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В период школьных занятий обеспечить детей учебниками и школьными принадлежностями.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line="278.00000000000006" w:lineRule="auto"/>
        <w:ind w:left="513" w:hanging="360"/>
        <w:jc w:val="both"/>
        <w:rPr>
          <w:b w:val="1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Не давать детям с собой ценные вещи (дорогостоящие часы, украшения из драгоценных металлов, мобильные телефоны, фотоаппараты и т. д.)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78.00000000000006" w:lineRule="auto"/>
        <w:ind w:left="153" w:firstLine="0"/>
        <w:jc w:val="both"/>
        <w:rPr>
          <w:b w:val="1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Администрация ДСОК «Родник» за ценные вещи, оставленные у ребенка, ответственности не несет.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78.00000000000006" w:lineRule="auto"/>
        <w:ind w:left="153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Порядок отъезда с родителями (лицами их заменяющими) или родственниками: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line="274" w:lineRule="auto"/>
        <w:ind w:left="504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При досрочном отъезде из ДСОК «Родник</w:t>
      </w:r>
      <w:r w:rsidDel="00000000" w:rsidR="00000000" w:rsidRPr="00000000">
        <w:rPr>
          <w:b w:val="1"/>
          <w:i w:val="1"/>
          <w:color w:val="000000"/>
          <w:rtl w:val="0"/>
        </w:rPr>
        <w:t xml:space="preserve">» </w:t>
      </w:r>
      <w:r w:rsidDel="00000000" w:rsidR="00000000" w:rsidRPr="00000000">
        <w:rPr>
          <w:color w:val="000000"/>
          <w:rtl w:val="0"/>
        </w:rPr>
        <w:t xml:space="preserve">детей могут забирать непосредственно родители (лица, их заменяющие) по заявлению с указанием причин досрочного отъезда.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before="5" w:line="274" w:lineRule="auto"/>
        <w:ind w:left="504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Претензии или предложения родителей принимаются в установленном порядке в письменной форме на имя директора ДСОК «Родник».</w:t>
      </w:r>
      <w:r w:rsidDel="00000000" w:rsidR="00000000" w:rsidRPr="00000000">
        <w:rPr>
          <w:b w:val="1"/>
          <w:i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Если доставка ребенка в лагерь (или отъезд ребенка из лагеря) осуществляется в сопровождении постороннего лица, то обязательным является наличие  доверенности от родителей ребенка на сопровождающее лицо.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Документы для взрослых сопровождающих: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8.00000000000006" w:lineRule="auto"/>
        <w:ind w:left="1016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Справка на энтеробиоз.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8.00000000000006" w:lineRule="auto"/>
        <w:ind w:left="1016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Страховой медицинский полис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копии.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8.00000000000006" w:lineRule="auto"/>
        <w:ind w:left="1016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Паспорт гражданина РФ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копии.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8.00000000000006" w:lineRule="auto"/>
        <w:ind w:left="1016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 Справка о санитарно-эпидемиологическом окружении, в том числе об отсутствии контакта с больными Соvid-19 в течении 14 дней (за 3-5 дней до выезда).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8.00000000000006" w:lineRule="auto"/>
        <w:ind w:left="1016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Справка о состоянии здоровья от участкового врача – терапевта (об отсутствии хронических заболеваний, противопоказаний) для пребывания на курортах южной климатической зоны.</w:t>
      </w:r>
    </w:p>
    <w:p w:rsidR="00000000" w:rsidDel="00000000" w:rsidP="00000000" w:rsidRDefault="00000000" w:rsidRPr="00000000" w14:paraId="00000022">
      <w:pPr>
        <w:shd w:fill="ffffff" w:val="clear"/>
        <w:spacing w:line="278.00000000000006" w:lineRule="auto"/>
        <w:ind w:left="656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23">
      <w:pPr>
        <w:shd w:fill="ffffff" w:val="clear"/>
        <w:tabs>
          <w:tab w:val="left" w:pos="5220"/>
        </w:tabs>
        <w:spacing w:after="172" w:lineRule="auto"/>
        <w:rPr>
          <w:color w:val="333333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color w:val="333333"/>
          <w:rtl w:val="0"/>
        </w:rPr>
        <w:t xml:space="preserve">Администрация ООО ДСОК «Родник»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⮚"/>
      <w:lvlJc w:val="left"/>
      <w:pPr>
        <w:ind w:left="51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101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3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⮚"/>
      <w:lvlJc w:val="left"/>
      <w:pPr>
        <w:ind w:left="51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0"/>
      <w:numFmt w:val="bullet"/>
      <w:lvlText w:val="⮚"/>
      <w:lvlJc w:val="left"/>
      <w:pPr>
        <w:ind w:left="51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