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56957" w14:textId="77777777" w:rsidR="00E37A65" w:rsidRPr="00E37A65" w:rsidRDefault="00E37A65" w:rsidP="00E37A65">
      <w:pPr>
        <w:jc w:val="center"/>
        <w:outlineLvl w:val="1"/>
        <w:rPr>
          <w:rFonts w:ascii="Arial" w:eastAsia="Times New Roman" w:hAnsi="Arial" w:cs="Arial"/>
          <w:b/>
          <w:bCs/>
          <w:sz w:val="48"/>
          <w:szCs w:val="48"/>
          <w:lang w:eastAsia="ru-RU"/>
        </w:rPr>
      </w:pPr>
      <w:r w:rsidRPr="00E37A65">
        <w:rPr>
          <w:rFonts w:ascii="Arial" w:eastAsia="Times New Roman" w:hAnsi="Arial" w:cs="Arial"/>
          <w:b/>
          <w:bCs/>
          <w:sz w:val="48"/>
          <w:szCs w:val="48"/>
          <w:lang w:eastAsia="ru-RU"/>
        </w:rPr>
        <w:t>Распорядок дня</w:t>
      </w:r>
    </w:p>
    <w:p w14:paraId="64171C39" w14:textId="77777777" w:rsidR="00E37A65" w:rsidRPr="00E37A65" w:rsidRDefault="00E37A65" w:rsidP="00E37A65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37A6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Детский оздоровительный лагерь</w:t>
      </w:r>
    </w:p>
    <w:p w14:paraId="65A2ACF1" w14:textId="77777777" w:rsidR="00E37A65" w:rsidRPr="00E37A65" w:rsidRDefault="00E37A65" w:rsidP="00E37A65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37A6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круглогодичного действия «Зори Анапы» (ООО)</w:t>
      </w:r>
    </w:p>
    <w:p w14:paraId="7919DF4D" w14:textId="51CBB614" w:rsidR="00E37A65" w:rsidRDefault="00E37A65" w:rsidP="00E37A65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37A6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</w:t>
      </w:r>
      <w:r w:rsidRPr="00E37A65">
        <w:rPr>
          <w:rFonts w:ascii="Arial" w:eastAsia="Times New Roman" w:hAnsi="Arial" w:cs="Arial"/>
          <w:b/>
          <w:bCs/>
          <w:i/>
          <w:iCs/>
          <w:color w:val="F22853"/>
          <w:sz w:val="21"/>
          <w:szCs w:val="21"/>
          <w:lang w:eastAsia="ru-RU"/>
        </w:rPr>
        <w:t>действует с 01 мая 2022 года</w:t>
      </w:r>
      <w:r w:rsidRPr="00E37A6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14:paraId="0F150B6A" w14:textId="418EA990" w:rsidR="00E37A65" w:rsidRDefault="00E37A65" w:rsidP="00E37A65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190BD806" w14:textId="77777777" w:rsidR="00E37A65" w:rsidRDefault="00E37A65" w:rsidP="00E37A65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bookmarkStart w:id="0" w:name="_GoBack"/>
      <w:bookmarkEnd w:id="0"/>
    </w:p>
    <w:p w14:paraId="48689871" w14:textId="6FAD0E13" w:rsidR="00E37A65" w:rsidRDefault="00E37A65" w:rsidP="00E37A65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5D01E5BD" w14:textId="2CD760CC" w:rsidR="00E37A65" w:rsidRDefault="00E37A65" w:rsidP="00E37A65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5DA9437B" w14:textId="77777777" w:rsidR="00E37A65" w:rsidRDefault="00E37A65" w:rsidP="00E37A65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36CE18CE" w14:textId="1B9A6EE1" w:rsidR="00E37A65" w:rsidRDefault="00E37A65" w:rsidP="00E37A65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0E9C71A0" w14:textId="77777777" w:rsidR="00E37A65" w:rsidRPr="00E37A65" w:rsidRDefault="00E37A65" w:rsidP="00E37A65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tbl>
      <w:tblPr>
        <w:tblpPr w:leftFromText="180" w:rightFromText="180" w:horzAnchor="margin" w:tblpXSpec="center" w:tblpY="1788"/>
        <w:tblW w:w="5860" w:type="dxa"/>
        <w:tblLook w:val="04A0" w:firstRow="1" w:lastRow="0" w:firstColumn="1" w:lastColumn="0" w:noHBand="0" w:noVBand="1"/>
      </w:tblPr>
      <w:tblGrid>
        <w:gridCol w:w="3820"/>
        <w:gridCol w:w="2040"/>
      </w:tblGrid>
      <w:tr w:rsidR="00E37A65" w:rsidRPr="00E37A65" w14:paraId="59807502" w14:textId="77777777" w:rsidTr="00E37A65">
        <w:trPr>
          <w:trHeight w:val="288"/>
        </w:trPr>
        <w:tc>
          <w:tcPr>
            <w:tcW w:w="3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1F8AB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Подъем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D9CAD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7:30</w:t>
            </w:r>
          </w:p>
        </w:tc>
      </w:tr>
      <w:tr w:rsidR="00E37A65" w:rsidRPr="00E37A65" w14:paraId="1C96AF53" w14:textId="77777777" w:rsidTr="00E37A65">
        <w:trPr>
          <w:trHeight w:val="288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5B79A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Утренняя зарядка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15BAC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7:45</w:t>
            </w:r>
          </w:p>
        </w:tc>
      </w:tr>
      <w:tr w:rsidR="00E37A65" w:rsidRPr="00E37A65" w14:paraId="0380803A" w14:textId="77777777" w:rsidTr="00E37A65">
        <w:trPr>
          <w:trHeight w:val="288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0D4D3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Утренние гигиенические процедуры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17C0A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8-30 – 8-30</w:t>
            </w:r>
          </w:p>
        </w:tc>
      </w:tr>
      <w:tr w:rsidR="00E37A65" w:rsidRPr="00E37A65" w14:paraId="1F1C9781" w14:textId="77777777" w:rsidTr="00E37A65">
        <w:trPr>
          <w:trHeight w:val="288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3D675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Операция «Уют»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738D8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8-30 – 8-50</w:t>
            </w:r>
          </w:p>
        </w:tc>
      </w:tr>
      <w:tr w:rsidR="00E37A65" w:rsidRPr="00E37A65" w14:paraId="2434D89C" w14:textId="77777777" w:rsidTr="00E37A65">
        <w:trPr>
          <w:trHeight w:val="288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EBF5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Утренняя линейка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4E367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8-50 – 9-00</w:t>
            </w:r>
          </w:p>
        </w:tc>
      </w:tr>
      <w:tr w:rsidR="00E37A65" w:rsidRPr="00E37A65" w14:paraId="7FB05EC9" w14:textId="77777777" w:rsidTr="00E37A65">
        <w:trPr>
          <w:trHeight w:val="288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6AB9F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Завтрак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2A928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9-00</w:t>
            </w:r>
          </w:p>
        </w:tc>
      </w:tr>
      <w:tr w:rsidR="00E37A65" w:rsidRPr="00E37A65" w14:paraId="3B1AAAA7" w14:textId="77777777" w:rsidTr="00E37A65">
        <w:trPr>
          <w:trHeight w:val="288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13D95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Утреннее море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43AA4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10-00 – 12-00</w:t>
            </w:r>
          </w:p>
        </w:tc>
      </w:tr>
      <w:tr w:rsidR="00E37A65" w:rsidRPr="00E37A65" w14:paraId="296F15B0" w14:textId="77777777" w:rsidTr="00E37A65">
        <w:trPr>
          <w:trHeight w:val="288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192ED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Отрядное время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E41CD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12-00 – 13-00</w:t>
            </w:r>
          </w:p>
        </w:tc>
      </w:tr>
      <w:tr w:rsidR="00E37A65" w:rsidRPr="00E37A65" w14:paraId="5CBEFB1D" w14:textId="77777777" w:rsidTr="00E37A65">
        <w:trPr>
          <w:trHeight w:val="288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FCDF8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Обед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D6314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13-00</w:t>
            </w:r>
          </w:p>
        </w:tc>
      </w:tr>
      <w:tr w:rsidR="00E37A65" w:rsidRPr="00E37A65" w14:paraId="561FA268" w14:textId="77777777" w:rsidTr="00E37A65">
        <w:trPr>
          <w:trHeight w:val="288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46353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Тихий час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32E30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14-00 – 16-00</w:t>
            </w:r>
          </w:p>
        </w:tc>
      </w:tr>
      <w:tr w:rsidR="00E37A65" w:rsidRPr="00E37A65" w14:paraId="267F6673" w14:textId="77777777" w:rsidTr="00E37A65">
        <w:trPr>
          <w:trHeight w:val="288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647C0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Полдник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B4DAC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16-15</w:t>
            </w:r>
          </w:p>
        </w:tc>
      </w:tr>
      <w:tr w:rsidR="00E37A65" w:rsidRPr="00E37A65" w14:paraId="4A74588B" w14:textId="77777777" w:rsidTr="00E37A65">
        <w:trPr>
          <w:trHeight w:val="288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A0EA4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Вечернее море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05A48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16-30 – 18-00</w:t>
            </w:r>
          </w:p>
        </w:tc>
      </w:tr>
      <w:tr w:rsidR="00E37A65" w:rsidRPr="00E37A65" w14:paraId="5B0711BF" w14:textId="77777777" w:rsidTr="00E37A65">
        <w:trPr>
          <w:trHeight w:val="288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B060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Отрядное время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C3195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18-00 – 19-00</w:t>
            </w:r>
          </w:p>
        </w:tc>
      </w:tr>
      <w:tr w:rsidR="00E37A65" w:rsidRPr="00E37A65" w14:paraId="64AF89F9" w14:textId="77777777" w:rsidTr="00E37A65">
        <w:trPr>
          <w:trHeight w:val="288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A687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Ужин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1503B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19-00</w:t>
            </w:r>
          </w:p>
        </w:tc>
      </w:tr>
      <w:tr w:rsidR="00E37A65" w:rsidRPr="00E37A65" w14:paraId="3175637F" w14:textId="77777777" w:rsidTr="00E37A65">
        <w:trPr>
          <w:trHeight w:val="552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D0B8C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proofErr w:type="spellStart"/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Общелагерные</w:t>
            </w:r>
            <w:proofErr w:type="spellEnd"/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 xml:space="preserve"> и отрядные мероприятия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0C5E9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20-00</w:t>
            </w:r>
          </w:p>
        </w:tc>
      </w:tr>
      <w:tr w:rsidR="00E37A65" w:rsidRPr="00E37A65" w14:paraId="26335CF1" w14:textId="77777777" w:rsidTr="00E37A65">
        <w:trPr>
          <w:trHeight w:val="288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CF88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Дискотека, просмотр кинофильмов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490CA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21-00 – 22-00</w:t>
            </w:r>
          </w:p>
        </w:tc>
      </w:tr>
      <w:tr w:rsidR="00E37A65" w:rsidRPr="00E37A65" w14:paraId="77517E3C" w14:textId="77777777" w:rsidTr="00E37A65">
        <w:trPr>
          <w:trHeight w:val="288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14EF0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Подготовка ко сну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E084E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22-00 – 22-30</w:t>
            </w:r>
          </w:p>
        </w:tc>
      </w:tr>
      <w:tr w:rsidR="00E37A65" w:rsidRPr="00E37A65" w14:paraId="160FEEFF" w14:textId="77777777" w:rsidTr="00E37A65">
        <w:trPr>
          <w:trHeight w:val="300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4C534" w14:textId="77777777" w:rsidR="00E37A65" w:rsidRPr="00E37A65" w:rsidRDefault="00E37A65" w:rsidP="00E37A65">
            <w:pPr>
              <w:spacing w:after="0"/>
              <w:ind w:firstLineChars="100" w:firstLine="220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Отбой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E03AE" w14:textId="77777777" w:rsidR="00E37A65" w:rsidRPr="00E37A65" w:rsidRDefault="00E37A65" w:rsidP="00E37A65">
            <w:pPr>
              <w:spacing w:after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E37A65">
              <w:rPr>
                <w:rFonts w:eastAsia="Times New Roman" w:cs="Times New Roman"/>
                <w:color w:val="333333"/>
                <w:sz w:val="22"/>
                <w:lang w:eastAsia="ru-RU"/>
              </w:rPr>
              <w:t>22-30</w:t>
            </w:r>
          </w:p>
        </w:tc>
      </w:tr>
    </w:tbl>
    <w:p w14:paraId="7729254B" w14:textId="77777777" w:rsidR="00F12C76" w:rsidRDefault="00F12C76" w:rsidP="006C0B77">
      <w:pPr>
        <w:spacing w:after="0"/>
        <w:ind w:firstLine="709"/>
        <w:jc w:val="both"/>
      </w:pPr>
    </w:p>
    <w:sectPr w:rsidR="00F12C76" w:rsidSect="00E37A65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2164"/>
    <w:multiLevelType w:val="multilevel"/>
    <w:tmpl w:val="5D202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9454E"/>
    <w:multiLevelType w:val="multilevel"/>
    <w:tmpl w:val="0F2C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B2ACA"/>
    <w:multiLevelType w:val="multilevel"/>
    <w:tmpl w:val="7184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82C52"/>
    <w:multiLevelType w:val="multilevel"/>
    <w:tmpl w:val="FCF6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B3487"/>
    <w:multiLevelType w:val="multilevel"/>
    <w:tmpl w:val="D2F6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76A12"/>
    <w:multiLevelType w:val="multilevel"/>
    <w:tmpl w:val="0374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D50E7"/>
    <w:multiLevelType w:val="multilevel"/>
    <w:tmpl w:val="069C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52CDD"/>
    <w:multiLevelType w:val="multilevel"/>
    <w:tmpl w:val="C998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C2D09"/>
    <w:multiLevelType w:val="multilevel"/>
    <w:tmpl w:val="D8BC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750D2B"/>
    <w:multiLevelType w:val="multilevel"/>
    <w:tmpl w:val="D31A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DB1619"/>
    <w:multiLevelType w:val="multilevel"/>
    <w:tmpl w:val="F504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211979"/>
    <w:multiLevelType w:val="multilevel"/>
    <w:tmpl w:val="F5C2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43D3E"/>
    <w:multiLevelType w:val="multilevel"/>
    <w:tmpl w:val="4CB8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6E4060"/>
    <w:multiLevelType w:val="multilevel"/>
    <w:tmpl w:val="EDF2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566D6"/>
    <w:multiLevelType w:val="multilevel"/>
    <w:tmpl w:val="D554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D1286B"/>
    <w:multiLevelType w:val="multilevel"/>
    <w:tmpl w:val="AEBE2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D367EB"/>
    <w:multiLevelType w:val="multilevel"/>
    <w:tmpl w:val="E404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FD497E"/>
    <w:multiLevelType w:val="multilevel"/>
    <w:tmpl w:val="544C4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4"/>
  </w:num>
  <w:num w:numId="5">
    <w:abstractNumId w:val="9"/>
  </w:num>
  <w:num w:numId="6">
    <w:abstractNumId w:val="17"/>
  </w:num>
  <w:num w:numId="7">
    <w:abstractNumId w:val="15"/>
  </w:num>
  <w:num w:numId="8">
    <w:abstractNumId w:val="4"/>
  </w:num>
  <w:num w:numId="9">
    <w:abstractNumId w:val="11"/>
  </w:num>
  <w:num w:numId="10">
    <w:abstractNumId w:val="13"/>
  </w:num>
  <w:num w:numId="11">
    <w:abstractNumId w:val="0"/>
  </w:num>
  <w:num w:numId="12">
    <w:abstractNumId w:val="12"/>
  </w:num>
  <w:num w:numId="13">
    <w:abstractNumId w:val="16"/>
  </w:num>
  <w:num w:numId="14">
    <w:abstractNumId w:val="6"/>
  </w:num>
  <w:num w:numId="15">
    <w:abstractNumId w:val="5"/>
  </w:num>
  <w:num w:numId="16">
    <w:abstractNumId w:val="7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31"/>
    <w:rsid w:val="006C0B77"/>
    <w:rsid w:val="008242FF"/>
    <w:rsid w:val="00870751"/>
    <w:rsid w:val="00881431"/>
    <w:rsid w:val="00922C48"/>
    <w:rsid w:val="00B915B7"/>
    <w:rsid w:val="00E37A6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21EA"/>
  <w15:chartTrackingRefBased/>
  <w15:docId w15:val="{B5892DEE-1C85-4FFF-B215-7158D27B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E37A6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7A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37A6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37A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Emphasis"/>
    <w:basedOn w:val="a0"/>
    <w:uiPriority w:val="20"/>
    <w:qFormat/>
    <w:rsid w:val="00E37A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7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8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2022-07-07T12:56:00Z</dcterms:created>
  <dcterms:modified xsi:type="dcterms:W3CDTF">2022-07-07T13:03:00Z</dcterms:modified>
</cp:coreProperties>
</file>