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6F3" w:rsidRDefault="00AB57E5">
      <w:pPr>
        <w:rPr>
          <w:rFonts w:ascii="Arial" w:hAnsi="Arial" w:cs="Arial"/>
          <w:color w:val="444444"/>
          <w:shd w:val="clear" w:color="auto" w:fill="FFFFFF"/>
        </w:rPr>
      </w:pPr>
      <w:r w:rsidRPr="00AB57E5">
        <w:rPr>
          <w:rStyle w:val="searchresult"/>
          <w:rFonts w:ascii="Arial" w:hAnsi="Arial" w:cs="Arial"/>
          <w:b/>
          <w:bCs/>
          <w:bdr w:val="none" w:sz="0" w:space="0" w:color="auto" w:frame="1"/>
          <w:shd w:val="clear" w:color="auto" w:fill="FFFFFF" w:themeFill="background1"/>
        </w:rPr>
        <w:t>Б</w:t>
      </w:r>
      <w:r w:rsidRPr="00AB57E5">
        <w:rPr>
          <w:rStyle w:val="searchresult"/>
          <w:rFonts w:ascii="Arial" w:hAnsi="Arial" w:cs="Arial"/>
          <w:b/>
          <w:bCs/>
          <w:bdr w:val="none" w:sz="0" w:space="0" w:color="auto" w:frame="1"/>
          <w:shd w:val="clear" w:color="auto" w:fill="FFFFFF" w:themeFill="background1"/>
        </w:rPr>
        <w:t>аза</w:t>
      </w:r>
      <w:r w:rsidRPr="00AB57E5">
        <w:rPr>
          <w:rFonts w:ascii="Arial" w:hAnsi="Arial" w:cs="Arial"/>
          <w:b/>
          <w:bCs/>
          <w:bdr w:val="none" w:sz="0" w:space="0" w:color="auto" w:frame="1"/>
          <w:shd w:val="clear" w:color="auto" w:fill="FFFFFF" w:themeFill="background1"/>
        </w:rPr>
        <w:t> </w:t>
      </w:r>
      <w:r w:rsidRPr="00AB57E5">
        <w:rPr>
          <w:rStyle w:val="searchresult"/>
          <w:rFonts w:ascii="Arial" w:hAnsi="Arial" w:cs="Arial"/>
          <w:b/>
          <w:bCs/>
          <w:bdr w:val="none" w:sz="0" w:space="0" w:color="auto" w:frame="1"/>
          <w:shd w:val="clear" w:color="auto" w:fill="FFFFFF" w:themeFill="background1"/>
        </w:rPr>
        <w:t>знаний</w:t>
      </w:r>
      <w:r>
        <w:rPr>
          <w:rStyle w:val="searchresult"/>
          <w:rFonts w:ascii="Arial" w:hAnsi="Arial" w:cs="Arial"/>
          <w:b/>
          <w:bCs/>
          <w:bdr w:val="none" w:sz="0" w:space="0" w:color="auto" w:frame="1"/>
          <w:shd w:val="clear" w:color="auto" w:fill="FFFFFF" w:themeFill="background1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База данных, которая содержит правила логических выводов и информацию о человеческом опыте и знаниях экспертов в предметной области.</w:t>
      </w:r>
    </w:p>
    <w:p w:rsidR="005423AA" w:rsidRDefault="005423AA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базы знаний (для человека)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(</w:t>
      </w:r>
      <w:bookmarkStart w:id="0" w:name="_GoBack"/>
      <w:bookmarkEnd w:id="0"/>
      <w:r>
        <w:rPr>
          <w:rFonts w:ascii="Arial" w:hAnsi="Arial" w:cs="Arial"/>
          <w:color w:val="444444"/>
          <w:shd w:val="clear" w:color="auto" w:fill="FFFFFF"/>
        </w:rPr>
        <w:t>ГОСТ Р 43.0.12-2018</w:t>
      </w:r>
      <w:r>
        <w:rPr>
          <w:rFonts w:ascii="Arial" w:hAnsi="Arial" w:cs="Arial"/>
          <w:color w:val="444444"/>
          <w:shd w:val="clear" w:color="auto" w:fill="FFFFFF"/>
        </w:rPr>
        <w:t>)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 xml:space="preserve">Совокупность семантически объединенных сведений (фактов), относящихся к определенной предметной области, организованных по определенным правилам, которые могут предусматривать их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клиаративно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-когнитивное (обеспечивающие их понимание и познание) представление, хранение и манипулирование ими.</w:t>
      </w:r>
    </w:p>
    <w:p w:rsidR="00AB57E5" w:rsidRDefault="00AB57E5">
      <w:pPr>
        <w:rPr>
          <w:rFonts w:ascii="Arial" w:hAnsi="Arial" w:cs="Arial"/>
          <w:color w:val="444444"/>
          <w:shd w:val="clear" w:color="auto" w:fill="FFFFFF"/>
        </w:rPr>
      </w:pPr>
      <w:proofErr w:type="spellStart"/>
      <w:r>
        <w:rPr>
          <w:rStyle w:val="searchresult"/>
          <w:rFonts w:ascii="Arial" w:hAnsi="Arial" w:cs="Arial"/>
          <w:b/>
          <w:bCs/>
          <w:bdr w:val="none" w:sz="0" w:space="0" w:color="auto" w:frame="1"/>
          <w:shd w:val="clear" w:color="auto" w:fill="FFFFFF" w:themeFill="background1"/>
        </w:rPr>
        <w:t>В</w:t>
      </w:r>
      <w:r w:rsidRPr="00AB57E5">
        <w:rPr>
          <w:rStyle w:val="searchresult"/>
          <w:rFonts w:ascii="Arial" w:hAnsi="Arial" w:cs="Arial"/>
          <w:b/>
          <w:bCs/>
          <w:bdr w:val="none" w:sz="0" w:space="0" w:color="auto" w:frame="1"/>
          <w:shd w:val="clear" w:color="auto" w:fill="FFFFFF" w:themeFill="background1"/>
        </w:rPr>
        <w:t>алидация</w:t>
      </w:r>
      <w:proofErr w:type="spellEnd"/>
      <w:r>
        <w:rPr>
          <w:rFonts w:ascii="Arial" w:hAnsi="Arial" w:cs="Arial"/>
          <w:b/>
          <w:bCs/>
          <w:bdr w:val="none" w:sz="0" w:space="0" w:color="auto" w:frame="1"/>
          <w:shd w:val="clear" w:color="auto" w:fill="FFFFFF" w:themeFill="background1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Подтверждение путем проверки и предоставления объективных доказательств выполнения особых требований к конкретному предусмотренному применению, а также того, что все требования выполняются надлежащим образом и в полном объеме, и что обеспечивается прослеживание выполнения системных требований.</w:t>
      </w:r>
    </w:p>
    <w:p w:rsidR="00AB57E5" w:rsidRDefault="00AB57E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В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вод</w:t>
      </w:r>
      <w:r w:rsidR="00A97A48"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(</w:t>
      </w:r>
      <w:r w:rsidR="00A97A48">
        <w:rPr>
          <w:rFonts w:ascii="Arial" w:hAnsi="Arial" w:cs="Arial"/>
          <w:color w:val="444444"/>
          <w:shd w:val="clear" w:color="auto" w:fill="FFFFFF"/>
        </w:rPr>
        <w:t>ГОСТ 33707-2016</w:t>
      </w:r>
      <w:r w:rsidR="00A97A48">
        <w:rPr>
          <w:rFonts w:ascii="Arial" w:hAnsi="Arial" w:cs="Arial"/>
          <w:color w:val="444444"/>
          <w:shd w:val="clear" w:color="auto" w:fill="FFFFFF"/>
        </w:rPr>
        <w:t>)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Процесс получения данных любой составной частью вычислительной машины. Допустимый синоним: процесс ввода; входной процесс.</w:t>
      </w:r>
    </w:p>
    <w:p w:rsidR="00A97A48" w:rsidRDefault="00A97A48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Ввод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(</w:t>
      </w:r>
      <w:r>
        <w:rPr>
          <w:rFonts w:ascii="Arial" w:hAnsi="Arial" w:cs="Arial"/>
          <w:color w:val="444444"/>
          <w:shd w:val="clear" w:color="auto" w:fill="FFFFFF"/>
        </w:rPr>
        <w:t>ГОСТ Р 55187-2012</w:t>
      </w:r>
      <w:r>
        <w:rPr>
          <w:rFonts w:ascii="Arial" w:hAnsi="Arial" w:cs="Arial"/>
          <w:color w:val="444444"/>
          <w:shd w:val="clear" w:color="auto" w:fill="FFFFFF"/>
        </w:rPr>
        <w:t>)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Ввод является конструктивно самостоятельным изделием, позволяющим пропускать один или несколько проводников, находящихся под напряжением, через перегородку (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стену, бак трансформатора, реактора и т.д.) и изолировать от неё эти проводники. Обычно ввод имеет внутреннюю и внешнюю изоляцию и должен быть снабжен средством крепления (фланец или фиксирующее устройство) к этой перегородке, представляющее часть ввода.</w:t>
      </w:r>
    </w:p>
    <w:p w:rsidR="00AB57E5" w:rsidRDefault="00AB57E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lastRenderedPageBreak/>
        <w:t>В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ерификация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Процесс, при котором происходит сравнение представленного пользователем образца с шаблоном, зарегистрированным в базе данных, при этом признаки передаваемого пользователем образца сравниваются с зарегистрированным шаблоном и по результатам сравнения возвращается положительное решение о запрошенной идентичности.</w:t>
      </w:r>
    </w:p>
    <w:p w:rsidR="00AB57E5" w:rsidRDefault="00AB57E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В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ектор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Величина, обычно характеризующаяся упорядоченным набором скаляров.</w:t>
      </w:r>
    </w:p>
    <w:p w:rsidR="00AB57E5" w:rsidRDefault="00AB57E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Д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окумент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Текст, имеющий наименование, определенную структуру и обозначение, который может быть сохранен, отредактирован, найден и заменен как единое целое.</w:t>
      </w:r>
    </w:p>
    <w:p w:rsidR="00AB57E5" w:rsidRDefault="00AB57E5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З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адача</w:t>
      </w:r>
      <w:r w:rsidR="00AE351C"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(</w:t>
      </w:r>
      <w:proofErr w:type="gramEnd"/>
      <w:r w:rsidR="00AE351C">
        <w:rPr>
          <w:rFonts w:ascii="Arial" w:hAnsi="Arial" w:cs="Arial"/>
          <w:color w:val="444444"/>
          <w:shd w:val="clear" w:color="auto" w:fill="FFFFFF"/>
        </w:rPr>
        <w:t>ГОСТ 33707-2016)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В режиме мультипрограммирования и мультипроцессорной обработки, одна или более последовательностей команд, обрабатываемых управляющей программой, как элемент работы, которая выполняется вычислительной машиной.</w:t>
      </w:r>
    </w:p>
    <w:p w:rsidR="00A97A48" w:rsidRDefault="00A97A48">
      <w:pPr>
        <w:rPr>
          <w:rFonts w:ascii="Arial" w:hAnsi="Arial" w:cs="Arial"/>
          <w:color w:val="444444"/>
          <w:shd w:val="clear" w:color="auto" w:fill="FFFFFF"/>
        </w:rPr>
      </w:pPr>
      <w:r w:rsidRPr="00A97A48">
        <w:rPr>
          <w:rFonts w:ascii="Arial" w:hAnsi="Arial" w:cs="Arial"/>
          <w:b/>
          <w:color w:val="333333"/>
          <w:shd w:val="clear" w:color="auto" w:fill="FFFFFF"/>
        </w:rPr>
        <w:t>Задача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(ГОСТ 34)</w:t>
      </w:r>
      <w:r>
        <w:rPr>
          <w:rFonts w:ascii="Arial" w:hAnsi="Arial" w:cs="Arial"/>
          <w:color w:val="333333"/>
          <w:shd w:val="clear" w:color="auto" w:fill="FFFFFF"/>
        </w:rPr>
        <w:t xml:space="preserve"> — это часть функции, причем задача может быть описана в виде отдельной функции. Например, для функции входа в систему в качестве одной из задач мы приводим ввод пароля.</w:t>
      </w:r>
    </w:p>
    <w:p w:rsidR="00AB57E5" w:rsidRDefault="00AB57E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запись данных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Отправка данных на устройства вывода, хранения данных или носитель данных.</w:t>
      </w:r>
    </w:p>
    <w:p w:rsidR="00AB57E5" w:rsidRDefault="00AB57E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И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мпульс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Вариация уровня от установленного значения, кратковременная с точки зрения рассматриваемого масштаба времени, причем конечное значение уровня равно его первоначальному значению.</w:t>
      </w:r>
    </w:p>
    <w:p w:rsidR="00AB57E5" w:rsidRDefault="00781AAE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lastRenderedPageBreak/>
        <w:t>И</w:t>
      </w:r>
      <w:r w:rsidR="00AB57E5"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ндексация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 w:rsidR="00AB57E5">
        <w:rPr>
          <w:rFonts w:ascii="Arial" w:hAnsi="Arial" w:cs="Arial"/>
          <w:color w:val="444444"/>
          <w:shd w:val="clear" w:color="auto" w:fill="FFFFFF"/>
        </w:rPr>
        <w:t>Механизм для доступа к компоненте массива данных посредством ссылки на массив и посредством одного или более выражений, значения которых определяют позицию компоненты массива.</w:t>
      </w:r>
    </w:p>
    <w:p w:rsidR="00781AAE" w:rsidRDefault="00781AAE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К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аталог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Справочник картотек и библиотек со ссылками на их расположение.</w:t>
      </w:r>
    </w:p>
    <w:p w:rsidR="00781AAE" w:rsidRDefault="00781AAE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К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одировать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Преобразовывать данные путем использования кода с обеспечением возможности их возврата к исходному виду.</w:t>
      </w:r>
    </w:p>
    <w:p w:rsidR="00781AAE" w:rsidRDefault="00781AAE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К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оммутация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Переключение, установление связи.</w:t>
      </w:r>
    </w:p>
    <w:p w:rsidR="00781AAE" w:rsidRDefault="00781AAE" w:rsidP="00781AAE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логический символ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– </w:t>
      </w:r>
      <w:r>
        <w:rPr>
          <w:rFonts w:ascii="Arial" w:hAnsi="Arial" w:cs="Arial"/>
          <w:color w:val="444444"/>
          <w:shd w:val="clear" w:color="auto" w:fill="FFFFFF"/>
        </w:rPr>
        <w:t>Символ, представляющий оператор, функцию или функциональное соотношение.</w:t>
      </w:r>
    </w:p>
    <w:p w:rsidR="00781AAE" w:rsidRDefault="00781AAE" w:rsidP="00781AAE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>машинный код</w:t>
      </w:r>
      <w: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hd w:val="clear" w:color="auto" w:fill="FFFFFF"/>
        </w:rPr>
        <w:t>Код, выраженный в форме, воспринимаемой и пригодной для выполнения процессором компьютера.</w:t>
      </w:r>
    </w:p>
    <w:p w:rsidR="0055306D" w:rsidRPr="00781AAE" w:rsidRDefault="0055306D" w:rsidP="00781AAE">
      <w:pPr>
        <w:rPr>
          <w:rFonts w:ascii="Arial" w:hAnsi="Arial" w:cs="Arial"/>
          <w:b/>
          <w:bCs/>
          <w:color w:val="444444"/>
          <w:bdr w:val="none" w:sz="0" w:space="0" w:color="auto" w:frame="1"/>
          <w:shd w:val="clear" w:color="auto" w:fill="FFFFFF"/>
        </w:rPr>
      </w:pPr>
    </w:p>
    <w:sectPr w:rsidR="0055306D" w:rsidRPr="00781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E5"/>
    <w:rsid w:val="005423AA"/>
    <w:rsid w:val="0055306D"/>
    <w:rsid w:val="00642B90"/>
    <w:rsid w:val="00781AAE"/>
    <w:rsid w:val="0093075B"/>
    <w:rsid w:val="00976802"/>
    <w:rsid w:val="00A97A48"/>
    <w:rsid w:val="00AB57E5"/>
    <w:rsid w:val="00AE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69AB"/>
  <w15:chartTrackingRefBased/>
  <w15:docId w15:val="{78691931-CAAF-4C7C-8F4D-1858B675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75B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result">
    <w:name w:val="search_result"/>
    <w:basedOn w:val="a0"/>
    <w:rsid w:val="00AB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2024-05-14T08:15:00Z</dcterms:created>
  <dcterms:modified xsi:type="dcterms:W3CDTF">2024-05-14T08:39:00Z</dcterms:modified>
</cp:coreProperties>
</file>