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INVULFORMULIER ONTBREKEND STUDIEPROGRAMMA</w:t>
      </w:r>
    </w:p>
    <w:p>
      <w:pPr>
        <w:jc w:val="center"/>
      </w:pPr>
      <w:r>
        <w:t>Form missing study programme</w:t>
      </w:r>
    </w:p>
    <w:p/>
    <w:p>
      <w:pPr>
        <w:pStyle w:val="Heading2"/>
      </w:pPr>
      <w:r>
        <w:t>ALGEMENE INFORMATIE / General information</w:t>
      </w:r>
    </w:p>
    <w:tbl>
      <w:tblPr>
        <w:tblStyle w:val="TableGrid"/>
        <w:tblW w:type="auto" w:w="0"/>
        <w:tblLook w:firstColumn="1" w:firstRow="1" w:lastColumn="0" w:lastRow="0" w:noHBand="0" w:noVBand="1" w:val="04A0"/>
      </w:tblPr>
      <w:tblGrid>
        <w:gridCol w:w="4320"/>
        <w:gridCol w:w="4320"/>
      </w:tblGrid>
      <w:tr>
        <w:tc>
          <w:tcPr>
            <w:tcW w:type="dxa" w:w="4320"/>
          </w:tcPr>
          <w:p>
            <w:r>
              <w:t>Titel van het diploma / Title of your degree</w:t>
            </w:r>
          </w:p>
        </w:tc>
        <w:tc>
          <w:tcPr>
            <w:tcW w:type="dxa" w:w="4320"/>
          </w:tcPr>
          <w:p>
            <w:r>
              <w:t>Bachelor's Degree in Electrical Engineering</w:t>
            </w:r>
          </w:p>
        </w:tc>
      </w:tr>
      <w:tr>
        <w:tc>
          <w:tcPr>
            <w:tcW w:type="dxa" w:w="4320"/>
          </w:tcPr>
          <w:p>
            <w:r>
              <w:t>Officiele duurtijd van de studies / Official duration</w:t>
            </w:r>
          </w:p>
        </w:tc>
        <w:tc>
          <w:tcPr>
            <w:tcW w:type="dxa" w:w="4320"/>
          </w:tcPr>
          <w:p>
            <w:r>
              <w:t>4 years</w:t>
            </w:r>
          </w:p>
        </w:tc>
      </w:tr>
      <w:tr>
        <w:tc>
          <w:tcPr>
            <w:tcW w:type="dxa" w:w="4320"/>
          </w:tcPr>
          <w:p>
            <w:r>
              <w:t>Aantal semesters / Number of semesters</w:t>
            </w:r>
          </w:p>
        </w:tc>
        <w:tc>
          <w:tcPr>
            <w:tcW w:type="dxa" w:w="4320"/>
          </w:tcPr>
          <w:p>
            <w:r>
              <w:t>8</w:t>
            </w:r>
          </w:p>
        </w:tc>
      </w:tr>
      <w:tr>
        <w:tc>
          <w:tcPr>
            <w:tcW w:type="dxa" w:w="4320"/>
          </w:tcPr>
          <w:p>
            <w:r>
              <w:t>Aantal weken per semester / Number of weeks per semester</w:t>
            </w:r>
          </w:p>
        </w:tc>
        <w:tc>
          <w:tcPr>
            <w:tcW w:type="dxa" w:w="4320"/>
          </w:tcPr>
          <w:p>
            <w:r>
              <w:t>17-18</w:t>
            </w:r>
          </w:p>
        </w:tc>
      </w:tr>
      <w:tr>
        <w:tc>
          <w:tcPr>
            <w:tcW w:type="dxa" w:w="4320"/>
          </w:tcPr>
          <w:p>
            <w:r>
              <w:t>Toelatingsvoorwaarden / Entrance requirements</w:t>
            </w:r>
          </w:p>
        </w:tc>
        <w:tc>
          <w:tcPr>
            <w:tcW w:type="dxa" w:w="4320"/>
          </w:tcPr>
          <w:p>
            <w:r>
              <w:t>Certificate of Complete General Secondary Education (Attestat pro povnu zahalnu seredniu osvitu)</w:t>
            </w:r>
          </w:p>
        </w:tc>
      </w:tr>
      <w:tr>
        <w:tc>
          <w:tcPr>
            <w:tcW w:type="dxa" w:w="4320"/>
          </w:tcPr>
          <w:p>
            <w:r>
              <w:t>Taal / Language of instruction</w:t>
            </w:r>
          </w:p>
        </w:tc>
        <w:tc>
          <w:tcPr>
            <w:tcW w:type="dxa" w:w="4320"/>
          </w:tcPr>
          <w:p>
            <w:r>
              <w:t>Ukrainian</w:t>
            </w:r>
          </w:p>
        </w:tc>
      </w:tr>
      <w:tr>
        <w:tc>
          <w:tcPr>
            <w:tcW w:type="dxa" w:w="4320"/>
          </w:tcPr>
          <w:p>
            <w:r>
              <w:t>Voltijds / Full time</w:t>
            </w:r>
          </w:p>
        </w:tc>
        <w:tc>
          <w:tcPr>
            <w:tcW w:type="dxa" w:w="4320"/>
          </w:tcPr>
          <w:p>
            <w:r>
              <w:t>Full time</w:t>
            </w:r>
          </w:p>
        </w:tc>
      </w:tr>
      <w:tr>
        <w:tc>
          <w:tcPr>
            <w:tcW w:type="dxa" w:w="4320"/>
          </w:tcPr>
          <w:p>
            <w:r>
              <w:t>Toegang tot verdere studies / Access to further study</w:t>
            </w:r>
          </w:p>
        </w:tc>
        <w:tc>
          <w:tcPr>
            <w:tcW w:type="dxa" w:w="4320"/>
          </w:tcPr>
          <w:p>
            <w:r>
              <w:t>Yes (Master's / Specialist degree programmes)</w:t>
            </w:r>
          </w:p>
        </w:tc>
      </w:tr>
    </w:tbl>
    <w:p>
      <w:r>
        <w:t xml:space="preserve">Did you complete the program within the normal time? </w:t>
      </w:r>
      <w:r>
        <w:t>Yes</w:t>
      </w:r>
    </w:p>
    <w:p/>
    <w:p>
      <w:pPr>
        <w:pStyle w:val="Heading2"/>
      </w:pPr>
      <w:r>
        <w:t>AANVULLENDE INFORMATIE: BESCHRIJVING VAN DE CURSUSSEN</w:t>
      </w:r>
    </w:p>
    <w:p>
      <w:r>
        <w:t>Additional information: description of the courses.</w:t>
      </w:r>
    </w:p>
    <w:p>
      <w:r>
        <w:t>Describe the 5 most important courses in your study programme as detailed as possible.</w:t>
      </w:r>
    </w:p>
    <w:p>
      <w:pPr>
        <w:pStyle w:val="Heading3"/>
      </w:pPr>
      <w:r>
        <w:t>Course 1</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Theoretical Foundations of Electrical Engineering</w:t>
              <w:br/>
              <w:t>(Teoretychni osnovy elektrotekhniky)</w:t>
            </w:r>
          </w:p>
        </w:tc>
      </w:tr>
      <w:tr>
        <w:tc>
          <w:tcPr>
            <w:tcW w:type="dxa" w:w="4320"/>
          </w:tcPr>
          <w:p>
            <w:r>
              <w:t>Naam handboek</w:t>
              <w:br/>
              <w:t>Name of the textbook</w:t>
            </w:r>
          </w:p>
        </w:tc>
        <w:tc>
          <w:tcPr>
            <w:tcW w:type="dxa" w:w="4320"/>
          </w:tcPr>
          <w:p>
            <w:r>
              <w:t>L. Neyman, K. Demirchyan - "Theoretical Foundations of Electrical Engineering"</w:t>
            </w:r>
          </w:p>
        </w:tc>
      </w:tr>
      <w:tr>
        <w:tc>
          <w:tcPr>
            <w:tcW w:type="dxa" w:w="4320"/>
          </w:tcPr>
          <w:p>
            <w:r>
              <w:t>Schooljaar/semester</w:t>
              <w:br/>
              <w:t>School year/semester</w:t>
            </w:r>
          </w:p>
        </w:tc>
        <w:tc>
          <w:tcPr>
            <w:tcW w:type="dxa" w:w="4320"/>
          </w:tcPr>
          <w:p>
            <w:r>
              <w:t>2000-2003 (semesters 3-8)</w:t>
            </w:r>
          </w:p>
        </w:tc>
      </w:tr>
      <w:tr>
        <w:tc>
          <w:tcPr>
            <w:tcW w:type="dxa" w:w="4320"/>
          </w:tcPr>
          <w:p>
            <w:r>
              <w:t>Total hours</w:t>
            </w:r>
          </w:p>
        </w:tc>
        <w:tc>
          <w:tcPr>
            <w:tcW w:type="dxa" w:w="4320"/>
          </w:tcPr>
          <w:p>
            <w:r>
              <w:t>539</w:t>
            </w:r>
          </w:p>
        </w:tc>
      </w:tr>
      <w:tr>
        <w:tc>
          <w:tcPr>
            <w:tcW w:type="dxa" w:w="4320"/>
          </w:tcPr>
          <w:p>
            <w:r>
              <w:t>Why was this course important?</w:t>
            </w:r>
          </w:p>
        </w:tc>
        <w:tc>
          <w:tcPr>
            <w:tcW w:type="dxa" w:w="4320"/>
          </w:tcPr>
          <w:p>
            <w:r>
              <w:t>This was the core fundamental course of the Electrical Engineering programme. It provided the theoretical basis for all subsequent specialized electrical engineering courses. Without mastering circuit theory and electromagnetic field analysis, it would be impossible to understand how any electrical system or device operates.</w:t>
            </w:r>
          </w:p>
        </w:tc>
      </w:tr>
      <w:tr>
        <w:tc>
          <w:tcPr>
            <w:tcW w:type="dxa" w:w="4320"/>
          </w:tcPr>
          <w:p>
            <w:r>
              <w:t>What you learned</w:t>
              <w:br/>
              <w:t>(description of the course)</w:t>
            </w:r>
          </w:p>
        </w:tc>
        <w:tc>
          <w:tcPr>
            <w:tcW w:type="dxa" w:w="4320"/>
          </w:tcPr>
          <w:p>
            <w:r>
              <w:t>Analysis of DC circuits (Kirchhoff's laws, mesh and nodal analysis). AC single-phase and three-phase circuit analysis (impedance, power factor, resonance). Electromagnetic field theory (Maxwell's equations, electromagnetic induction). Transient processes in linear and non-linear circuits. Four-terminal network theory. Fourier analysis of periodic signals. Laplace transform methods for circuit analysis. Magnetic circuits and their calculation.</w:t>
            </w:r>
          </w:p>
        </w:tc>
      </w:tr>
      <w:tr>
        <w:tc>
          <w:tcPr>
            <w:tcW w:type="dxa" w:w="4320"/>
          </w:tcPr>
          <w:p>
            <w:r>
              <w:t>Professional skills acquired</w:t>
            </w:r>
          </w:p>
        </w:tc>
        <w:tc>
          <w:tcPr>
            <w:tcW w:type="dxa" w:w="4320"/>
          </w:tcPr>
          <w:p>
            <w:r>
              <w:t>Ability to analyze and calculate complex electrical circuits. Understanding of electromagnetic phenomena. Skills in mathematical modeling of electrical processes. Proficiency in using electrical measurement instruments. Problem-solving in circuit design and analysis.</w:t>
            </w:r>
          </w:p>
        </w:tc>
      </w:tr>
    </w:tbl>
    <w:p/>
    <w:p>
      <w:pPr>
        <w:pStyle w:val="Heading3"/>
      </w:pPr>
      <w:r>
        <w:t>Course 2</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Electrical Machines</w:t>
              <w:br/>
              <w:t>(Elektrychni mashyny)</w:t>
            </w:r>
          </w:p>
        </w:tc>
      </w:tr>
      <w:tr>
        <w:tc>
          <w:tcPr>
            <w:tcW w:type="dxa" w:w="4320"/>
          </w:tcPr>
          <w:p>
            <w:r>
              <w:t>Naam handboek</w:t>
              <w:br/>
              <w:t>Name of the textbook</w:t>
            </w:r>
          </w:p>
        </w:tc>
        <w:tc>
          <w:tcPr>
            <w:tcW w:type="dxa" w:w="4320"/>
          </w:tcPr>
          <w:p>
            <w:r>
              <w:t>A. Ivanov-Smolensky - "Electrical Machines"</w:t>
            </w:r>
          </w:p>
        </w:tc>
      </w:tr>
      <w:tr>
        <w:tc>
          <w:tcPr>
            <w:tcW w:type="dxa" w:w="4320"/>
          </w:tcPr>
          <w:p>
            <w:r>
              <w:t>Schooljaar/semester</w:t>
              <w:br/>
              <w:t>School year/semester</w:t>
            </w:r>
          </w:p>
        </w:tc>
        <w:tc>
          <w:tcPr>
            <w:tcW w:type="dxa" w:w="4320"/>
          </w:tcPr>
          <w:p>
            <w:r>
              <w:t>2001-2003 (semesters 5-8)</w:t>
            </w:r>
          </w:p>
        </w:tc>
      </w:tr>
      <w:tr>
        <w:tc>
          <w:tcPr>
            <w:tcW w:type="dxa" w:w="4320"/>
          </w:tcPr>
          <w:p>
            <w:r>
              <w:t>Total hours</w:t>
            </w:r>
          </w:p>
        </w:tc>
        <w:tc>
          <w:tcPr>
            <w:tcW w:type="dxa" w:w="4320"/>
          </w:tcPr>
          <w:p>
            <w:r>
              <w:t>301</w:t>
            </w:r>
          </w:p>
        </w:tc>
      </w:tr>
      <w:tr>
        <w:tc>
          <w:tcPr>
            <w:tcW w:type="dxa" w:w="4320"/>
          </w:tcPr>
          <w:p>
            <w:r>
              <w:t>Why was this course important?</w:t>
            </w:r>
          </w:p>
        </w:tc>
        <w:tc>
          <w:tcPr>
            <w:tcW w:type="dxa" w:w="4320"/>
          </w:tcPr>
          <w:p>
            <w:r>
              <w:t>Electrical machines (motors, generators, transformers) are the backbone of any power system and industrial process. This course was essential for understanding how electrical energy is converted to mechanical energy and vice versa, which is a core competency for any electrical engineer.</w:t>
            </w:r>
          </w:p>
        </w:tc>
      </w:tr>
      <w:tr>
        <w:tc>
          <w:tcPr>
            <w:tcW w:type="dxa" w:w="4320"/>
          </w:tcPr>
          <w:p>
            <w:r>
              <w:t>What you learned</w:t>
              <w:br/>
              <w:t>(description of the course)</w:t>
            </w:r>
          </w:p>
        </w:tc>
        <w:tc>
          <w:tcPr>
            <w:tcW w:type="dxa" w:w="4320"/>
          </w:tcPr>
          <w:p>
            <w:r>
              <w:t>Theory and design of transformers (single-phase, three-phase, autotransformers). Asynchronous (induction) motors: operating principles, characteristics, speed control methods, starting techniques. Synchronous machines: generators and motors, excitation systems, power factor correction. DC motors and generators: types, characteristics, speed regulation. Special-purpose electrical machines. Laboratory testing and performance evaluation of electrical machines.</w:t>
            </w:r>
          </w:p>
        </w:tc>
      </w:tr>
      <w:tr>
        <w:tc>
          <w:tcPr>
            <w:tcW w:type="dxa" w:w="4320"/>
          </w:tcPr>
          <w:p>
            <w:r>
              <w:t>Professional skills acquired</w:t>
            </w:r>
          </w:p>
        </w:tc>
        <w:tc>
          <w:tcPr>
            <w:tcW w:type="dxa" w:w="4320"/>
          </w:tcPr>
          <w:p>
            <w:r>
              <w:t>Selection and sizing of electrical machines for industrial applications. Ability to interpret motor/generator characteristics and nameplate data. Skills in testing and diagnostics of transformers and rotating machines. Understanding of machine protection and maintenance requirements.</w:t>
            </w:r>
          </w:p>
        </w:tc>
      </w:tr>
    </w:tbl>
    <w:p/>
    <w:p>
      <w:pPr>
        <w:pStyle w:val="Heading3"/>
      </w:pPr>
      <w:r>
        <w:t>Course 3</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Electrical Systems and Networks</w:t>
              <w:br/>
              <w:t>(Elektrychni systemy ta merezhi)</w:t>
            </w:r>
          </w:p>
        </w:tc>
      </w:tr>
      <w:tr>
        <w:tc>
          <w:tcPr>
            <w:tcW w:type="dxa" w:w="4320"/>
          </w:tcPr>
          <w:p>
            <w:r>
              <w:t>Naam handboek</w:t>
              <w:br/>
              <w:t>Name of the textbook</w:t>
            </w:r>
          </w:p>
        </w:tc>
        <w:tc>
          <w:tcPr>
            <w:tcW w:type="dxa" w:w="4320"/>
          </w:tcPr>
          <w:p>
            <w:r>
              <w:t>V. Idelchik - "Electrical Systems and Networks"</w:t>
            </w:r>
          </w:p>
        </w:tc>
      </w:tr>
      <w:tr>
        <w:tc>
          <w:tcPr>
            <w:tcW w:type="dxa" w:w="4320"/>
          </w:tcPr>
          <w:p>
            <w:r>
              <w:t>Schooljaar/semester</w:t>
              <w:br/>
              <w:t>School year/semester</w:t>
            </w:r>
          </w:p>
        </w:tc>
        <w:tc>
          <w:tcPr>
            <w:tcW w:type="dxa" w:w="4320"/>
          </w:tcPr>
          <w:p>
            <w:r>
              <w:t>2001-2003 (semesters 5-8)</w:t>
            </w:r>
          </w:p>
        </w:tc>
      </w:tr>
      <w:tr>
        <w:tc>
          <w:tcPr>
            <w:tcW w:type="dxa" w:w="4320"/>
          </w:tcPr>
          <w:p>
            <w:r>
              <w:t>Total hours</w:t>
            </w:r>
          </w:p>
        </w:tc>
        <w:tc>
          <w:tcPr>
            <w:tcW w:type="dxa" w:w="4320"/>
          </w:tcPr>
          <w:p>
            <w:r>
              <w:t>240</w:t>
            </w:r>
          </w:p>
        </w:tc>
      </w:tr>
      <w:tr>
        <w:tc>
          <w:tcPr>
            <w:tcW w:type="dxa" w:w="4320"/>
          </w:tcPr>
          <w:p>
            <w:r>
              <w:t>Why was this course important?</w:t>
            </w:r>
          </w:p>
        </w:tc>
        <w:tc>
          <w:tcPr>
            <w:tcW w:type="dxa" w:w="4320"/>
          </w:tcPr>
          <w:p>
            <w:r>
              <w:t>This course covered the design and operation of power transmission and distribution systems - the infrastructure that delivers electricity from generating stations to consumers. It is a critical discipline for electrical engineers working in the power sector.</w:t>
            </w:r>
          </w:p>
        </w:tc>
      </w:tr>
      <w:tr>
        <w:tc>
          <w:tcPr>
            <w:tcW w:type="dxa" w:w="4320"/>
          </w:tcPr>
          <w:p>
            <w:r>
              <w:t>What you learned</w:t>
              <w:br/>
              <w:t>(description of the course)</w:t>
            </w:r>
          </w:p>
        </w:tc>
        <w:tc>
          <w:tcPr>
            <w:tcW w:type="dxa" w:w="4320"/>
          </w:tcPr>
          <w:p>
            <w:r>
              <w:t>Design and calculation of overhead and cable transmission lines (parameters, thermal limits, voltage drop). Operating modes of electrical networks: load flow analysis, voltage regulation, reactive power compensation. Short-circuit current calculations. Selection of electrical equipment for substations (circuit breakers, disconnectors, current/voltage transformers). Power system reliability and redundancy. Network topology and optimization. Power losses analysis and reduction methods.</w:t>
            </w:r>
          </w:p>
        </w:tc>
      </w:tr>
      <w:tr>
        <w:tc>
          <w:tcPr>
            <w:tcW w:type="dxa" w:w="4320"/>
          </w:tcPr>
          <w:p>
            <w:r>
              <w:t>Professional skills acquired</w:t>
            </w:r>
          </w:p>
        </w:tc>
        <w:tc>
          <w:tcPr>
            <w:tcW w:type="dxa" w:w="4320"/>
          </w:tcPr>
          <w:p>
            <w:r>
              <w:t>Ability to design and calculate power transmission lines and distribution networks. Skills in performing load flow and short-circuit analyses. Competence in selecting appropriate electrical equipment for substations. Understanding of power system operation, protection coordination, and reliability standards.</w:t>
            </w:r>
          </w:p>
        </w:tc>
      </w:tr>
    </w:tbl>
    <w:p/>
    <w:p>
      <w:pPr>
        <w:pStyle w:val="Heading3"/>
      </w:pPr>
      <w:r>
        <w:t>Course 4</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Power Supply Systems</w:t>
              <w:br/>
              <w:t>(Elektropostachannia)</w:t>
            </w:r>
          </w:p>
        </w:tc>
      </w:tr>
      <w:tr>
        <w:tc>
          <w:tcPr>
            <w:tcW w:type="dxa" w:w="4320"/>
          </w:tcPr>
          <w:p>
            <w:r>
              <w:t>Naam handboek</w:t>
              <w:br/>
              <w:t>Name of the textbook</w:t>
            </w:r>
          </w:p>
        </w:tc>
        <w:tc>
          <w:tcPr>
            <w:tcW w:type="dxa" w:w="4320"/>
          </w:tcPr>
          <w:p>
            <w:r>
              <w:t>B. Kudrin - "Power Supply of Industrial Enterprises"</w:t>
            </w:r>
          </w:p>
        </w:tc>
      </w:tr>
      <w:tr>
        <w:tc>
          <w:tcPr>
            <w:tcW w:type="dxa" w:w="4320"/>
          </w:tcPr>
          <w:p>
            <w:r>
              <w:t>Schooljaar/semester</w:t>
              <w:br/>
              <w:t>School year/semester</w:t>
            </w:r>
          </w:p>
        </w:tc>
        <w:tc>
          <w:tcPr>
            <w:tcW w:type="dxa" w:w="4320"/>
          </w:tcPr>
          <w:p>
            <w:r>
              <w:t>2002-2003 (semesters 7-8)</w:t>
            </w:r>
          </w:p>
        </w:tc>
      </w:tr>
      <w:tr>
        <w:tc>
          <w:tcPr>
            <w:tcW w:type="dxa" w:w="4320"/>
          </w:tcPr>
          <w:p>
            <w:r>
              <w:t>Total hours</w:t>
            </w:r>
          </w:p>
        </w:tc>
        <w:tc>
          <w:tcPr>
            <w:tcW w:type="dxa" w:w="4320"/>
          </w:tcPr>
          <w:p>
            <w:r>
              <w:t>228</w:t>
            </w:r>
          </w:p>
        </w:tc>
      </w:tr>
      <w:tr>
        <w:tc>
          <w:tcPr>
            <w:tcW w:type="dxa" w:w="4320"/>
          </w:tcPr>
          <w:p>
            <w:r>
              <w:t>Why was this course important?</w:t>
            </w:r>
          </w:p>
        </w:tc>
        <w:tc>
          <w:tcPr>
            <w:tcW w:type="dxa" w:w="4320"/>
          </w:tcPr>
          <w:p>
            <w:r>
              <w:t>This course taught how to design complete power supply systems for industrial facilities, commercial buildings, and residential areas - a direct professional skill required by practicing electrical engineers.</w:t>
            </w:r>
          </w:p>
        </w:tc>
      </w:tr>
      <w:tr>
        <w:tc>
          <w:tcPr>
            <w:tcW w:type="dxa" w:w="4320"/>
          </w:tcPr>
          <w:p>
            <w:r>
              <w:t>What you learned</w:t>
              <w:br/>
              <w:t>(description of the course)</w:t>
            </w:r>
          </w:p>
        </w:tc>
        <w:tc>
          <w:tcPr>
            <w:tcW w:type="dxa" w:w="4320"/>
          </w:tcPr>
          <w:p>
            <w:r>
              <w:t>Calculation of electrical loads for industrial enterprises using demand factors and statistical methods. Design of internal power supply schemes (workshop-level distribution). External power supply: connection to utility grid, selection of supply voltage level. Transformer substation design and equipment selection. Power quality: harmonics, voltage fluctuations, flicker. Reactive power compensation methods (capacitor banks, synchronous compensators). Lighting design fundamentals. Energy efficiency and power loss reduction strategies.</w:t>
            </w:r>
          </w:p>
        </w:tc>
      </w:tr>
      <w:tr>
        <w:tc>
          <w:tcPr>
            <w:tcW w:type="dxa" w:w="4320"/>
          </w:tcPr>
          <w:p>
            <w:r>
              <w:t>Professional skills acquired</w:t>
            </w:r>
          </w:p>
        </w:tc>
        <w:tc>
          <w:tcPr>
            <w:tcW w:type="dxa" w:w="4320"/>
          </w:tcPr>
          <w:p>
            <w:r>
              <w:t>Ability to design power supply systems for industrial and commercial facilities from concept to detailed engineering. Skills in electrical load calculation, transformer sizing, cable selection, and switchgear specification. Competence in power quality analysis and improvement measures.</w:t>
            </w:r>
          </w:p>
        </w:tc>
      </w:tr>
    </w:tbl>
    <w:p/>
    <w:p>
      <w:pPr>
        <w:pStyle w:val="Heading3"/>
      </w:pPr>
      <w:r>
        <w:t>Course 5</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Transient Processes in Electrical Systems</w:t>
              <w:br/>
              <w:t>(Perekhidni protsesy v elektrychnykh systemakh)</w:t>
            </w:r>
          </w:p>
        </w:tc>
      </w:tr>
      <w:tr>
        <w:tc>
          <w:tcPr>
            <w:tcW w:type="dxa" w:w="4320"/>
          </w:tcPr>
          <w:p>
            <w:r>
              <w:t>Naam handboek</w:t>
              <w:br/>
              <w:t>Name of the textbook</w:t>
            </w:r>
          </w:p>
        </w:tc>
        <w:tc>
          <w:tcPr>
            <w:tcW w:type="dxa" w:w="4320"/>
          </w:tcPr>
          <w:p>
            <w:r>
              <w:t>P. Vinoslavsky - "Transient Processes in Power Systems"</w:t>
            </w:r>
          </w:p>
        </w:tc>
      </w:tr>
      <w:tr>
        <w:tc>
          <w:tcPr>
            <w:tcW w:type="dxa" w:w="4320"/>
          </w:tcPr>
          <w:p>
            <w:r>
              <w:t>Schooljaar/semester</w:t>
              <w:br/>
              <w:t>School year/semester</w:t>
            </w:r>
          </w:p>
        </w:tc>
        <w:tc>
          <w:tcPr>
            <w:tcW w:type="dxa" w:w="4320"/>
          </w:tcPr>
          <w:p>
            <w:r>
              <w:t>2002-2003 (semesters 7-8)</w:t>
            </w:r>
          </w:p>
        </w:tc>
      </w:tr>
      <w:tr>
        <w:tc>
          <w:tcPr>
            <w:tcW w:type="dxa" w:w="4320"/>
          </w:tcPr>
          <w:p>
            <w:r>
              <w:t>Total hours</w:t>
            </w:r>
          </w:p>
        </w:tc>
        <w:tc>
          <w:tcPr>
            <w:tcW w:type="dxa" w:w="4320"/>
          </w:tcPr>
          <w:p>
            <w:r>
              <w:t>261</w:t>
            </w:r>
          </w:p>
        </w:tc>
      </w:tr>
      <w:tr>
        <w:tc>
          <w:tcPr>
            <w:tcW w:type="dxa" w:w="4320"/>
          </w:tcPr>
          <w:p>
            <w:r>
              <w:t>Why was this course important?</w:t>
            </w:r>
          </w:p>
        </w:tc>
        <w:tc>
          <w:tcPr>
            <w:tcW w:type="dxa" w:w="4320"/>
          </w:tcPr>
          <w:p>
            <w:r>
              <w:t>Understanding transient processes (especially short circuits) is critical for power system protection design, equipment rating, and ensuring safe and reliable operation of the electrical grid. This is one of the most technically demanding and important courses in the programme.</w:t>
            </w:r>
          </w:p>
        </w:tc>
      </w:tr>
      <w:tr>
        <w:tc>
          <w:tcPr>
            <w:tcW w:type="dxa" w:w="4320"/>
          </w:tcPr>
          <w:p>
            <w:r>
              <w:t>What you learned</w:t>
              <w:br/>
              <w:t>(description of the course)</w:t>
            </w:r>
          </w:p>
        </w:tc>
        <w:tc>
          <w:tcPr>
            <w:tcW w:type="dxa" w:w="4320"/>
          </w:tcPr>
          <w:p>
            <w:r>
              <w:t>Electromagnetic transient processes: symmetrical three-phase short circuits, calculation of short-circuit currents at different time instants (initial, transient, steady-state). Asymmetrical faults: single-phase, two-phase, and two-phase-to-ground faults using the method of symmetrical components (positive, negative, zero sequence). Electromechanical transient processes: power system dynamic stability, static stability limits, equal area criterion. Auto-reclosing and self-synchronization of generators. Power system voltage stability and frequency regulation.</w:t>
            </w:r>
          </w:p>
        </w:tc>
      </w:tr>
      <w:tr>
        <w:tc>
          <w:tcPr>
            <w:tcW w:type="dxa" w:w="4320"/>
          </w:tcPr>
          <w:p>
            <w:r>
              <w:t>Professional skills acquired</w:t>
            </w:r>
          </w:p>
        </w:tc>
        <w:tc>
          <w:tcPr>
            <w:tcW w:type="dxa" w:w="4320"/>
          </w:tcPr>
          <w:p>
            <w:r>
              <w:t>Ability to calculate short-circuit currents for any type of fault in a power system. Skills in assessing power system stability (dynamic and static). Competence in designing protection schemes based on fault current analysis. Understanding of relay protection and automation coordination.</w:t>
            </w:r>
          </w:p>
        </w:tc>
      </w:tr>
    </w:tbl>
    <w:p/>
    <w:p>
      <w:pPr>
        <w:pStyle w:val="Heading2"/>
      </w:pPr>
      <w:r>
        <w:t>HANDTEKENING / SIGNATURE</w:t>
      </w:r>
    </w:p>
    <w:p>
      <w:r>
        <w:t>I confirm that the information I have given in this survey is correct.</w:t>
      </w:r>
    </w:p>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Denys Maiorov</w:t>
            </w:r>
          </w:p>
        </w:tc>
      </w:tr>
      <w:tr>
        <w:tc>
          <w:tcPr>
            <w:tcW w:type="dxa" w:w="4320"/>
          </w:tcPr>
          <w:p>
            <w:r>
              <w:t>Date + Place</w:t>
            </w:r>
          </w:p>
        </w:tc>
        <w:tc>
          <w:tcPr>
            <w:tcW w:type="dxa" w:w="4320"/>
          </w:tcPr>
          <w:p>
            <w:r>
              <w:t>30/04/2026, Antwerpen</w:t>
            </w:r>
          </w:p>
        </w:tc>
      </w:tr>
      <w:tr>
        <w:tc>
          <w:tcPr>
            <w:tcW w:type="dxa" w:w="4320"/>
          </w:tcPr>
          <w:p>
            <w:r>
              <w:t>Signature</w:t>
            </w:r>
          </w:p>
        </w:tc>
        <w:tc>
          <w:tcPr>
            <w:tcW w:type="dxa" w:w="4320"/>
          </w:tcPr>
          <w:p>
            <w:r>
              <w:drawing>
                <wp:inline xmlns:a="http://schemas.openxmlformats.org/drawingml/2006/main" xmlns:pic="http://schemas.openxmlformats.org/drawingml/2006/picture">
                  <wp:extent cx="1080000" cy="1280930"/>
                  <wp:docPr id="1" name="Picture 1"/>
                  <wp:cNvGraphicFramePr>
                    <a:graphicFrameLocks noChangeAspect="1"/>
                  </wp:cNvGraphicFramePr>
                  <a:graphic>
                    <a:graphicData uri="http://schemas.openxmlformats.org/drawingml/2006/picture">
                      <pic:pic>
                        <pic:nvPicPr>
                          <pic:cNvPr id="0" name="signature.png"/>
                          <pic:cNvPicPr/>
                        </pic:nvPicPr>
                        <pic:blipFill>
                          <a:blip r:embed="rId9"/>
                          <a:stretch>
                            <a:fillRect/>
                          </a:stretch>
                        </pic:blipFill>
                        <pic:spPr>
                          <a:xfrm>
                            <a:off x="0" y="0"/>
                            <a:ext cx="1080000" cy="1280930"/>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