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B705" w14:textId="04D73453" w:rsidR="00644BA1" w:rsidRDefault="6A3AB918" w:rsidP="44050906">
      <w:pPr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</w:pPr>
      <w:r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 xml:space="preserve">10 </w:t>
      </w:r>
      <w:r w:rsidR="1DC3B90C"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>Advantages of DBM</w:t>
      </w:r>
      <w:r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>S</w:t>
      </w:r>
      <w:r w:rsidR="18D525AC" w:rsidRPr="44050906">
        <w:rPr>
          <w:rFonts w:ascii="Gill Sans MT" w:eastAsia="Gill Sans MT" w:hAnsi="Gill Sans MT" w:cs="Gill Sans MT"/>
          <w:b/>
          <w:bCs/>
          <w:color w:val="002060"/>
          <w:sz w:val="28"/>
          <w:szCs w:val="28"/>
        </w:rPr>
        <w:t>s</w:t>
      </w:r>
    </w:p>
    <w:p w14:paraId="132917AB" w14:textId="77777777" w:rsidR="00C9734B" w:rsidRDefault="00C9734B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</w:p>
    <w:p w14:paraId="5C7126E4" w14:textId="44B8462D" w:rsidR="6011CEA6" w:rsidRDefault="6011CEA6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  <w:r w:rsidRPr="44050906"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  <w:t>Learning goal: understanding advantages of DBMSs</w:t>
      </w:r>
    </w:p>
    <w:p w14:paraId="04AE37C3" w14:textId="47F5605C" w:rsidR="44050906" w:rsidRDefault="44050906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</w:p>
    <w:p w14:paraId="5A48AC1B" w14:textId="093FFE4C" w:rsidR="00FB19E2" w:rsidRPr="00C9734B" w:rsidRDefault="6011CEA6" w:rsidP="44050906">
      <w:pPr>
        <w:rPr>
          <w:rFonts w:ascii="Gill Sans MT" w:eastAsia="Gill Sans MT" w:hAnsi="Gill Sans MT" w:cs="Gill Sans MT"/>
          <w:b/>
          <w:bCs/>
          <w:color w:val="002060"/>
        </w:rPr>
      </w:pPr>
      <w:r w:rsidRPr="44050906">
        <w:rPr>
          <w:rFonts w:ascii="Gill Sans MT" w:eastAsia="Gill Sans MT" w:hAnsi="Gill Sans MT" w:cs="Gill Sans MT"/>
          <w:b/>
          <w:bCs/>
          <w:color w:val="002060"/>
        </w:rPr>
        <w:t>Carry out some research into advantages of DBMSs and c</w:t>
      </w:r>
      <w:r w:rsidR="5179E82E" w:rsidRPr="44050906">
        <w:rPr>
          <w:rFonts w:ascii="Gill Sans MT" w:eastAsia="Gill Sans MT" w:hAnsi="Gill Sans MT" w:cs="Gill Sans MT"/>
          <w:b/>
          <w:bCs/>
          <w:color w:val="002060"/>
        </w:rPr>
        <w:t>omplete the following table</w:t>
      </w:r>
      <w:r w:rsidR="33359D25" w:rsidRPr="44050906">
        <w:rPr>
          <w:rFonts w:ascii="Gill Sans MT" w:eastAsia="Gill Sans MT" w:hAnsi="Gill Sans MT" w:cs="Gill Sans MT"/>
          <w:b/>
          <w:bCs/>
          <w:color w:val="002060"/>
        </w:rPr>
        <w:t>.</w:t>
      </w:r>
    </w:p>
    <w:p w14:paraId="1302B636" w14:textId="6A14F7DA" w:rsidR="009A1BC2" w:rsidRDefault="009A1BC2" w:rsidP="44050906">
      <w:pPr>
        <w:rPr>
          <w:rFonts w:ascii="Gill Sans MT" w:eastAsia="Gill Sans MT" w:hAnsi="Gill Sans MT" w:cs="Gill Sans MT"/>
          <w:b/>
          <w:bCs/>
          <w:color w:val="002060"/>
          <w:sz w:val="24"/>
          <w:szCs w:val="24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570"/>
        <w:gridCol w:w="2629"/>
        <w:gridCol w:w="5817"/>
      </w:tblGrid>
      <w:tr w:rsidR="009A1BC2" w14:paraId="385E9BD3" w14:textId="77777777" w:rsidTr="44050906">
        <w:tc>
          <w:tcPr>
            <w:tcW w:w="570" w:type="dxa"/>
          </w:tcPr>
          <w:p w14:paraId="5150C2CA" w14:textId="77777777" w:rsidR="009A1BC2" w:rsidRPr="009A1BC2" w:rsidRDefault="009A1BC2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</w:rPr>
            </w:pPr>
          </w:p>
        </w:tc>
        <w:tc>
          <w:tcPr>
            <w:tcW w:w="2629" w:type="dxa"/>
          </w:tcPr>
          <w:p w14:paraId="2BFD9263" w14:textId="73F32148" w:rsidR="009A1BC2" w:rsidRPr="009A1BC2" w:rsidRDefault="1DC3B90C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</w:rPr>
              <w:t>Advantage</w:t>
            </w:r>
          </w:p>
        </w:tc>
        <w:tc>
          <w:tcPr>
            <w:tcW w:w="5817" w:type="dxa"/>
          </w:tcPr>
          <w:p w14:paraId="39E59A56" w14:textId="5D7C0128" w:rsidR="009A1BC2" w:rsidRPr="009A1BC2" w:rsidRDefault="1DC3B90C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</w:rPr>
              <w:t>Description</w:t>
            </w:r>
          </w:p>
        </w:tc>
      </w:tr>
      <w:tr w:rsidR="009A1BC2" w14:paraId="63818AE6" w14:textId="77777777" w:rsidTr="44050906">
        <w:tc>
          <w:tcPr>
            <w:tcW w:w="570" w:type="dxa"/>
          </w:tcPr>
          <w:p w14:paraId="00633F67" w14:textId="4C133292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1</w:t>
            </w:r>
          </w:p>
        </w:tc>
        <w:tc>
          <w:tcPr>
            <w:tcW w:w="2629" w:type="dxa"/>
          </w:tcPr>
          <w:p w14:paraId="208CCB8A" w14:textId="6473CFB7" w:rsidR="009A1BC2" w:rsidRPr="00E03C70" w:rsidRDefault="0E078072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Redundancy</w:t>
            </w:r>
            <w:r w:rsidR="2152527D" w:rsidRPr="44050906">
              <w:rPr>
                <w:rFonts w:ascii="Gill Sans MT" w:eastAsia="Gill Sans MT" w:hAnsi="Gill Sans MT" w:cs="Gill Sans MT"/>
                <w:color w:val="002060"/>
              </w:rPr>
              <w:t xml:space="preserve"> Solution</w:t>
            </w:r>
          </w:p>
        </w:tc>
        <w:tc>
          <w:tcPr>
            <w:tcW w:w="5817" w:type="dxa"/>
          </w:tcPr>
          <w:p w14:paraId="54693776" w14:textId="7A079498" w:rsidR="009A1BC2" w:rsidRPr="00E03C70" w:rsidRDefault="51CD7D08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In a DBMS data redundancy is eliminated or </w:t>
            </w:r>
            <w:r w:rsidR="7DCDA8ED" w:rsidRPr="44050906">
              <w:rPr>
                <w:rFonts w:ascii="Gill Sans MT" w:eastAsia="Gill Sans MT" w:hAnsi="Gill Sans MT" w:cs="Gill Sans MT"/>
                <w:color w:val="002060"/>
              </w:rPr>
              <w:t>at least greatly reduced.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 xml:space="preserve"> Data Redundancy occurs when data </w:t>
            </w:r>
            <w:r w:rsidR="3517DC81" w:rsidRPr="44050906">
              <w:rPr>
                <w:rFonts w:ascii="Gill Sans MT" w:eastAsia="Gill Sans MT" w:hAnsi="Gill Sans MT" w:cs="Gill Sans MT"/>
                <w:color w:val="002060"/>
              </w:rPr>
              <w:t>is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 xml:space="preserve"> unnecessarily </w:t>
            </w:r>
            <w:r w:rsidR="1161741F" w:rsidRPr="44050906">
              <w:rPr>
                <w:rFonts w:ascii="Gill Sans MT" w:eastAsia="Gill Sans MT" w:hAnsi="Gill Sans MT" w:cs="Gill Sans MT"/>
                <w:color w:val="002060"/>
              </w:rPr>
              <w:t>duplicated in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 xml:space="preserve"> </w:t>
            </w:r>
            <w:r w:rsidR="1161741F" w:rsidRPr="44050906">
              <w:rPr>
                <w:rFonts w:ascii="Gill Sans MT" w:eastAsia="Gill Sans MT" w:hAnsi="Gill Sans MT" w:cs="Gill Sans MT"/>
                <w:color w:val="002060"/>
              </w:rPr>
              <w:t xml:space="preserve">various </w:t>
            </w:r>
            <w:r w:rsidR="0CE385D4" w:rsidRPr="44050906">
              <w:rPr>
                <w:rFonts w:ascii="Gill Sans MT" w:eastAsia="Gill Sans MT" w:hAnsi="Gill Sans MT" w:cs="Gill Sans MT"/>
                <w:color w:val="002060"/>
              </w:rPr>
              <w:t>places.</w:t>
            </w:r>
          </w:p>
        </w:tc>
      </w:tr>
      <w:tr w:rsidR="009A1BC2" w14:paraId="3D6749AD" w14:textId="77777777" w:rsidTr="44050906">
        <w:tc>
          <w:tcPr>
            <w:tcW w:w="570" w:type="dxa"/>
          </w:tcPr>
          <w:p w14:paraId="4F2E862D" w14:textId="1787DB84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2</w:t>
            </w:r>
          </w:p>
        </w:tc>
        <w:tc>
          <w:tcPr>
            <w:tcW w:w="2629" w:type="dxa"/>
          </w:tcPr>
          <w:p w14:paraId="7BBA7C02" w14:textId="4CA1C189" w:rsidR="009A1BC2" w:rsidRPr="00E03C70" w:rsidRDefault="61FC942B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Integr</w:t>
            </w:r>
            <w:r w:rsidR="7E5194E6" w:rsidRPr="44050906">
              <w:rPr>
                <w:rFonts w:ascii="Gill Sans MT" w:eastAsia="Gill Sans MT" w:hAnsi="Gill Sans MT" w:cs="Gill Sans MT"/>
                <w:color w:val="002060"/>
              </w:rPr>
              <w:t>i</w:t>
            </w:r>
            <w:r w:rsidRPr="44050906">
              <w:rPr>
                <w:rFonts w:ascii="Gill Sans MT" w:eastAsia="Gill Sans MT" w:hAnsi="Gill Sans MT" w:cs="Gill Sans MT"/>
                <w:color w:val="002060"/>
              </w:rPr>
              <w:t>ty</w:t>
            </w:r>
          </w:p>
        </w:tc>
        <w:tc>
          <w:tcPr>
            <w:tcW w:w="5817" w:type="dxa"/>
          </w:tcPr>
          <w:p w14:paraId="3C344C7E" w14:textId="59A329B3" w:rsidR="009A1BC2" w:rsidRPr="00E03C70" w:rsidRDefault="00CC415D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>
              <w:rPr>
                <w:rFonts w:ascii="Gill Sans MT" w:eastAsia="Gill Sans MT" w:hAnsi="Gill Sans MT" w:cs="Gill Sans MT"/>
                <w:color w:val="002060"/>
              </w:rPr>
              <w:t xml:space="preserve">DMBS systems ensure integrity of the data (accuracy, completeness and reliability) is kept at a high level. Ensures lack of variation between two instances of a record, ensuring information is error-free. </w:t>
            </w:r>
          </w:p>
        </w:tc>
      </w:tr>
      <w:tr w:rsidR="009A1BC2" w14:paraId="559A69CB" w14:textId="77777777" w:rsidTr="44050906">
        <w:tc>
          <w:tcPr>
            <w:tcW w:w="570" w:type="dxa"/>
          </w:tcPr>
          <w:p w14:paraId="1AB711EE" w14:textId="73FEAA33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4</w:t>
            </w:r>
          </w:p>
        </w:tc>
        <w:tc>
          <w:tcPr>
            <w:tcW w:w="2629" w:type="dxa"/>
          </w:tcPr>
          <w:p w14:paraId="7F36863D" w14:textId="3D7EDF99" w:rsidR="009A1BC2" w:rsidRPr="00E03C70" w:rsidRDefault="6A3AB918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Security</w:t>
            </w:r>
          </w:p>
        </w:tc>
        <w:tc>
          <w:tcPr>
            <w:tcW w:w="5817" w:type="dxa"/>
          </w:tcPr>
          <w:p w14:paraId="69C8C0D4" w14:textId="02361368" w:rsidR="009A1BC2" w:rsidRPr="005A105E" w:rsidRDefault="18351132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DBMS systems provide a strong framework to protect data privacy and security. DBMS ensures that only authorized users have access to data and there is a mechanism to define access privileges.  </w:t>
            </w:r>
          </w:p>
        </w:tc>
      </w:tr>
      <w:tr w:rsidR="009A1BC2" w14:paraId="7052EB7B" w14:textId="77777777" w:rsidTr="44050906">
        <w:tc>
          <w:tcPr>
            <w:tcW w:w="570" w:type="dxa"/>
          </w:tcPr>
          <w:p w14:paraId="50EB3F28" w14:textId="0BD452A7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5</w:t>
            </w:r>
          </w:p>
        </w:tc>
        <w:tc>
          <w:tcPr>
            <w:tcW w:w="2629" w:type="dxa"/>
          </w:tcPr>
          <w:p w14:paraId="1FD9765A" w14:textId="5D5177C3" w:rsidR="009A1BC2" w:rsidRPr="00E03C70" w:rsidRDefault="000D3DEC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>
              <w:rPr>
                <w:rFonts w:ascii="Gill Sans MT" w:eastAsia="Gill Sans MT" w:hAnsi="Gill Sans MT" w:cs="Gill Sans MT"/>
                <w:color w:val="002060"/>
              </w:rPr>
              <w:t>Data Abstraction?</w:t>
            </w:r>
          </w:p>
        </w:tc>
        <w:tc>
          <w:tcPr>
            <w:tcW w:w="5817" w:type="dxa"/>
          </w:tcPr>
          <w:p w14:paraId="749E19DB" w14:textId="38408A1A" w:rsidR="009A1BC2" w:rsidRPr="00E03C70" w:rsidRDefault="2B0CA056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Many users can access data at the same time without causing conflicts.  </w:t>
            </w:r>
          </w:p>
        </w:tc>
      </w:tr>
      <w:tr w:rsidR="009A1BC2" w14:paraId="4F2485D6" w14:textId="77777777" w:rsidTr="44050906">
        <w:tc>
          <w:tcPr>
            <w:tcW w:w="570" w:type="dxa"/>
          </w:tcPr>
          <w:p w14:paraId="19138F01" w14:textId="6B738856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6</w:t>
            </w:r>
          </w:p>
        </w:tc>
        <w:tc>
          <w:tcPr>
            <w:tcW w:w="2629" w:type="dxa"/>
          </w:tcPr>
          <w:p w14:paraId="3820B084" w14:textId="0A576469" w:rsidR="009A1BC2" w:rsidRPr="00E03C70" w:rsidRDefault="7D8BFAF0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Standards</w:t>
            </w:r>
          </w:p>
        </w:tc>
        <w:tc>
          <w:tcPr>
            <w:tcW w:w="5817" w:type="dxa"/>
          </w:tcPr>
          <w:p w14:paraId="592081E8" w14:textId="613D8713" w:rsidR="009A1BC2" w:rsidRPr="00AA1BDF" w:rsidRDefault="60BC6D6E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 xml:space="preserve">DBMS can ensure the upkeep of standards such as format of data, document standards etc.   </w:t>
            </w:r>
          </w:p>
        </w:tc>
      </w:tr>
      <w:tr w:rsidR="009A1BC2" w14:paraId="2841A834" w14:textId="77777777" w:rsidTr="44050906">
        <w:tc>
          <w:tcPr>
            <w:tcW w:w="570" w:type="dxa"/>
          </w:tcPr>
          <w:p w14:paraId="5D02059F" w14:textId="4A4249DF" w:rsidR="009A1BC2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7</w:t>
            </w:r>
          </w:p>
        </w:tc>
        <w:tc>
          <w:tcPr>
            <w:tcW w:w="2629" w:type="dxa"/>
          </w:tcPr>
          <w:p w14:paraId="472F3371" w14:textId="097B7EE8" w:rsidR="009A1BC2" w:rsidRPr="00E03C70" w:rsidRDefault="24E604D2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44050906">
              <w:rPr>
                <w:rFonts w:ascii="Gill Sans MT" w:eastAsia="Gill Sans MT" w:hAnsi="Gill Sans MT" w:cs="Gill Sans MT"/>
                <w:color w:val="002060"/>
              </w:rPr>
              <w:t>Data Consistency</w:t>
            </w:r>
          </w:p>
        </w:tc>
        <w:tc>
          <w:tcPr>
            <w:tcW w:w="5817" w:type="dxa"/>
          </w:tcPr>
          <w:p w14:paraId="78D54193" w14:textId="00BE3DE1" w:rsidR="009A1BC2" w:rsidRPr="002F7AC3" w:rsidRDefault="00A82D0C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0D3DEC">
              <w:rPr>
                <w:rFonts w:ascii="Gill Sans MT" w:eastAsia="Gill Sans MT" w:hAnsi="Gill Sans MT" w:cs="Gill Sans MT"/>
                <w:color w:val="002060"/>
              </w:rPr>
              <w:t>If a database is properly designed then Data inconsistency can be greatly reduced hence minimizing data inconsistency</w:t>
            </w:r>
            <w:r w:rsidR="000D3DEC" w:rsidRPr="000D3DEC">
              <w:rPr>
                <w:rFonts w:ascii="Gill Sans MT" w:eastAsia="Gill Sans MT" w:hAnsi="Gill Sans MT" w:cs="Gill Sans MT"/>
                <w:color w:val="002060"/>
              </w:rPr>
              <w:t xml:space="preserve">. </w:t>
            </w:r>
            <w:r w:rsidRPr="000D3DEC">
              <w:rPr>
                <w:rFonts w:ascii="Gill Sans MT" w:eastAsia="Gill Sans MT" w:hAnsi="Gill Sans MT" w:cs="Gill Sans MT"/>
                <w:color w:val="002060"/>
              </w:rPr>
              <w:t>Data inconsistency occurs between files when different versions of the same data appear in different places</w:t>
            </w:r>
            <w:r w:rsidR="000D3DEC" w:rsidRPr="000D3DEC">
              <w:rPr>
                <w:rFonts w:ascii="Gill Sans MT" w:eastAsia="Gill Sans MT" w:hAnsi="Gill Sans MT" w:cs="Gill Sans MT"/>
                <w:color w:val="002060"/>
              </w:rPr>
              <w:t>.</w:t>
            </w:r>
          </w:p>
        </w:tc>
      </w:tr>
      <w:tr w:rsidR="00C65067" w14:paraId="3126CA58" w14:textId="77777777" w:rsidTr="44050906">
        <w:tc>
          <w:tcPr>
            <w:tcW w:w="570" w:type="dxa"/>
          </w:tcPr>
          <w:p w14:paraId="4429A2C6" w14:textId="2E78E3EC" w:rsidR="00C65067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8</w:t>
            </w:r>
          </w:p>
        </w:tc>
        <w:tc>
          <w:tcPr>
            <w:tcW w:w="2629" w:type="dxa"/>
          </w:tcPr>
          <w:p w14:paraId="0C565701" w14:textId="0F491249" w:rsidR="00C65067" w:rsidRPr="000D3DEC" w:rsidRDefault="00CC415D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0D3DEC">
              <w:rPr>
                <w:rFonts w:ascii="Gill Sans MT" w:eastAsia="Gill Sans MT" w:hAnsi="Gill Sans MT" w:cs="Gill Sans MT"/>
                <w:color w:val="002060"/>
              </w:rPr>
              <w:t>Better data integration</w:t>
            </w:r>
          </w:p>
        </w:tc>
        <w:tc>
          <w:tcPr>
            <w:tcW w:w="5817" w:type="dxa"/>
          </w:tcPr>
          <w:p w14:paraId="6754895E" w14:textId="4AF15EE6" w:rsidR="00C65067" w:rsidRPr="00E03C70" w:rsidRDefault="00CC415D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A82D0C">
              <w:rPr>
                <w:rFonts w:ascii="Gill Sans MT" w:eastAsia="Gill Sans MT" w:hAnsi="Gill Sans MT" w:cs="Gill Sans MT"/>
                <w:color w:val="002060"/>
              </w:rPr>
              <w:t>Due to the Database Management System we have an access to well managed and synchronized form of data thus it makes data handling very easy</w:t>
            </w:r>
          </w:p>
        </w:tc>
      </w:tr>
      <w:tr w:rsidR="00C65067" w14:paraId="67EA9C3E" w14:textId="77777777" w:rsidTr="44050906">
        <w:tc>
          <w:tcPr>
            <w:tcW w:w="570" w:type="dxa"/>
          </w:tcPr>
          <w:p w14:paraId="0AEFA06A" w14:textId="6ECC8FB3" w:rsidR="00C65067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9</w:t>
            </w:r>
          </w:p>
        </w:tc>
        <w:tc>
          <w:tcPr>
            <w:tcW w:w="2629" w:type="dxa"/>
          </w:tcPr>
          <w:p w14:paraId="25E9CB91" w14:textId="2D49D12D" w:rsidR="00C65067" w:rsidRPr="000D3DEC" w:rsidRDefault="00CC415D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0D3DEC">
              <w:rPr>
                <w:rFonts w:ascii="Gill Sans MT" w:eastAsia="Gill Sans MT" w:hAnsi="Gill Sans MT" w:cs="Gill Sans MT"/>
                <w:color w:val="002060"/>
              </w:rPr>
              <w:t>Faster data Access</w:t>
            </w:r>
          </w:p>
        </w:tc>
        <w:tc>
          <w:tcPr>
            <w:tcW w:w="5817" w:type="dxa"/>
          </w:tcPr>
          <w:p w14:paraId="153330FA" w14:textId="1B1B652B" w:rsidR="00C65067" w:rsidRPr="00E03C70" w:rsidRDefault="00A82D0C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A82D0C">
              <w:rPr>
                <w:rFonts w:ascii="Gill Sans MT" w:eastAsia="Gill Sans MT" w:hAnsi="Gill Sans MT" w:cs="Gill Sans MT"/>
                <w:color w:val="002060"/>
              </w:rPr>
              <w:t>H</w:t>
            </w:r>
            <w:r w:rsidRPr="00A82D0C">
              <w:rPr>
                <w:rFonts w:ascii="Gill Sans MT" w:eastAsia="Gill Sans MT" w:hAnsi="Gill Sans MT" w:cs="Gill Sans MT"/>
                <w:color w:val="002060"/>
              </w:rPr>
              <w:t>elps to produce quick answers to database queries thus making data access faster and more accurate. For example, to read or update the data</w:t>
            </w:r>
          </w:p>
        </w:tc>
      </w:tr>
      <w:tr w:rsidR="00C65067" w14:paraId="3CCA8B6B" w14:textId="77777777" w:rsidTr="44050906">
        <w:tc>
          <w:tcPr>
            <w:tcW w:w="570" w:type="dxa"/>
          </w:tcPr>
          <w:p w14:paraId="3F7B7A2B" w14:textId="16C6BA7E" w:rsidR="00C65067" w:rsidRDefault="26A0628D" w:rsidP="44050906">
            <w:pPr>
              <w:spacing w:line="276" w:lineRule="auto"/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</w:pPr>
            <w:r w:rsidRPr="44050906">
              <w:rPr>
                <w:rFonts w:ascii="Gill Sans MT" w:eastAsia="Gill Sans MT" w:hAnsi="Gill Sans MT" w:cs="Gill Sans MT"/>
                <w:b/>
                <w:bCs/>
                <w:color w:val="002060"/>
                <w:sz w:val="24"/>
                <w:szCs w:val="24"/>
              </w:rPr>
              <w:t>10</w:t>
            </w:r>
          </w:p>
        </w:tc>
        <w:tc>
          <w:tcPr>
            <w:tcW w:w="2629" w:type="dxa"/>
          </w:tcPr>
          <w:p w14:paraId="7F0A8B06" w14:textId="029BA355" w:rsidR="00C65067" w:rsidRPr="00E03C70" w:rsidRDefault="00A82D0C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>
              <w:rPr>
                <w:rFonts w:ascii="Gill Sans MT" w:eastAsia="Gill Sans MT" w:hAnsi="Gill Sans MT" w:cs="Gill Sans MT"/>
                <w:color w:val="002060"/>
              </w:rPr>
              <w:t>Simplicity</w:t>
            </w:r>
          </w:p>
        </w:tc>
        <w:tc>
          <w:tcPr>
            <w:tcW w:w="5817" w:type="dxa"/>
          </w:tcPr>
          <w:p w14:paraId="5284695A" w14:textId="107218C6" w:rsidR="00C65067" w:rsidRPr="00E03C70" w:rsidRDefault="00A82D0C" w:rsidP="44050906">
            <w:pPr>
              <w:spacing w:line="276" w:lineRule="auto"/>
              <w:rPr>
                <w:rFonts w:ascii="Gill Sans MT" w:eastAsia="Gill Sans MT" w:hAnsi="Gill Sans MT" w:cs="Gill Sans MT"/>
                <w:color w:val="002060"/>
              </w:rPr>
            </w:pPr>
            <w:r w:rsidRPr="00A82D0C">
              <w:rPr>
                <w:rFonts w:ascii="Gill Sans MT" w:eastAsia="Gill Sans MT" w:hAnsi="Gill Sans MT" w:cs="Gill Sans MT"/>
                <w:color w:val="002060"/>
              </w:rPr>
              <w:t>G</w:t>
            </w:r>
            <w:r w:rsidRPr="00A82D0C">
              <w:rPr>
                <w:rFonts w:ascii="Gill Sans MT" w:eastAsia="Gill Sans MT" w:hAnsi="Gill Sans MT" w:cs="Gill Sans MT"/>
                <w:color w:val="002060"/>
              </w:rPr>
              <w:t>ives a simple and clear logical view of data. Many operations like insertion, deletion, or creation of files or data are easy to implement.</w:t>
            </w:r>
          </w:p>
        </w:tc>
      </w:tr>
    </w:tbl>
    <w:p w14:paraId="417555EA" w14:textId="77777777" w:rsidR="009A1BC2" w:rsidRPr="009A1BC2" w:rsidRDefault="009A1BC2">
      <w:pPr>
        <w:rPr>
          <w:b/>
          <w:bCs/>
          <w:color w:val="002060"/>
          <w:sz w:val="24"/>
          <w:szCs w:val="24"/>
        </w:rPr>
      </w:pPr>
    </w:p>
    <w:p w14:paraId="3CB427B8" w14:textId="66649FB3" w:rsidR="009A1BC2" w:rsidRDefault="009A1BC2"/>
    <w:p w14:paraId="3D4F7869" w14:textId="77777777" w:rsidR="009A1BC2" w:rsidRDefault="009A1BC2"/>
    <w:sectPr w:rsidR="009A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A1"/>
    <w:rsid w:val="00023311"/>
    <w:rsid w:val="000D3DEC"/>
    <w:rsid w:val="0011685F"/>
    <w:rsid w:val="00132EB8"/>
    <w:rsid w:val="00255E8B"/>
    <w:rsid w:val="002A1456"/>
    <w:rsid w:val="002B12BA"/>
    <w:rsid w:val="002B2D8E"/>
    <w:rsid w:val="002E0D9A"/>
    <w:rsid w:val="002F2333"/>
    <w:rsid w:val="002F7AC3"/>
    <w:rsid w:val="003D5A35"/>
    <w:rsid w:val="003D6764"/>
    <w:rsid w:val="00464142"/>
    <w:rsid w:val="00490AF3"/>
    <w:rsid w:val="004F62F9"/>
    <w:rsid w:val="005134BC"/>
    <w:rsid w:val="005A105E"/>
    <w:rsid w:val="00644BA1"/>
    <w:rsid w:val="00645CB6"/>
    <w:rsid w:val="006F5C5D"/>
    <w:rsid w:val="00744B08"/>
    <w:rsid w:val="00783F45"/>
    <w:rsid w:val="0082412E"/>
    <w:rsid w:val="0096049B"/>
    <w:rsid w:val="0098670D"/>
    <w:rsid w:val="009A1BC2"/>
    <w:rsid w:val="00A16A75"/>
    <w:rsid w:val="00A82D0C"/>
    <w:rsid w:val="00AA1BDF"/>
    <w:rsid w:val="00AE1B44"/>
    <w:rsid w:val="00AE3DDA"/>
    <w:rsid w:val="00B61AD0"/>
    <w:rsid w:val="00BC1775"/>
    <w:rsid w:val="00C65067"/>
    <w:rsid w:val="00C9734B"/>
    <w:rsid w:val="00CA708E"/>
    <w:rsid w:val="00CC303C"/>
    <w:rsid w:val="00CC415D"/>
    <w:rsid w:val="00DC4AD4"/>
    <w:rsid w:val="00E03C70"/>
    <w:rsid w:val="00E0574D"/>
    <w:rsid w:val="00E200F1"/>
    <w:rsid w:val="00E30BB9"/>
    <w:rsid w:val="00E96BDE"/>
    <w:rsid w:val="00ED6C67"/>
    <w:rsid w:val="00F60BB7"/>
    <w:rsid w:val="00FB19E2"/>
    <w:rsid w:val="0CC0446B"/>
    <w:rsid w:val="0CE385D4"/>
    <w:rsid w:val="0E078072"/>
    <w:rsid w:val="1161741F"/>
    <w:rsid w:val="18351132"/>
    <w:rsid w:val="18D525AC"/>
    <w:rsid w:val="1DC3B90C"/>
    <w:rsid w:val="1F16108A"/>
    <w:rsid w:val="2152527D"/>
    <w:rsid w:val="24E604D2"/>
    <w:rsid w:val="26A0628D"/>
    <w:rsid w:val="2B0CA056"/>
    <w:rsid w:val="2BA06FFF"/>
    <w:rsid w:val="33359D25"/>
    <w:rsid w:val="3517DC81"/>
    <w:rsid w:val="44050906"/>
    <w:rsid w:val="4C6A9F4A"/>
    <w:rsid w:val="5179E82E"/>
    <w:rsid w:val="51CD7D08"/>
    <w:rsid w:val="540A56A0"/>
    <w:rsid w:val="6011CEA6"/>
    <w:rsid w:val="60BC6D6E"/>
    <w:rsid w:val="61FC942B"/>
    <w:rsid w:val="6A3AB918"/>
    <w:rsid w:val="7D8BFAF0"/>
    <w:rsid w:val="7DCDA8ED"/>
    <w:rsid w:val="7E519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1731D"/>
  <w15:chartTrackingRefBased/>
  <w15:docId w15:val="{655798E4-21E8-45A4-9EE3-38372574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41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CABB96CE8FB4D995EFD8D93DD8345" ma:contentTypeVersion="15" ma:contentTypeDescription="Create a new document." ma:contentTypeScope="" ma:versionID="1653fcb53d30f201cab3ac581a726732">
  <xsd:schema xmlns:xsd="http://www.w3.org/2001/XMLSchema" xmlns:xs="http://www.w3.org/2001/XMLSchema" xmlns:p="http://schemas.microsoft.com/office/2006/metadata/properties" xmlns:ns2="a6489827-0745-4635-9708-560f8f9828da" xmlns:ns3="e05363d4-13d0-4762-b738-6a9c138604a9" targetNamespace="http://schemas.microsoft.com/office/2006/metadata/properties" ma:root="true" ma:fieldsID="2fc0be962a59606a97b1008e6d5914f2" ns2:_="" ns3:_="">
    <xsd:import namespace="a6489827-0745-4635-9708-560f8f9828da"/>
    <xsd:import namespace="e05363d4-13d0-4762-b738-6a9c13860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89827-0745-4635-9708-560f8f9828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6cfaf09-5f88-45ad-a6a8-dad774d80bd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5363d4-13d0-4762-b738-6a9c13860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8e14c30-52aa-48ca-b912-e7f4c517d5f2}" ma:internalName="TaxCatchAll" ma:showField="CatchAllData" ma:web="e05363d4-13d0-4762-b738-6a9c13860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5363d4-13d0-4762-b738-6a9c138604a9" xsi:nil="true"/>
    <lcf76f155ced4ddcb4097134ff3c332f xmlns="a6489827-0745-4635-9708-560f8f9828d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CD87B7-4B20-4231-BBE7-6BE5578F7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489827-0745-4635-9708-560f8f9828da"/>
    <ds:schemaRef ds:uri="e05363d4-13d0-4762-b738-6a9c13860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95419F-2BCF-4D6C-8F5C-00A63E55FC56}">
  <ds:schemaRefs>
    <ds:schemaRef ds:uri="http://schemas.microsoft.com/office/2006/metadata/properties"/>
    <ds:schemaRef ds:uri="http://schemas.microsoft.com/office/infopath/2007/PartnerControls"/>
    <ds:schemaRef ds:uri="e05363d4-13d0-4762-b738-6a9c138604a9"/>
    <ds:schemaRef ds:uri="a6489827-0745-4635-9708-560f8f9828da"/>
  </ds:schemaRefs>
</ds:datastoreItem>
</file>

<file path=customXml/itemProps3.xml><?xml version="1.0" encoding="utf-8"?>
<ds:datastoreItem xmlns:ds="http://schemas.openxmlformats.org/officeDocument/2006/customXml" ds:itemID="{102F66E7-7989-4424-8526-62E32BEA2F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Kelly</dc:creator>
  <cp:keywords/>
  <dc:description/>
  <cp:lastModifiedBy>Denis Murray</cp:lastModifiedBy>
  <cp:revision>2</cp:revision>
  <dcterms:created xsi:type="dcterms:W3CDTF">2022-09-27T20:04:00Z</dcterms:created>
  <dcterms:modified xsi:type="dcterms:W3CDTF">2022-09-27T20:04:00Z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0x010100D5BCABB96CE8FB4D995EFD8D93DD8345</vt:lpwstr>
  </property>
  <property fmtid="{D5CDD505-2E9C-101B-9397-08002B2CF9AE}" pid="3" name="MediaServiceImageTags">
    <vt:lpwstr/>
  </property>
</Properties>
</file>