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7C124" w14:textId="697F5F82" w:rsidR="00071F9D" w:rsidRDefault="00071F9D" w:rsidP="00071F9D">
      <w:pPr>
        <w:rPr>
          <w:b/>
          <w:bCs/>
          <w:color w:val="002060"/>
          <w:sz w:val="24"/>
          <w:szCs w:val="24"/>
        </w:rPr>
      </w:pPr>
      <w:r w:rsidRPr="00071F9D">
        <w:rPr>
          <w:b/>
          <w:bCs/>
          <w:color w:val="002060"/>
          <w:sz w:val="24"/>
          <w:szCs w:val="24"/>
        </w:rPr>
        <w:t xml:space="preserve">Converting from a Conceptual &amp; Logical </w:t>
      </w:r>
      <w:r>
        <w:rPr>
          <w:b/>
          <w:bCs/>
          <w:color w:val="002060"/>
          <w:sz w:val="24"/>
          <w:szCs w:val="24"/>
        </w:rPr>
        <w:t xml:space="preserve">Data </w:t>
      </w:r>
      <w:r w:rsidRPr="00071F9D">
        <w:rPr>
          <w:b/>
          <w:bCs/>
          <w:color w:val="002060"/>
          <w:sz w:val="24"/>
          <w:szCs w:val="24"/>
        </w:rPr>
        <w:t>Model to a Physical</w:t>
      </w:r>
      <w:r>
        <w:rPr>
          <w:b/>
          <w:bCs/>
          <w:color w:val="002060"/>
          <w:sz w:val="24"/>
          <w:szCs w:val="24"/>
        </w:rPr>
        <w:t xml:space="preserve"> Data</w:t>
      </w:r>
      <w:r w:rsidRPr="00071F9D">
        <w:rPr>
          <w:b/>
          <w:bCs/>
          <w:color w:val="002060"/>
          <w:sz w:val="24"/>
          <w:szCs w:val="24"/>
        </w:rPr>
        <w:t xml:space="preserve"> Model</w:t>
      </w:r>
    </w:p>
    <w:p w14:paraId="567FE746" w14:textId="03D85B99" w:rsidR="00963866" w:rsidRDefault="00963866" w:rsidP="00071F9D">
      <w:pPr>
        <w:rPr>
          <w:b/>
          <w:bCs/>
          <w:color w:val="002060"/>
          <w:sz w:val="24"/>
          <w:szCs w:val="24"/>
        </w:rPr>
      </w:pPr>
    </w:p>
    <w:p w14:paraId="1E3EB707" w14:textId="67005517" w:rsidR="00963866" w:rsidRDefault="00963866" w:rsidP="00071F9D">
      <w:pPr>
        <w:rPr>
          <w:b/>
          <w:bCs/>
          <w:color w:val="002060"/>
          <w:sz w:val="24"/>
          <w:szCs w:val="24"/>
        </w:rPr>
      </w:pPr>
    </w:p>
    <w:p w14:paraId="12CD537C" w14:textId="04956064" w:rsidR="00963866" w:rsidRPr="00071F9D" w:rsidRDefault="00963866" w:rsidP="00963866">
      <w:pPr>
        <w:jc w:val="center"/>
        <w:rPr>
          <w:b/>
          <w:bCs/>
          <w:sz w:val="24"/>
          <w:szCs w:val="24"/>
        </w:rPr>
      </w:pPr>
      <w:r w:rsidRPr="00963866">
        <w:rPr>
          <w:b/>
          <w:bCs/>
          <w:sz w:val="24"/>
          <w:szCs w:val="24"/>
        </w:rPr>
        <w:drawing>
          <wp:inline distT="0" distB="0" distL="0" distR="0" wp14:anchorId="719F7D25" wp14:editId="7ED5F334">
            <wp:extent cx="4210050" cy="225988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4146" cy="227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3E64" w14:textId="606C3A90" w:rsidR="00071F9D" w:rsidRDefault="00071F9D"/>
    <w:p w14:paraId="09FAC368" w14:textId="5A6738A7" w:rsidR="00071F9D" w:rsidRDefault="00071F9D">
      <w:pPr>
        <w:rPr>
          <w:b/>
          <w:bCs/>
          <w:color w:val="002060"/>
        </w:rPr>
      </w:pPr>
      <w:r w:rsidRPr="00071F9D">
        <w:rPr>
          <w:b/>
          <w:bCs/>
          <w:color w:val="002060"/>
        </w:rPr>
        <w:t xml:space="preserve">Step 1 </w:t>
      </w:r>
      <w:r>
        <w:rPr>
          <w:b/>
          <w:bCs/>
          <w:color w:val="002060"/>
        </w:rPr>
        <w:t>– Convert entities to tables</w:t>
      </w:r>
    </w:p>
    <w:p w14:paraId="44F539B5" w14:textId="2307E963" w:rsidR="00AB7276" w:rsidRDefault="00AB7276">
      <w:pPr>
        <w:rPr>
          <w:b/>
          <w:bCs/>
          <w:color w:val="002060"/>
        </w:rPr>
      </w:pPr>
    </w:p>
    <w:p w14:paraId="019134BD" w14:textId="016AB533" w:rsidR="00AB7276" w:rsidRDefault="00AB7276">
      <w:pPr>
        <w:rPr>
          <w:b/>
          <w:bCs/>
          <w:color w:val="002060"/>
        </w:rPr>
      </w:pPr>
      <w:r w:rsidRPr="00AB7276">
        <w:rPr>
          <w:b/>
          <w:bCs/>
          <w:color w:val="002060"/>
        </w:rPr>
        <w:drawing>
          <wp:inline distT="0" distB="0" distL="0" distR="0" wp14:anchorId="75B6096A" wp14:editId="00F5FA22">
            <wp:extent cx="1733550" cy="178219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6548" cy="179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9C1E" w14:textId="77777777" w:rsidR="00071F9D" w:rsidRDefault="00071F9D">
      <w:pPr>
        <w:rPr>
          <w:b/>
          <w:bCs/>
          <w:color w:val="002060"/>
        </w:rPr>
      </w:pPr>
    </w:p>
    <w:p w14:paraId="09C48409" w14:textId="77777777" w:rsidR="00071F9D" w:rsidRDefault="00071F9D">
      <w:pPr>
        <w:rPr>
          <w:b/>
          <w:bCs/>
          <w:color w:val="002060"/>
        </w:rPr>
      </w:pPr>
      <w:r>
        <w:rPr>
          <w:b/>
          <w:bCs/>
          <w:color w:val="002060"/>
        </w:rPr>
        <w:t>Step 2 – Identify primary key</w:t>
      </w:r>
    </w:p>
    <w:p w14:paraId="4180B46C" w14:textId="7755907F" w:rsidR="00071F9D" w:rsidRDefault="00AB7276">
      <w:pPr>
        <w:rPr>
          <w:b/>
          <w:bCs/>
          <w:color w:val="002060"/>
        </w:rPr>
      </w:pPr>
      <w:r w:rsidRPr="00AB7276">
        <w:rPr>
          <w:b/>
          <w:bCs/>
          <w:color w:val="002060"/>
        </w:rPr>
        <w:drawing>
          <wp:inline distT="0" distB="0" distL="0" distR="0" wp14:anchorId="28955259" wp14:editId="323548E2">
            <wp:extent cx="1779763" cy="1784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4705" cy="179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55B5" w14:textId="03FE05B9" w:rsidR="00071F9D" w:rsidRDefault="00071F9D">
      <w:pPr>
        <w:rPr>
          <w:b/>
          <w:bCs/>
          <w:color w:val="002060"/>
        </w:rPr>
      </w:pPr>
      <w:r>
        <w:rPr>
          <w:b/>
          <w:bCs/>
          <w:color w:val="002060"/>
        </w:rPr>
        <w:t>Step 3 – List all attributes</w:t>
      </w:r>
    </w:p>
    <w:p w14:paraId="432E3404" w14:textId="0E326B91" w:rsidR="00AB7276" w:rsidRDefault="00AB7276">
      <w:pPr>
        <w:rPr>
          <w:b/>
          <w:bCs/>
          <w:color w:val="002060"/>
        </w:rPr>
      </w:pPr>
      <w:r w:rsidRPr="00AB7276">
        <w:rPr>
          <w:b/>
          <w:bCs/>
          <w:color w:val="002060"/>
        </w:rPr>
        <w:lastRenderedPageBreak/>
        <w:drawing>
          <wp:inline distT="0" distB="0" distL="0" distR="0" wp14:anchorId="3F5551CC" wp14:editId="4E629ADD">
            <wp:extent cx="1904357" cy="17589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2468" cy="177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E1B6" w14:textId="03980EA4" w:rsidR="00071F9D" w:rsidRDefault="00071F9D">
      <w:pPr>
        <w:rPr>
          <w:b/>
          <w:bCs/>
          <w:color w:val="002060"/>
        </w:rPr>
      </w:pPr>
    </w:p>
    <w:p w14:paraId="63D8FB84" w14:textId="77777777" w:rsidR="00071F9D" w:rsidRDefault="00071F9D">
      <w:pPr>
        <w:rPr>
          <w:b/>
          <w:bCs/>
          <w:color w:val="002060"/>
        </w:rPr>
      </w:pPr>
      <w:r>
        <w:rPr>
          <w:b/>
          <w:bCs/>
          <w:color w:val="002060"/>
        </w:rPr>
        <w:t>Step 4 – List all components of each composite attribute</w:t>
      </w:r>
    </w:p>
    <w:p w14:paraId="2BE23309" w14:textId="2A706634" w:rsidR="00071F9D" w:rsidRDefault="00AB7276">
      <w:pPr>
        <w:rPr>
          <w:b/>
          <w:bCs/>
          <w:color w:val="002060"/>
        </w:rPr>
      </w:pPr>
      <w:r w:rsidRPr="00AB7276">
        <w:rPr>
          <w:b/>
          <w:bCs/>
          <w:color w:val="002060"/>
        </w:rPr>
        <w:drawing>
          <wp:inline distT="0" distB="0" distL="0" distR="0" wp14:anchorId="350D9C1A" wp14:editId="662A68A9">
            <wp:extent cx="1846246" cy="184150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5183" cy="185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9674" w14:textId="1AE22166" w:rsidR="00071F9D" w:rsidRDefault="00071F9D">
      <w:pPr>
        <w:rPr>
          <w:b/>
          <w:bCs/>
          <w:color w:val="002060"/>
        </w:rPr>
      </w:pPr>
      <w:r>
        <w:rPr>
          <w:b/>
          <w:bCs/>
          <w:color w:val="002060"/>
        </w:rPr>
        <w:t>Step 5 – Create a new table to store multivalued attributes</w:t>
      </w:r>
    </w:p>
    <w:p w14:paraId="12B57F97" w14:textId="607F6991" w:rsidR="00071F9D" w:rsidRDefault="00AB7276">
      <w:pPr>
        <w:rPr>
          <w:b/>
          <w:bCs/>
          <w:color w:val="002060"/>
        </w:rPr>
      </w:pPr>
      <w:r w:rsidRPr="00AB7276">
        <w:rPr>
          <w:b/>
          <w:bCs/>
          <w:color w:val="002060"/>
        </w:rPr>
        <w:drawing>
          <wp:inline distT="0" distB="0" distL="0" distR="0" wp14:anchorId="1301BE3D" wp14:editId="0F3F44DC">
            <wp:extent cx="4286250" cy="2064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8647" cy="207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9B47" w14:textId="094164A5" w:rsidR="00071F9D" w:rsidRDefault="00071F9D">
      <w:pPr>
        <w:rPr>
          <w:b/>
          <w:bCs/>
          <w:color w:val="002060"/>
        </w:rPr>
      </w:pPr>
      <w:r>
        <w:rPr>
          <w:b/>
          <w:bCs/>
          <w:color w:val="002060"/>
        </w:rPr>
        <w:t>Step 6 -  Create an additional table to convert Many to Many relationships to two One to Many relationships.</w:t>
      </w:r>
    </w:p>
    <w:p w14:paraId="2CBED4AD" w14:textId="2FF1B64F" w:rsidR="00AB7276" w:rsidRDefault="00AB7276">
      <w:pPr>
        <w:rPr>
          <w:b/>
          <w:bCs/>
          <w:color w:val="002060"/>
        </w:rPr>
      </w:pPr>
    </w:p>
    <w:p w14:paraId="66EBB6C9" w14:textId="548C2E55" w:rsidR="00AB7276" w:rsidRDefault="00AB7276">
      <w:pPr>
        <w:rPr>
          <w:b/>
          <w:bCs/>
          <w:color w:val="002060"/>
        </w:rPr>
      </w:pPr>
      <w:r w:rsidRPr="00AB7276">
        <w:rPr>
          <w:b/>
          <w:bCs/>
          <w:color w:val="002060"/>
        </w:rPr>
        <w:lastRenderedPageBreak/>
        <w:drawing>
          <wp:inline distT="0" distB="0" distL="0" distR="0" wp14:anchorId="20DA6898" wp14:editId="1C26CE0E">
            <wp:extent cx="5731510" cy="16802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8793" w14:textId="07DED59E" w:rsidR="00071F9D" w:rsidRDefault="00071F9D">
      <w:pPr>
        <w:rPr>
          <w:b/>
          <w:bCs/>
          <w:color w:val="002060"/>
        </w:rPr>
      </w:pPr>
    </w:p>
    <w:p w14:paraId="0AB5BF41" w14:textId="77777777" w:rsidR="00071F9D" w:rsidRPr="00071F9D" w:rsidRDefault="00071F9D">
      <w:pPr>
        <w:rPr>
          <w:b/>
          <w:bCs/>
          <w:color w:val="002060"/>
        </w:rPr>
      </w:pPr>
    </w:p>
    <w:sectPr w:rsidR="00071F9D" w:rsidRPr="00071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9D"/>
    <w:rsid w:val="00071F9D"/>
    <w:rsid w:val="00963866"/>
    <w:rsid w:val="00AB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B996"/>
  <w15:chartTrackingRefBased/>
  <w15:docId w15:val="{5FB67809-D4AB-4ED9-85A6-44BBEFBC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CABB96CE8FB4D995EFD8D93DD8345" ma:contentTypeVersion="15" ma:contentTypeDescription="Create a new document." ma:contentTypeScope="" ma:versionID="1653fcb53d30f201cab3ac581a726732">
  <xsd:schema xmlns:xsd="http://www.w3.org/2001/XMLSchema" xmlns:xs="http://www.w3.org/2001/XMLSchema" xmlns:p="http://schemas.microsoft.com/office/2006/metadata/properties" xmlns:ns2="a6489827-0745-4635-9708-560f8f9828da" xmlns:ns3="e05363d4-13d0-4762-b738-6a9c138604a9" targetNamespace="http://schemas.microsoft.com/office/2006/metadata/properties" ma:root="true" ma:fieldsID="2fc0be962a59606a97b1008e6d5914f2" ns2:_="" ns3:_="">
    <xsd:import namespace="a6489827-0745-4635-9708-560f8f9828da"/>
    <xsd:import namespace="e05363d4-13d0-4762-b738-6a9c13860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89827-0745-4635-9708-560f8f98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63d4-13d0-4762-b738-6a9c13860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8e14c30-52aa-48ca-b912-e7f4c517d5f2}" ma:internalName="TaxCatchAll" ma:showField="CatchAllData" ma:web="e05363d4-13d0-4762-b738-6a9c13860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5363d4-13d0-4762-b738-6a9c138604a9" xsi:nil="true"/>
    <lcf76f155ced4ddcb4097134ff3c332f xmlns="a6489827-0745-4635-9708-560f8f9828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FFBCEC7-6169-4AD6-854E-A6D035AECBFD}"/>
</file>

<file path=customXml/itemProps2.xml><?xml version="1.0" encoding="utf-8"?>
<ds:datastoreItem xmlns:ds="http://schemas.openxmlformats.org/officeDocument/2006/customXml" ds:itemID="{535AD5D7-085A-495C-B64A-716A045FC005}"/>
</file>

<file path=customXml/itemProps3.xml><?xml version="1.0" encoding="utf-8"?>
<ds:datastoreItem xmlns:ds="http://schemas.openxmlformats.org/officeDocument/2006/customXml" ds:itemID="{563874CA-32DF-4026-81B2-6FE661D401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Kelly</dc:creator>
  <cp:keywords/>
  <dc:description/>
  <cp:lastModifiedBy>Orla Kelly</cp:lastModifiedBy>
  <cp:revision>1</cp:revision>
  <dcterms:created xsi:type="dcterms:W3CDTF">2022-08-17T07:08:00Z</dcterms:created>
  <dcterms:modified xsi:type="dcterms:W3CDTF">2022-08-17T07:53:00Z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0x010100D5BCABB96CE8FB4D995EFD8D93DD8345</vt:lpwstr>
  </property>
</Properties>
</file>