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95" w:rsidRDefault="009E3295" w:rsidP="009E3295">
      <w:pPr>
        <w:pStyle w:val="Prrafodelista"/>
        <w:numPr>
          <w:ilvl w:val="0"/>
          <w:numId w:val="1"/>
        </w:numPr>
        <w:rPr>
          <w:rFonts w:ascii="Book Antiqua" w:hAnsi="Book Antiqua" w:cstheme="minorHAnsi"/>
          <w:b/>
          <w:sz w:val="36"/>
          <w:szCs w:val="36"/>
          <w:lang w:val="es-MX"/>
        </w:rPr>
      </w:pPr>
      <w:r w:rsidRPr="009E3295">
        <w:rPr>
          <w:rFonts w:ascii="Book Antiqua" w:hAnsi="Book Antiqua" w:cstheme="minorHAnsi"/>
          <w:b/>
          <w:sz w:val="36"/>
          <w:szCs w:val="36"/>
          <w:lang w:val="es-MX"/>
        </w:rPr>
        <w:t>INTRODUCCIÓN</w:t>
      </w:r>
    </w:p>
    <w:p w:rsidR="009E3295" w:rsidRDefault="009E3295" w:rsidP="009E3295">
      <w:pPr>
        <w:pStyle w:val="Prrafodelista"/>
        <w:rPr>
          <w:rFonts w:ascii="Book Antiqua" w:hAnsi="Book Antiqua" w:cstheme="minorHAnsi"/>
          <w:b/>
          <w:sz w:val="24"/>
          <w:szCs w:val="24"/>
          <w:lang w:val="es-MX"/>
        </w:rPr>
      </w:pPr>
    </w:p>
    <w:p w:rsidR="001016A6" w:rsidRDefault="009E3295" w:rsidP="009E3295">
      <w:pPr>
        <w:pStyle w:val="Prrafodelista"/>
        <w:rPr>
          <w:rFonts w:ascii="Book Antiqua" w:hAnsi="Book Antiqua" w:cstheme="minorHAnsi"/>
          <w:sz w:val="24"/>
          <w:szCs w:val="24"/>
          <w:lang w:val="es-MX"/>
        </w:rPr>
      </w:pPr>
      <w:r>
        <w:rPr>
          <w:rFonts w:ascii="Book Antiqua" w:hAnsi="Book Antiqua" w:cstheme="minorHAnsi"/>
          <w:sz w:val="24"/>
          <w:szCs w:val="24"/>
          <w:lang w:val="es-MX"/>
        </w:rPr>
        <w:t>Los elementos contaminantes del suelo en espacios urbanos que afectan a niños entre la de edad de 0 y 6 años</w:t>
      </w:r>
      <w:r w:rsidR="00E51055">
        <w:rPr>
          <w:rFonts w:ascii="Book Antiqua" w:hAnsi="Book Antiqua" w:cstheme="minorHAnsi"/>
          <w:sz w:val="24"/>
          <w:szCs w:val="24"/>
          <w:lang w:val="es-MX"/>
        </w:rPr>
        <w:t xml:space="preserve"> </w:t>
      </w:r>
      <w:r w:rsidR="001016A6">
        <w:rPr>
          <w:rFonts w:ascii="Book Antiqua" w:hAnsi="Book Antiqua" w:cstheme="minorHAnsi"/>
          <w:sz w:val="24"/>
          <w:szCs w:val="24"/>
          <w:lang w:val="es-MX"/>
        </w:rPr>
        <w:t>pueden causar efectos adversos en la salud, es por esto que este trabajo pretende a contribuir con un análisis de riesgo para la determinación de estos posibles peligros</w:t>
      </w:r>
      <w:r w:rsidR="001D37F7">
        <w:rPr>
          <w:rFonts w:ascii="Book Antiqua" w:hAnsi="Book Antiqua" w:cstheme="minorHAnsi"/>
          <w:sz w:val="24"/>
          <w:szCs w:val="24"/>
          <w:lang w:val="es-MX"/>
        </w:rPr>
        <w:t xml:space="preserve"> de manera cualitativa y cuantitativa</w:t>
      </w:r>
      <w:r w:rsidR="001016A6">
        <w:rPr>
          <w:rFonts w:ascii="Book Antiqua" w:hAnsi="Book Antiqua" w:cstheme="minorHAnsi"/>
          <w:sz w:val="24"/>
          <w:szCs w:val="24"/>
          <w:lang w:val="es-MX"/>
        </w:rPr>
        <w:t>.</w:t>
      </w:r>
    </w:p>
    <w:p w:rsidR="00D74980" w:rsidRDefault="001016A6" w:rsidP="009E3295">
      <w:pPr>
        <w:pStyle w:val="Prrafodelista"/>
        <w:rPr>
          <w:rFonts w:ascii="Book Antiqua" w:hAnsi="Book Antiqua" w:cstheme="minorHAnsi"/>
          <w:sz w:val="24"/>
          <w:szCs w:val="24"/>
          <w:lang w:val="es-MX"/>
        </w:rPr>
      </w:pPr>
      <w:r>
        <w:rPr>
          <w:rFonts w:ascii="Book Antiqua" w:hAnsi="Book Antiqua" w:cstheme="minorHAnsi"/>
          <w:sz w:val="24"/>
          <w:szCs w:val="24"/>
          <w:lang w:val="es-MX"/>
        </w:rPr>
        <w:t xml:space="preserve">Generalmente las zonas urbanas concentran a la mayor parte de la población, cerca de un 54% de las personas se encuentran </w:t>
      </w:r>
      <w:r w:rsidR="007B04D4">
        <w:rPr>
          <w:rFonts w:ascii="Book Antiqua" w:hAnsi="Book Antiqua" w:cstheme="minorHAnsi"/>
          <w:sz w:val="24"/>
          <w:szCs w:val="24"/>
          <w:lang w:val="es-MX"/>
        </w:rPr>
        <w:t xml:space="preserve">habitando </w:t>
      </w:r>
      <w:r>
        <w:rPr>
          <w:rFonts w:ascii="Book Antiqua" w:hAnsi="Book Antiqua" w:cstheme="minorHAnsi"/>
          <w:sz w:val="24"/>
          <w:szCs w:val="24"/>
          <w:lang w:val="es-MX"/>
        </w:rPr>
        <w:t>las ciudades</w:t>
      </w:r>
      <w:r w:rsidR="007B04D4">
        <w:rPr>
          <w:rFonts w:ascii="Book Antiqua" w:hAnsi="Book Antiqua" w:cstheme="minorHAnsi"/>
          <w:sz w:val="24"/>
          <w:szCs w:val="24"/>
          <w:lang w:val="es-MX"/>
        </w:rPr>
        <w:t xml:space="preserve"> y </w:t>
      </w:r>
      <w:r w:rsidR="001D37F7">
        <w:rPr>
          <w:rFonts w:ascii="Book Antiqua" w:hAnsi="Book Antiqua" w:cstheme="minorHAnsi"/>
          <w:sz w:val="24"/>
          <w:szCs w:val="24"/>
          <w:lang w:val="es-MX"/>
        </w:rPr>
        <w:t xml:space="preserve">es </w:t>
      </w:r>
      <w:r w:rsidR="007B04D4">
        <w:rPr>
          <w:rFonts w:ascii="Book Antiqua" w:hAnsi="Book Antiqua" w:cstheme="minorHAnsi"/>
          <w:sz w:val="24"/>
          <w:szCs w:val="24"/>
          <w:lang w:val="es-MX"/>
        </w:rPr>
        <w:t>por tal motivo que las personas que se encuentran dentro de las zonas urbanizadas se exponen a contaminantes producto del mismo crecimiento poblacional; estos contami</w:t>
      </w:r>
      <w:r w:rsidR="001D37F7">
        <w:rPr>
          <w:rFonts w:ascii="Book Antiqua" w:hAnsi="Book Antiqua" w:cstheme="minorHAnsi"/>
          <w:sz w:val="24"/>
          <w:szCs w:val="24"/>
          <w:lang w:val="es-MX"/>
        </w:rPr>
        <w:t>nantes han aumentado junto con este crecimiento y con ello su concentración</w:t>
      </w:r>
      <w:r w:rsidR="007B04D4">
        <w:rPr>
          <w:rFonts w:ascii="Book Antiqua" w:hAnsi="Book Antiqua" w:cstheme="minorHAnsi"/>
          <w:sz w:val="24"/>
          <w:szCs w:val="24"/>
          <w:lang w:val="es-MX"/>
        </w:rPr>
        <w:t xml:space="preserve"> afectando a elementos</w:t>
      </w:r>
      <w:r w:rsidR="001D37F7">
        <w:rPr>
          <w:rFonts w:ascii="Book Antiqua" w:hAnsi="Book Antiqua" w:cstheme="minorHAnsi"/>
          <w:sz w:val="24"/>
          <w:szCs w:val="24"/>
          <w:lang w:val="es-MX"/>
        </w:rPr>
        <w:t xml:space="preserve"> principales de la naturaleza como lo son el aire, agua y suelo; siendo este último </w:t>
      </w:r>
      <w:r w:rsidR="0047086A">
        <w:rPr>
          <w:rFonts w:ascii="Book Antiqua" w:hAnsi="Book Antiqua" w:cstheme="minorHAnsi"/>
          <w:sz w:val="24"/>
          <w:szCs w:val="24"/>
          <w:lang w:val="es-MX"/>
        </w:rPr>
        <w:t xml:space="preserve">uno de los </w:t>
      </w:r>
      <w:r w:rsidR="001D37F7">
        <w:rPr>
          <w:rFonts w:ascii="Book Antiqua" w:hAnsi="Book Antiqua" w:cstheme="minorHAnsi"/>
          <w:sz w:val="24"/>
          <w:szCs w:val="24"/>
          <w:lang w:val="es-MX"/>
        </w:rPr>
        <w:t>principal</w:t>
      </w:r>
      <w:r w:rsidR="0047086A">
        <w:rPr>
          <w:rFonts w:ascii="Book Antiqua" w:hAnsi="Book Antiqua" w:cstheme="minorHAnsi"/>
          <w:sz w:val="24"/>
          <w:szCs w:val="24"/>
          <w:lang w:val="es-MX"/>
        </w:rPr>
        <w:t>es</w:t>
      </w:r>
      <w:r w:rsidR="001D37F7">
        <w:rPr>
          <w:rFonts w:ascii="Book Antiqua" w:hAnsi="Book Antiqua" w:cstheme="minorHAnsi"/>
          <w:sz w:val="24"/>
          <w:szCs w:val="24"/>
          <w:lang w:val="es-MX"/>
        </w:rPr>
        <w:t xml:space="preserve"> objeto</w:t>
      </w:r>
      <w:r w:rsidR="0047086A">
        <w:rPr>
          <w:rFonts w:ascii="Book Antiqua" w:hAnsi="Book Antiqua" w:cstheme="minorHAnsi"/>
          <w:sz w:val="24"/>
          <w:szCs w:val="24"/>
          <w:lang w:val="es-MX"/>
        </w:rPr>
        <w:t>s</w:t>
      </w:r>
      <w:r w:rsidR="001D37F7">
        <w:rPr>
          <w:rFonts w:ascii="Book Antiqua" w:hAnsi="Book Antiqua" w:cstheme="minorHAnsi"/>
          <w:sz w:val="24"/>
          <w:szCs w:val="24"/>
          <w:lang w:val="es-MX"/>
        </w:rPr>
        <w:t xml:space="preserve"> de estudio para el análisis.</w:t>
      </w:r>
    </w:p>
    <w:p w:rsidR="004F330A" w:rsidRDefault="00D74980" w:rsidP="004F330A">
      <w:pPr>
        <w:pStyle w:val="Prrafodelista"/>
        <w:rPr>
          <w:rFonts w:ascii="Book Antiqua" w:hAnsi="Book Antiqua" w:cstheme="minorHAnsi"/>
          <w:sz w:val="24"/>
          <w:szCs w:val="24"/>
          <w:lang w:val="es-MX"/>
        </w:rPr>
      </w:pPr>
      <w:r>
        <w:rPr>
          <w:rFonts w:ascii="Book Antiqua" w:hAnsi="Book Antiqua" w:cstheme="minorHAnsi"/>
          <w:sz w:val="24"/>
          <w:szCs w:val="24"/>
          <w:lang w:val="es-MX"/>
        </w:rPr>
        <w:t>Para el estudio se recopilo información de artículos científicos actuales</w:t>
      </w:r>
      <w:r w:rsidR="00105FF5">
        <w:rPr>
          <w:rFonts w:ascii="Book Antiqua" w:hAnsi="Book Antiqua" w:cstheme="minorHAnsi"/>
          <w:sz w:val="24"/>
          <w:szCs w:val="24"/>
          <w:lang w:val="es-MX"/>
        </w:rPr>
        <w:t>, considerando actuales a partir del 2000,</w:t>
      </w:r>
      <w:r>
        <w:rPr>
          <w:rFonts w:ascii="Book Antiqua" w:hAnsi="Book Antiqua" w:cstheme="minorHAnsi"/>
          <w:sz w:val="24"/>
          <w:szCs w:val="24"/>
          <w:lang w:val="es-MX"/>
        </w:rPr>
        <w:t xml:space="preserve"> </w:t>
      </w:r>
      <w:r w:rsidR="00105FF5">
        <w:rPr>
          <w:rFonts w:ascii="Book Antiqua" w:hAnsi="Book Antiqua" w:cstheme="minorHAnsi"/>
          <w:sz w:val="24"/>
          <w:szCs w:val="24"/>
          <w:lang w:val="es-MX"/>
        </w:rPr>
        <w:t xml:space="preserve">con motivo de recoger las características de los factores de los ambientes urbanos en el que se encuentran expuestos los niños. Se considera como receptor potencial expuesto a la contaminación a los niños dentro de la edad ya antes mencionada </w:t>
      </w:r>
      <w:r w:rsidR="002B6A86">
        <w:rPr>
          <w:rFonts w:ascii="Book Antiqua" w:hAnsi="Book Antiqua" w:cstheme="minorHAnsi"/>
          <w:sz w:val="24"/>
          <w:szCs w:val="24"/>
          <w:lang w:val="es-MX"/>
        </w:rPr>
        <w:t xml:space="preserve">y como escenario de </w:t>
      </w:r>
      <w:r w:rsidR="008258ED">
        <w:rPr>
          <w:rFonts w:ascii="Book Antiqua" w:hAnsi="Book Antiqua" w:cstheme="minorHAnsi"/>
          <w:sz w:val="24"/>
          <w:szCs w:val="24"/>
          <w:lang w:val="es-MX"/>
        </w:rPr>
        <w:t>análisis para</w:t>
      </w:r>
      <w:r w:rsidR="002B6A86">
        <w:rPr>
          <w:rFonts w:ascii="Book Antiqua" w:hAnsi="Book Antiqua" w:cstheme="minorHAnsi"/>
          <w:sz w:val="24"/>
          <w:szCs w:val="24"/>
          <w:lang w:val="es-MX"/>
        </w:rPr>
        <w:t xml:space="preserve"> este receptor el suelo; porque los niños de este intervalo de edad</w:t>
      </w:r>
      <w:r w:rsidR="00AD7074">
        <w:rPr>
          <w:rFonts w:ascii="Book Antiqua" w:hAnsi="Book Antiqua" w:cstheme="minorHAnsi"/>
          <w:sz w:val="24"/>
          <w:szCs w:val="24"/>
          <w:lang w:val="es-MX"/>
        </w:rPr>
        <w:t xml:space="preserve"> se encuentran en pleno desarrollo crecimiento y cambio </w:t>
      </w:r>
      <w:r w:rsidR="00A00D36">
        <w:rPr>
          <w:rFonts w:ascii="Book Antiqua" w:hAnsi="Book Antiqua" w:cstheme="minorHAnsi"/>
          <w:sz w:val="24"/>
          <w:szCs w:val="24"/>
          <w:lang w:val="es-MX"/>
        </w:rPr>
        <w:t>de sus organismos y es en esta etapa que tienen una tendencia a llevarse todo a la boca en afán de explorar su mundo</w:t>
      </w:r>
      <w:r w:rsidR="004F330A">
        <w:rPr>
          <w:rFonts w:ascii="Book Antiqua" w:hAnsi="Book Antiqua" w:cstheme="minorHAnsi"/>
          <w:sz w:val="24"/>
          <w:szCs w:val="24"/>
          <w:lang w:val="es-MX"/>
        </w:rPr>
        <w:t xml:space="preserve">, juegan en la tierra donde se encuentran agentes químicos </w:t>
      </w:r>
      <w:r w:rsidR="001F038C">
        <w:rPr>
          <w:rFonts w:ascii="Book Antiqua" w:hAnsi="Book Antiqua" w:cstheme="minorHAnsi"/>
          <w:sz w:val="24"/>
          <w:szCs w:val="24"/>
          <w:lang w:val="es-MX"/>
        </w:rPr>
        <w:t>contaminantes. Para calcular las dos rutas de exposición según escenario y receptor se elaboraron ecuaciones tomando en consideración: La frecuencia de exposición(EF), Duración(años) de la exposición(ED), Peso corporal de los niños de 0 y 6 años(BW), Tiempo promedio al que el receptor estuvo expuesto a la contaminación(AT), Factor de ingestión de alimentos(IR), Factor de adherencia(AF) y la Superficie de la piel en contacto con el suelo(SA)</w:t>
      </w:r>
      <w:r w:rsidR="009B4CC0">
        <w:rPr>
          <w:rFonts w:ascii="Book Antiqua" w:hAnsi="Book Antiqua" w:cstheme="minorHAnsi"/>
          <w:sz w:val="24"/>
          <w:szCs w:val="24"/>
          <w:lang w:val="es-MX"/>
        </w:rPr>
        <w:t xml:space="preserve">. Se utilizó el enfoque determinista para el análisis de riesgo con un análisis de sensibilidad que nos muestra el factor de exposición que más influye en las estimaciones de riesgo que permite realizar un método probabilístico que incluya la incertidumbre en el cálculo del riesgo gracias al método de Montecarlo.  </w:t>
      </w:r>
    </w:p>
    <w:p w:rsidR="009B4CC0" w:rsidRDefault="009B4CC0" w:rsidP="004F330A">
      <w:pPr>
        <w:pStyle w:val="Prrafodelista"/>
        <w:rPr>
          <w:rFonts w:ascii="Book Antiqua" w:hAnsi="Book Antiqua" w:cstheme="minorHAnsi"/>
          <w:sz w:val="24"/>
          <w:szCs w:val="24"/>
          <w:lang w:val="es-MX"/>
        </w:rPr>
      </w:pPr>
    </w:p>
    <w:p w:rsidR="009B4CC0" w:rsidRDefault="009B4CC0" w:rsidP="004F330A">
      <w:pPr>
        <w:pStyle w:val="Prrafodelista"/>
        <w:rPr>
          <w:rFonts w:ascii="Book Antiqua" w:hAnsi="Book Antiqua" w:cstheme="minorHAnsi"/>
          <w:sz w:val="24"/>
          <w:szCs w:val="24"/>
          <w:lang w:val="es-MX"/>
        </w:rPr>
      </w:pPr>
    </w:p>
    <w:p w:rsidR="009B4CC0" w:rsidRDefault="009B4CC0" w:rsidP="004F330A">
      <w:pPr>
        <w:pStyle w:val="Prrafodelista"/>
        <w:rPr>
          <w:rFonts w:ascii="Book Antiqua" w:hAnsi="Book Antiqua" w:cstheme="minorHAnsi"/>
          <w:sz w:val="24"/>
          <w:szCs w:val="24"/>
          <w:lang w:val="es-MX"/>
        </w:rPr>
      </w:pPr>
    </w:p>
    <w:p w:rsidR="0047086A" w:rsidRPr="004F330A" w:rsidRDefault="0047086A" w:rsidP="0047086A">
      <w:pPr>
        <w:pStyle w:val="Prrafodelista"/>
        <w:rPr>
          <w:rFonts w:ascii="Book Antiqua" w:hAnsi="Book Antiqua" w:cstheme="minorHAnsi"/>
          <w:sz w:val="24"/>
          <w:szCs w:val="24"/>
          <w:lang w:val="es-MX"/>
        </w:rPr>
      </w:pPr>
      <w:bookmarkStart w:id="0" w:name="_GoBack"/>
      <w:bookmarkEnd w:id="0"/>
      <w:r>
        <w:rPr>
          <w:rFonts w:ascii="Book Antiqua" w:hAnsi="Book Antiqua" w:cstheme="minorHAnsi"/>
          <w:sz w:val="24"/>
          <w:szCs w:val="24"/>
          <w:lang w:val="es-MX"/>
        </w:rPr>
        <w:t xml:space="preserve"> </w:t>
      </w:r>
    </w:p>
    <w:sectPr w:rsidR="0047086A" w:rsidRPr="004F33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136D2"/>
    <w:multiLevelType w:val="hybridMultilevel"/>
    <w:tmpl w:val="69B6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95"/>
    <w:rsid w:val="001016A6"/>
    <w:rsid w:val="00105FF5"/>
    <w:rsid w:val="00167FF8"/>
    <w:rsid w:val="001D37F7"/>
    <w:rsid w:val="001F038C"/>
    <w:rsid w:val="002B6A86"/>
    <w:rsid w:val="0047086A"/>
    <w:rsid w:val="004F330A"/>
    <w:rsid w:val="006914A3"/>
    <w:rsid w:val="007B04D4"/>
    <w:rsid w:val="008258ED"/>
    <w:rsid w:val="009B4CC0"/>
    <w:rsid w:val="009E3295"/>
    <w:rsid w:val="00A00D36"/>
    <w:rsid w:val="00AD7074"/>
    <w:rsid w:val="00D74980"/>
    <w:rsid w:val="00E5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2AE0"/>
  <w15:chartTrackingRefBased/>
  <w15:docId w15:val="{3281CBFE-BE34-44A6-B843-F729D962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A8D52-B3AE-4260-82F5-18C069B7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349</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dalyli</dc:creator>
  <cp:keywords/>
  <dc:description/>
  <cp:lastModifiedBy>lucia dalyli</cp:lastModifiedBy>
  <cp:revision>4</cp:revision>
  <dcterms:created xsi:type="dcterms:W3CDTF">2020-10-25T17:45:00Z</dcterms:created>
  <dcterms:modified xsi:type="dcterms:W3CDTF">2020-10-26T01:46:00Z</dcterms:modified>
</cp:coreProperties>
</file>