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832" w:rsidRDefault="00234BF4">
      <w:r>
        <w:t>Министерство образования Республики Беларусь</w:t>
      </w:r>
      <w:r>
        <w:rPr>
          <w:rFonts w:ascii="Calibri" w:eastAsia="Calibri" w:hAnsi="Calibri" w:cs="Calibri"/>
        </w:rPr>
        <w:t xml:space="preserve"> </w:t>
      </w:r>
    </w:p>
    <w:p w:rsidR="00842832" w:rsidRDefault="00234BF4">
      <w:pPr>
        <w:spacing w:after="199"/>
        <w:ind w:left="164" w:firstLine="0"/>
        <w:jc w:val="center"/>
      </w:pPr>
      <w:r>
        <w:t xml:space="preserve"> </w:t>
      </w:r>
    </w:p>
    <w:p w:rsidR="00842832" w:rsidRDefault="00234BF4">
      <w:pPr>
        <w:spacing w:after="200"/>
        <w:ind w:left="105"/>
        <w:jc w:val="center"/>
      </w:pPr>
      <w:r>
        <w:t xml:space="preserve">Учреждение образования  </w:t>
      </w:r>
    </w:p>
    <w:p w:rsidR="00842832" w:rsidRDefault="00234BF4">
      <w:pPr>
        <w:spacing w:after="200"/>
        <w:ind w:left="991"/>
      </w:pPr>
      <w:r>
        <w:t xml:space="preserve">БЕЛОРУССКИЙ ГОСУДАРСТВЕННЫЙ УНИВЕРСИТЕТ </w:t>
      </w:r>
    </w:p>
    <w:p w:rsidR="00842832" w:rsidRDefault="00234BF4">
      <w:pPr>
        <w:ind w:left="1751"/>
      </w:pPr>
      <w:r>
        <w:t xml:space="preserve">ИНФОРМАТИКИ И РАДИОЭЛЕКТРОНИКИ </w:t>
      </w:r>
    </w:p>
    <w:p w:rsidR="00842832" w:rsidRDefault="00234BF4">
      <w:pPr>
        <w:spacing w:after="200"/>
        <w:ind w:left="164" w:firstLine="0"/>
        <w:jc w:val="center"/>
      </w:pPr>
      <w:r>
        <w:t xml:space="preserve"> </w:t>
      </w:r>
    </w:p>
    <w:p w:rsidR="00842832" w:rsidRDefault="00234BF4">
      <w:pPr>
        <w:spacing w:after="195"/>
        <w:ind w:left="1236"/>
      </w:pPr>
      <w:r>
        <w:t xml:space="preserve">Факультет информационных технологий и управления </w:t>
      </w:r>
    </w:p>
    <w:p w:rsidR="00842832" w:rsidRDefault="00234BF4">
      <w:pPr>
        <w:spacing w:after="200"/>
        <w:ind w:left="1046"/>
      </w:pPr>
      <w:r>
        <w:t xml:space="preserve">Кафедра интеллектуальных информационных технологий </w:t>
      </w:r>
    </w:p>
    <w:p w:rsidR="00842832" w:rsidRDefault="00234BF4">
      <w:pPr>
        <w:spacing w:after="145"/>
        <w:ind w:left="0" w:right="420" w:firstLine="0"/>
        <w:jc w:val="right"/>
      </w:pPr>
      <w:r>
        <w:t xml:space="preserve">Дисциплина: “Математические основы интеллектуальных систем” </w:t>
      </w:r>
    </w:p>
    <w:p w:rsidR="00842832" w:rsidRDefault="00234BF4">
      <w:pPr>
        <w:spacing w:after="145"/>
        <w:ind w:left="164" w:firstLine="0"/>
        <w:jc w:val="center"/>
      </w:pPr>
      <w:r>
        <w:t xml:space="preserve"> </w:t>
      </w:r>
    </w:p>
    <w:p w:rsidR="00842832" w:rsidRDefault="00234BF4">
      <w:pPr>
        <w:spacing w:after="145"/>
        <w:ind w:left="164" w:firstLine="0"/>
        <w:jc w:val="center"/>
      </w:pPr>
      <w:r>
        <w:t xml:space="preserve"> </w:t>
      </w:r>
    </w:p>
    <w:p w:rsidR="00842832" w:rsidRDefault="00234BF4">
      <w:pPr>
        <w:spacing w:after="199"/>
        <w:ind w:left="164" w:firstLine="0"/>
        <w:jc w:val="center"/>
      </w:pPr>
      <w:r>
        <w:t xml:space="preserve"> </w:t>
      </w:r>
    </w:p>
    <w:p w:rsidR="00842832" w:rsidRDefault="00234BF4">
      <w:pPr>
        <w:spacing w:after="200"/>
        <w:ind w:left="105" w:right="2"/>
        <w:jc w:val="center"/>
      </w:pPr>
      <w:r>
        <w:t xml:space="preserve">Лабораторная работа №1 по теме:  </w:t>
      </w:r>
    </w:p>
    <w:p w:rsidR="00842832" w:rsidRDefault="00234BF4">
      <w:pPr>
        <w:ind w:left="691"/>
      </w:pPr>
      <w:r>
        <w:t xml:space="preserve">“Формализация фактографических высказываний на языке SC’’ </w:t>
      </w:r>
    </w:p>
    <w:p w:rsidR="00842832" w:rsidRDefault="00234BF4">
      <w:pPr>
        <w:spacing w:after="145"/>
        <w:ind w:left="164" w:firstLine="0"/>
        <w:jc w:val="center"/>
      </w:pPr>
      <w:r>
        <w:t xml:space="preserve"> </w:t>
      </w:r>
    </w:p>
    <w:p w:rsidR="00842832" w:rsidRDefault="00234BF4">
      <w:pPr>
        <w:spacing w:after="145"/>
        <w:ind w:left="164" w:firstLine="0"/>
        <w:jc w:val="center"/>
      </w:pPr>
      <w:r>
        <w:t xml:space="preserve"> </w:t>
      </w:r>
    </w:p>
    <w:p w:rsidR="00842832" w:rsidRDefault="00234BF4">
      <w:pPr>
        <w:spacing w:after="145"/>
        <w:ind w:left="164" w:firstLine="0"/>
        <w:jc w:val="center"/>
      </w:pPr>
      <w:r>
        <w:t xml:space="preserve"> </w:t>
      </w:r>
    </w:p>
    <w:p w:rsidR="00842832" w:rsidRDefault="00234BF4">
      <w:pPr>
        <w:spacing w:after="198"/>
        <w:ind w:left="164" w:firstLine="0"/>
        <w:jc w:val="center"/>
      </w:pPr>
      <w:r>
        <w:t xml:space="preserve"> </w:t>
      </w:r>
    </w:p>
    <w:p w:rsidR="00842832" w:rsidRDefault="00234BF4">
      <w:pPr>
        <w:spacing w:after="198"/>
        <w:ind w:left="-5"/>
      </w:pPr>
      <w:r>
        <w:t xml:space="preserve">Студент гр. 121702 </w:t>
      </w:r>
    </w:p>
    <w:p w:rsidR="004C05A1" w:rsidRDefault="00E73154" w:rsidP="004C05A1">
      <w:pPr>
        <w:ind w:left="-5"/>
      </w:pPr>
      <w:r>
        <w:t>Колтович Д.С.</w:t>
      </w:r>
    </w:p>
    <w:p w:rsidR="004C05A1" w:rsidRDefault="004C05A1" w:rsidP="004C05A1">
      <w:pPr>
        <w:ind w:left="-5"/>
      </w:pPr>
    </w:p>
    <w:p w:rsidR="00842832" w:rsidRDefault="004C05A1" w:rsidP="004C05A1">
      <w:pPr>
        <w:ind w:left="-5"/>
      </w:pPr>
      <w:r>
        <w:t xml:space="preserve">Проверил </w:t>
      </w:r>
    </w:p>
    <w:p w:rsidR="008A3BD9" w:rsidRDefault="008A3BD9" w:rsidP="004C05A1">
      <w:pPr>
        <w:ind w:left="-5"/>
      </w:pPr>
      <w:r>
        <w:t>Коршунов Р.А.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98"/>
        <w:ind w:left="0" w:firstLine="0"/>
      </w:pPr>
      <w:r>
        <w:t xml:space="preserve"> </w:t>
      </w:r>
    </w:p>
    <w:p w:rsidR="00842832" w:rsidRDefault="00234BF4">
      <w:pPr>
        <w:spacing w:after="200"/>
        <w:ind w:left="105" w:right="2"/>
        <w:jc w:val="center"/>
      </w:pPr>
      <w:r>
        <w:lastRenderedPageBreak/>
        <w:t xml:space="preserve">Минск 2022 </w:t>
      </w:r>
    </w:p>
    <w:p w:rsidR="00842832" w:rsidRDefault="00234BF4">
      <w:pPr>
        <w:spacing w:after="0"/>
        <w:ind w:left="0" w:firstLine="0"/>
      </w:pPr>
      <w:r>
        <w:rPr>
          <w:b/>
          <w:sz w:val="32"/>
        </w:rPr>
        <w:t xml:space="preserve"> </w:t>
      </w:r>
    </w:p>
    <w:p w:rsidR="00842832" w:rsidRDefault="00234BF4">
      <w:pPr>
        <w:spacing w:after="169"/>
        <w:ind w:left="0" w:firstLine="0"/>
      </w:pPr>
      <w:r>
        <w:rPr>
          <w:b/>
          <w:sz w:val="32"/>
        </w:rPr>
        <w:t xml:space="preserve"> </w:t>
      </w:r>
    </w:p>
    <w:p w:rsidR="00842832" w:rsidRDefault="00234BF4">
      <w:pPr>
        <w:pStyle w:val="1"/>
        <w:ind w:left="-5"/>
      </w:pPr>
      <w:r>
        <w:t>Тема</w:t>
      </w:r>
      <w:r>
        <w:rPr>
          <w:sz w:val="28"/>
        </w:rPr>
        <w:t xml:space="preserve"> </w:t>
      </w:r>
    </w:p>
    <w:p w:rsidR="00842832" w:rsidRDefault="00234BF4">
      <w:pPr>
        <w:spacing w:after="99"/>
        <w:ind w:left="-5"/>
      </w:pPr>
      <w:r>
        <w:t>Формализация фактографических высказываний на языке семантических сетей</w:t>
      </w:r>
      <w:r>
        <w:rPr>
          <w:b/>
          <w:sz w:val="32"/>
        </w:rPr>
        <w:t xml:space="preserve"> </w:t>
      </w:r>
    </w:p>
    <w:p w:rsidR="00842832" w:rsidRDefault="00234BF4">
      <w:pPr>
        <w:spacing w:after="241"/>
        <w:ind w:left="0" w:firstLine="0"/>
      </w:pPr>
      <w:r>
        <w:t xml:space="preserve"> </w:t>
      </w:r>
    </w:p>
    <w:p w:rsidR="00842832" w:rsidRDefault="00234BF4">
      <w:pPr>
        <w:pStyle w:val="1"/>
        <w:spacing w:after="140"/>
        <w:ind w:left="-5"/>
      </w:pPr>
      <w:r>
        <w:t xml:space="preserve">Цель </w:t>
      </w:r>
    </w:p>
    <w:p w:rsidR="00842832" w:rsidRDefault="00234BF4">
      <w:pPr>
        <w:spacing w:after="93" w:line="289" w:lineRule="auto"/>
        <w:ind w:left="0" w:firstLine="0"/>
      </w:pPr>
      <w:r>
        <w:rPr>
          <w:sz w:val="32"/>
        </w:rPr>
        <w:t>Получить навыки формального представления в базе знаний фактографических высказываний</w:t>
      </w:r>
      <w:r>
        <w:rPr>
          <w:b/>
          <w:sz w:val="32"/>
        </w:rPr>
        <w:t xml:space="preserve"> </w:t>
      </w:r>
    </w:p>
    <w:p w:rsidR="00842832" w:rsidRDefault="00234BF4">
      <w:pPr>
        <w:spacing w:after="209"/>
        <w:ind w:left="0" w:firstLine="0"/>
      </w:pPr>
      <w:r>
        <w:rPr>
          <w:b/>
          <w:sz w:val="32"/>
        </w:rPr>
        <w:t xml:space="preserve">  </w:t>
      </w:r>
    </w:p>
    <w:p w:rsidR="00842832" w:rsidRDefault="00234BF4">
      <w:pPr>
        <w:pStyle w:val="1"/>
        <w:ind w:left="-5"/>
      </w:pPr>
      <w:r>
        <w:t xml:space="preserve">Задание </w:t>
      </w:r>
    </w:p>
    <w:p w:rsidR="00842832" w:rsidRDefault="00234BF4">
      <w:pPr>
        <w:ind w:left="-5"/>
      </w:pPr>
      <w:r>
        <w:t xml:space="preserve">Формализовать на языке семантических сетей высказывание согласно варианту индивидуального задания.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0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lastRenderedPageBreak/>
        <w:t xml:space="preserve"> </w:t>
      </w:r>
    </w:p>
    <w:p w:rsidR="00842832" w:rsidRDefault="00234BF4">
      <w:pPr>
        <w:spacing w:after="0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201"/>
        <w:ind w:left="0" w:firstLine="0"/>
      </w:pPr>
      <w:r>
        <w:rPr>
          <w:b/>
        </w:rPr>
        <w:t xml:space="preserve"> </w:t>
      </w:r>
    </w:p>
    <w:p w:rsidR="00842832" w:rsidRDefault="00234BF4">
      <w:pPr>
        <w:pStyle w:val="2"/>
        <w:ind w:left="-5"/>
      </w:pPr>
      <w:r>
        <w:t xml:space="preserve">Условие </w:t>
      </w:r>
    </w:p>
    <w:p w:rsidR="00842832" w:rsidRDefault="00E73154">
      <w:pPr>
        <w:spacing w:after="140"/>
        <w:ind w:left="0" w:firstLine="0"/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ABCD — параллелограмм, </w:t>
      </w:r>
      <w:r>
        <w:rPr>
          <w:rFonts w:ascii="Cambria Math" w:hAnsi="Cambria Math" w:cs="Cambria Math"/>
          <w:sz w:val="20"/>
          <w:szCs w:val="20"/>
          <w:shd w:val="clear" w:color="auto" w:fill="FFFFFF"/>
        </w:rPr>
        <w:t>∠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BAC = </w:t>
      </w:r>
      <w:r>
        <w:rPr>
          <w:rFonts w:ascii="Cambria Math" w:hAnsi="Cambria Math" w:cs="Cambria Math"/>
          <w:sz w:val="20"/>
          <w:szCs w:val="20"/>
          <w:shd w:val="clear" w:color="auto" w:fill="FFFFFF"/>
        </w:rPr>
        <w:t>∠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DAC = 15°. Расстояние от точки C до прямой AD равно 12</w:t>
      </w:r>
      <w:r w:rsidR="00234BF4">
        <w:rPr>
          <w:rFonts w:ascii="Helvetica" w:hAnsi="Helvetica" w:cs="Helvetica"/>
          <w:sz w:val="20"/>
          <w:szCs w:val="20"/>
          <w:shd w:val="clear" w:color="auto" w:fill="FFFFFF"/>
        </w:rPr>
        <w:t xml:space="preserve"> см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 Найти периметр параллелограмма ABCD.</w:t>
      </w:r>
      <w:r w:rsidR="00234BF4">
        <w:rPr>
          <w:b/>
        </w:rPr>
        <w:t xml:space="preserve"> </w:t>
      </w:r>
    </w:p>
    <w:p w:rsidR="00842832" w:rsidRDefault="00234BF4">
      <w:pPr>
        <w:spacing w:after="145"/>
        <w:ind w:left="0" w:firstLine="0"/>
      </w:pPr>
      <w:r>
        <w:rPr>
          <w:b/>
        </w:rPr>
        <w:t xml:space="preserve"> </w:t>
      </w:r>
    </w:p>
    <w:p w:rsidR="00842832" w:rsidRDefault="00234BF4">
      <w:pPr>
        <w:spacing w:after="203"/>
        <w:ind w:left="0" w:firstLine="0"/>
      </w:pPr>
      <w:r>
        <w:rPr>
          <w:b/>
        </w:rPr>
        <w:t xml:space="preserve"> </w:t>
      </w:r>
    </w:p>
    <w:p w:rsidR="00842832" w:rsidRDefault="00234BF4">
      <w:pPr>
        <w:pStyle w:val="2"/>
        <w:ind w:left="-5"/>
      </w:pPr>
      <w:r>
        <w:t>Выполнение задания</w:t>
      </w:r>
      <w:r>
        <w:rPr>
          <w:b w:val="0"/>
        </w:rPr>
        <w:t xml:space="preserve"> </w:t>
      </w:r>
    </w:p>
    <w:p w:rsidR="00842832" w:rsidRDefault="00234BF4">
      <w:pPr>
        <w:spacing w:after="58"/>
        <w:ind w:left="0" w:firstLine="0"/>
      </w:pPr>
      <w:r>
        <w:rPr>
          <w:b/>
        </w:rPr>
        <w:t xml:space="preserve"> </w:t>
      </w:r>
    </w:p>
    <w:p w:rsidR="00842832" w:rsidRPr="0085283B" w:rsidRDefault="00234BF4">
      <w:pPr>
        <w:spacing w:after="140"/>
        <w:ind w:left="-1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8A3BD9" w:rsidRPr="008A3BD9">
        <w:rPr>
          <w:rFonts w:ascii="Calibri" w:eastAsia="Calibri" w:hAnsi="Calibri" w:cs="Calibri"/>
          <w:sz w:val="22"/>
        </w:rPr>
        <w:drawing>
          <wp:inline distT="0" distB="0" distL="0" distR="0" wp14:anchorId="5384CFC7" wp14:editId="71472C17">
            <wp:extent cx="5670550" cy="27628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832" w:rsidRDefault="00234BF4">
      <w:pPr>
        <w:spacing w:after="200"/>
        <w:ind w:left="0" w:firstLine="0"/>
      </w:pPr>
      <w:r>
        <w:t xml:space="preserve"> </w:t>
      </w:r>
    </w:p>
    <w:p w:rsidR="00842832" w:rsidRDefault="00234BF4">
      <w:pPr>
        <w:pStyle w:val="2"/>
        <w:ind w:left="-5"/>
      </w:pPr>
      <w:r>
        <w:t>Вывод</w:t>
      </w:r>
      <w:r>
        <w:rPr>
          <w:b w:val="0"/>
        </w:rPr>
        <w:t xml:space="preserve"> </w:t>
      </w:r>
    </w:p>
    <w:p w:rsidR="00842832" w:rsidRDefault="00234BF4">
      <w:pPr>
        <w:spacing w:after="0"/>
        <w:ind w:left="-5"/>
      </w:pPr>
      <w:r>
        <w:t>В результате данной лабораторной работы нами были получены навыки формального</w:t>
      </w:r>
      <w:r>
        <w:rPr>
          <w:rFonts w:ascii="Calibri" w:eastAsia="Calibri" w:hAnsi="Calibri" w:cs="Calibri"/>
          <w:sz w:val="22"/>
        </w:rPr>
        <w:t xml:space="preserve"> </w:t>
      </w:r>
    </w:p>
    <w:p w:rsidR="00842832" w:rsidRDefault="00234BF4">
      <w:pPr>
        <w:ind w:left="-5"/>
      </w:pPr>
      <w:r>
        <w:t>представления в базе знаний высказываний, также были получены навыки работы с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редактором баз знаний KBE. </w:t>
      </w:r>
    </w:p>
    <w:p w:rsidR="00842832" w:rsidRDefault="00234BF4">
      <w:pPr>
        <w:spacing w:after="145"/>
        <w:ind w:left="0" w:firstLine="0"/>
      </w:pPr>
      <w:r>
        <w:t xml:space="preserve"> </w:t>
      </w:r>
    </w:p>
    <w:p w:rsidR="00842832" w:rsidRDefault="00234BF4">
      <w:pPr>
        <w:spacing w:after="0"/>
        <w:ind w:left="0" w:firstLine="0"/>
      </w:pPr>
      <w:r>
        <w:t xml:space="preserve"> </w:t>
      </w:r>
    </w:p>
    <w:p w:rsidR="00842832" w:rsidRDefault="00234BF4">
      <w:pPr>
        <w:spacing w:after="145"/>
        <w:ind w:left="0" w:firstLine="0"/>
        <w:jc w:val="both"/>
      </w:pPr>
      <w:r>
        <w:t xml:space="preserve"> </w:t>
      </w:r>
    </w:p>
    <w:p w:rsidR="00842832" w:rsidRDefault="00234BF4">
      <w:pPr>
        <w:spacing w:after="145"/>
        <w:ind w:left="0" w:firstLine="0"/>
        <w:jc w:val="both"/>
      </w:pPr>
      <w:r>
        <w:lastRenderedPageBreak/>
        <w:t xml:space="preserve"> </w:t>
      </w:r>
    </w:p>
    <w:p w:rsidR="00842832" w:rsidRDefault="00234BF4">
      <w:pPr>
        <w:spacing w:after="0"/>
        <w:ind w:left="0" w:firstLine="0"/>
        <w:jc w:val="both"/>
      </w:pPr>
      <w:r>
        <w:t xml:space="preserve"> </w:t>
      </w:r>
    </w:p>
    <w:sectPr w:rsidR="00842832">
      <w:pgSz w:w="11905" w:h="16840"/>
      <w:pgMar w:top="1440" w:right="1534" w:bottom="163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32"/>
    <w:rsid w:val="00234BF4"/>
    <w:rsid w:val="004C05A1"/>
    <w:rsid w:val="00723103"/>
    <w:rsid w:val="00842832"/>
    <w:rsid w:val="0085283B"/>
    <w:rsid w:val="008A3BD9"/>
    <w:rsid w:val="00E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99C4"/>
  <w15:docId w15:val="{0CFB3F58-347C-4774-9845-CD50DE90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2"/>
      <w:ind w:left="156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Кимстач Даниил</dc:creator>
  <cp:keywords/>
  <cp:lastModifiedBy>denis</cp:lastModifiedBy>
  <cp:revision>2</cp:revision>
  <dcterms:created xsi:type="dcterms:W3CDTF">2022-09-07T10:10:00Z</dcterms:created>
  <dcterms:modified xsi:type="dcterms:W3CDTF">2022-09-07T10:10:00Z</dcterms:modified>
</cp:coreProperties>
</file>