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240" w:after="24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1"/>
        <w:spacing w:before="240" w:after="240"/>
        <w:jc w:val="center"/>
        <w:rPr/>
      </w:pPr>
      <w:r>
        <w:rPr/>
        <w:t xml:space="preserve"> </w:t>
      </w:r>
    </w:p>
    <w:p>
      <w:pPr>
        <w:pStyle w:val="Normal1"/>
        <w:jc w:val="center"/>
        <w:rPr/>
      </w:pPr>
      <w:r>
        <w:rPr/>
        <w:t>Учреждение образования</w:t>
      </w:r>
    </w:p>
    <w:p>
      <w:pPr>
        <w:pStyle w:val="Normal1"/>
        <w:jc w:val="center"/>
        <w:rPr/>
      </w:pPr>
      <w:r>
        <w:rPr/>
        <w:t>“</w:t>
      </w:r>
      <w:r>
        <w:rPr/>
        <w:t>Белорусский государственный университет</w:t>
      </w:r>
    </w:p>
    <w:p>
      <w:pPr>
        <w:pStyle w:val="Normal1"/>
        <w:jc w:val="center"/>
        <w:rPr/>
      </w:pPr>
      <w:r>
        <w:rPr/>
        <w:t>информатики и радиоэлектроники”</w:t>
      </w:r>
    </w:p>
    <w:p>
      <w:pPr>
        <w:pStyle w:val="Normal1"/>
        <w:spacing w:before="240" w:after="240"/>
        <w:jc w:val="center"/>
        <w:rPr/>
      </w:pPr>
      <w:r>
        <w:rPr/>
        <w:t xml:space="preserve">  </w:t>
      </w:r>
      <w:r>
        <w:rPr/>
        <w:t xml:space="preserve">Факультет информационных технологий и управления </w:t>
      </w:r>
    </w:p>
    <w:p>
      <w:pPr>
        <w:pStyle w:val="Normal1"/>
        <w:spacing w:before="240" w:after="240"/>
        <w:jc w:val="center"/>
        <w:rPr/>
      </w:pPr>
      <w:r>
        <w:rPr/>
        <w:t xml:space="preserve">Кафедра интеллектуальных информационных технологий  </w:t>
      </w:r>
    </w:p>
    <w:p>
      <w:pPr>
        <w:pStyle w:val="Normal1"/>
        <w:spacing w:before="240" w:after="240"/>
        <w:jc w:val="center"/>
        <w:rPr/>
      </w:pPr>
      <w:r>
        <w:rPr/>
        <w:t xml:space="preserve">   </w:t>
      </w:r>
    </w:p>
    <w:p>
      <w:pPr>
        <w:pStyle w:val="Normal1"/>
        <w:spacing w:before="240" w:after="240"/>
        <w:jc w:val="center"/>
        <w:rPr/>
      </w:pPr>
      <w:r>
        <w:rPr/>
        <w:t xml:space="preserve"> </w:t>
      </w:r>
    </w:p>
    <w:p>
      <w:pPr>
        <w:pStyle w:val="Normal1"/>
        <w:spacing w:before="240" w:after="240"/>
        <w:jc w:val="center"/>
        <w:rPr>
          <w:b/>
          <w:b/>
        </w:rPr>
      </w:pPr>
      <w:r>
        <w:rPr>
          <w:b/>
        </w:rPr>
        <w:t>ЛАБОРАТОРНАЯ РАБОТА №1</w:t>
      </w:r>
    </w:p>
    <w:p>
      <w:pPr>
        <w:pStyle w:val="Normal1"/>
        <w:spacing w:before="240" w:after="240"/>
        <w:jc w:val="center"/>
        <w:rPr/>
      </w:pPr>
      <w:r>
        <w:rPr/>
        <w:t>по дисциплине «Проектирование баз знаний»</w:t>
      </w:r>
      <w:r>
        <w:rPr>
          <w:b/>
        </w:rPr>
        <w:tab/>
      </w:r>
    </w:p>
    <w:p>
      <w:pPr>
        <w:pStyle w:val="Normal1"/>
        <w:spacing w:before="240" w:after="240"/>
        <w:jc w:val="center"/>
        <w:rPr/>
      </w:pPr>
      <w:r>
        <w:rPr/>
        <w:t xml:space="preserve"> </w:t>
      </w:r>
    </w:p>
    <w:p>
      <w:pPr>
        <w:pStyle w:val="Normal1"/>
        <w:spacing w:before="240" w:after="240"/>
        <w:jc w:val="center"/>
        <w:rPr/>
      </w:pPr>
      <w:r>
        <w:rPr/>
      </w:r>
    </w:p>
    <w:p>
      <w:pPr>
        <w:pStyle w:val="Normal1"/>
        <w:spacing w:before="240" w:after="240"/>
        <w:jc w:val="center"/>
        <w:rPr/>
      </w:pPr>
      <w:r>
        <w:rPr/>
        <w:t xml:space="preserve"> </w:t>
      </w:r>
    </w:p>
    <w:p>
      <w:pPr>
        <w:pStyle w:val="Normal1"/>
        <w:rPr/>
      </w:pPr>
      <w:r>
        <w:rPr/>
        <w:t>Выполнил: студент гр. 121702</w:t>
        <w:tab/>
        <w:tab/>
        <w:tab/>
        <w:tab/>
      </w:r>
      <w:r>
        <w:rPr/>
        <w:t>Колтович Д.С.</w:t>
      </w:r>
    </w:p>
    <w:p>
      <w:pPr>
        <w:pStyle w:val="Normal1"/>
        <w:ind w:left="5760" w:firstLine="720"/>
        <w:rPr/>
      </w:pPr>
      <w:r>
        <w:rPr/>
      </w:r>
    </w:p>
    <w:p>
      <w:pPr>
        <w:pStyle w:val="Normal1"/>
        <w:spacing w:before="0" w:after="200"/>
        <w:ind w:left="6480" w:hanging="0"/>
        <w:rPr/>
      </w:pPr>
      <w:r>
        <w:rPr/>
        <w:t xml:space="preserve"> </w:t>
      </w:r>
    </w:p>
    <w:p>
      <w:pPr>
        <w:pStyle w:val="Normal1"/>
        <w:spacing w:before="240" w:after="240"/>
        <w:rPr/>
      </w:pPr>
      <w:r>
        <w:rPr/>
        <w:t xml:space="preserve">Проверила:                                                                         Липницкая Н.Г. </w:t>
      </w:r>
    </w:p>
    <w:p>
      <w:pPr>
        <w:pStyle w:val="Normal1"/>
        <w:spacing w:before="240" w:after="240"/>
        <w:rPr/>
      </w:pPr>
      <w:r>
        <w:rPr/>
        <w:t xml:space="preserve">  </w:t>
      </w:r>
    </w:p>
    <w:p>
      <w:pPr>
        <w:pStyle w:val="Normal1"/>
        <w:spacing w:before="240" w:after="240"/>
        <w:rPr/>
      </w:pPr>
      <w:r>
        <w:rPr/>
      </w:r>
    </w:p>
    <w:p>
      <w:pPr>
        <w:pStyle w:val="Normal1"/>
        <w:spacing w:before="240" w:after="240"/>
        <w:jc w:val="center"/>
        <w:rPr/>
      </w:pPr>
      <w:r>
        <w:rPr/>
      </w:r>
    </w:p>
    <w:p>
      <w:pPr>
        <w:pStyle w:val="Normal1"/>
        <w:spacing w:before="240" w:after="240"/>
        <w:jc w:val="center"/>
        <w:rPr/>
      </w:pPr>
      <w:r>
        <w:rPr/>
      </w:r>
    </w:p>
    <w:p>
      <w:pPr>
        <w:pStyle w:val="Normal1"/>
        <w:spacing w:before="240" w:after="240"/>
        <w:jc w:val="center"/>
        <w:rPr/>
      </w:pPr>
      <w:r>
        <w:rPr/>
        <w:t>Минск 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система: </w:t>
      </w:r>
      <w:bookmarkStart w:id="0" w:name="docs-internal-guid-31990a49-7fff-bfec-ad"/>
      <w:bookmarkEnd w:id="0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Система контроля доступа и безопасности на предприятиях</w:t>
      </w:r>
    </w:p>
    <w:p>
      <w:pPr>
        <w:pStyle w:val="TextBody"/>
        <w:rPr>
          <w:sz w:val="28"/>
          <w:szCs w:val="28"/>
        </w:rPr>
      </w:pPr>
      <w:r>
        <w:rP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  <w:t xml:space="preserve">1. Интеллектуальная карта построенная в </w:t>
      </w:r>
      <w:r>
        <w:rPr>
          <w:sz w:val="28"/>
          <w:szCs w:val="28"/>
          <w:lang w:val="en-US"/>
        </w:rPr>
        <w:t>mindmeister</w:t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5940425" cy="54152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Интеллектуальная карта, построенная в </w:t>
      </w:r>
      <w:r>
        <w:rPr>
          <w:sz w:val="28"/>
          <w:szCs w:val="28"/>
          <w:lang w:val="en-US"/>
        </w:rPr>
        <w:t>coggle</w:t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5940425" cy="3863975"/>
            <wp:effectExtent l="0" t="0" r="0" b="0"/>
            <wp:docPr id="2" name="Рисунок 4" descr="C:\Users\AC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AC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Сравнение</w:t>
      </w:r>
      <w:r>
        <w:rPr>
          <w:sz w:val="28"/>
          <w:szCs w:val="28"/>
          <w:lang w:val="en-US"/>
        </w:rPr>
        <w:t>: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" w:cs=""/>
                <w:kern w:val="0"/>
                <w:sz w:val="28"/>
                <w:szCs w:val="28"/>
                <w:lang w:val="en-US" w:eastAsia="ru-RU" w:bidi="ar-SA"/>
              </w:rPr>
              <w:t>Mindmeister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" w:cs=""/>
                <w:kern w:val="0"/>
                <w:sz w:val="28"/>
                <w:szCs w:val="28"/>
                <w:lang w:val="en-US" w:eastAsia="ru-RU" w:bidi="ar-SA"/>
              </w:rPr>
              <w:t>coggle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Интерфейс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Красивый, нельзя перетаскивать вершины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Удобнее, есть функция перетаскивания вершин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Интеграция с сервисами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 xml:space="preserve">Есть интеграция с </w:t>
            </w:r>
            <w:r>
              <w:rPr>
                <w:rFonts w:eastAsia="" w:cs=""/>
                <w:kern w:val="0"/>
                <w:sz w:val="28"/>
                <w:szCs w:val="28"/>
                <w:lang w:val="en-US" w:eastAsia="ru-RU" w:bidi="ar-SA"/>
              </w:rPr>
              <w:t>Google</w:t>
            </w: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 xml:space="preserve"> для авторизации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 xml:space="preserve">Есть интеграция с </w:t>
            </w:r>
            <w:r>
              <w:rPr>
                <w:rFonts w:eastAsia="" w:cs=""/>
                <w:kern w:val="0"/>
                <w:sz w:val="28"/>
                <w:szCs w:val="28"/>
                <w:lang w:val="en-US" w:eastAsia="ru-RU" w:bidi="ar-SA"/>
              </w:rPr>
              <w:t>Google</w:t>
            </w: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 xml:space="preserve"> для авторизации и для сохранения на гугл диск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Ограниченность функционала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Сильно ограничен для бесплатной версии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Немного ограничен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Удобство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++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+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Вариативность дизайна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Есть множество различных тем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Различных тем не имеется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Различность представления данных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Имеется множество различных типов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Не имеется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Шаблоны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Имеются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Имеются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Экспорт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Файл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" w:cs=""/>
                <w:kern w:val="0"/>
                <w:sz w:val="28"/>
                <w:szCs w:val="28"/>
                <w:lang w:val="ru-RU" w:eastAsia="ru-RU" w:bidi="ar-SA"/>
              </w:rPr>
              <w:t>Различные форматы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Диаграмма Ганта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736725"/>
            <wp:effectExtent l="0" t="0" r="0" b="0"/>
            <wp:docPr id="3" name="Рисунок 5" descr="C:\Users\ACER\Downloads\Диаграмма Г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ACER\Downloads\Диаграмма Гант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Инфографика информационная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330575" cy="4536440"/>
            <wp:effectExtent l="0" t="0" r="0" b="0"/>
            <wp:docPr id="4" name="Рисунок 6" descr="C:\Users\ACER\Downloads\Chess roadmap 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Users\ACER\Downloads\Chess roadmap gui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 xml:space="preserve">Инфографика </w:t>
      </w:r>
      <w:r>
        <w:rPr>
          <w:sz w:val="28"/>
          <w:szCs w:val="28"/>
        </w:rPr>
        <w:t>процесса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171950" cy="5904230"/>
            <wp:effectExtent l="0" t="0" r="0" b="0"/>
            <wp:docPr id="5" name="Рисунок 7" descr="C:\Users\ACER\Downloads\Chess roadmap guid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C:\Users\ACER\Downloads\Chess roadmap guide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>Инфографика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сравнения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325620"/>
            <wp:effectExtent l="0" t="0" r="0" b="0"/>
            <wp:docPr id="6" name="Рисунок 8" descr="C:\Users\ACER\Downloads\Dme0tiAUwAIfqdf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C:\Users\ACER\Downloads\Dme0tiAUwAIfqdf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 xml:space="preserve">Вывод: Научился создавать интеллектуальные карты, поработал со многими сервисами. Также создавал инфографику и диаграмму Ганта.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2f8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d6d5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ad6d57"/>
    <w:pPr>
      <w:widowControl/>
      <w:bidi w:val="0"/>
      <w:spacing w:lineRule="auto" w:line="276" w:before="0" w:after="0"/>
      <w:ind w:firstLine="708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d6d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c7bf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F68E-9014-4AFB-885E-1B691855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Application>LibreOffice/7.3.7.2$Linux_X86_64 LibreOffice_project/30$Build-2</Application>
  <AppVersion>15.0000</AppVersion>
  <Pages>6</Pages>
  <Words>160</Words>
  <Characters>1196</Characters>
  <CharactersWithSpaces>1407</CharactersWithSpaces>
  <Paragraphs>58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2024-02-16T21:24:00Z</dcterms:created>
  <dc:creator>ACER</dc:creator>
  <dc:description/>
  <dc:language>en-US</dc:language>
  <cp:lastModifiedBy/>
  <dcterms:modified xsi:type="dcterms:W3CDTF">2024-02-21T19:37:25Z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