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БЕЛОРУССКИЙ ГОСУДАРСТВЕННЫЙ УНИВЕРСИТЕТ</w:t>
        <w:br/>
        <w:t>ИНФОРМАТИКИ И РАДИОЭЛЕКТРОНИКИ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информационный технологий и управления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Дисциплина: «Проектировка баз знаний»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№3 по теме:</w:t>
        <w:br/>
        <w:t>«Создание базы данных и запросов к ней с помощью средств графовой СУБД neo4j»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гр. 121702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Колтович Д.С.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Липницкая Н. Г.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2023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Тема</w:t>
      </w:r>
    </w:p>
    <w:p>
      <w:pPr>
        <w:pStyle w:val="Normal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/>
          <w:sz w:val="28"/>
        </w:rPr>
        <w:t>Изучение средств создания базы данных и выполнения запросов к ней с использованием графовой СУБД neo4j.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Цель</w:t>
      </w:r>
    </w:p>
    <w:p>
      <w:pPr>
        <w:pStyle w:val="Normal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/>
          <w:sz w:val="28"/>
        </w:rPr>
        <w:t>Получить навыки создания базы данных и выполнения запросов к ней с помощью средств графовой СУБД neo4j.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Задание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8"/>
          <w:tab w:val="left" w:pos="425" w:leader="none"/>
        </w:tabs>
        <w:spacing w:lineRule="auto" w:line="240" w:before="0" w:after="0"/>
        <w:ind w:left="0" w:firstLine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Сформировать базу данных по выбранной предметной области.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425" w:leader="none"/>
        </w:tabs>
        <w:spacing w:lineRule="auto" w:line="240" w:before="0" w:after="0"/>
        <w:ind w:left="0" w:firstLine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Составить список из 10 запросов к базе данных.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425" w:leader="none"/>
        </w:tabs>
        <w:spacing w:lineRule="auto" w:line="240" w:before="0" w:after="0"/>
        <w:ind w:left="426" w:hanging="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шаблонов запросов получить выборку для каждого запроса из п.2).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425" w:leader="none"/>
        </w:tabs>
        <w:spacing w:lineRule="auto" w:line="240" w:before="0" w:after="120"/>
        <w:ind w:left="426" w:hanging="1"/>
        <w:jc w:val="both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sz w:val="28"/>
        </w:rPr>
        <w:t>В отчёте отразить в графической или текстовой форме содержимое базы данных, шаблоны запросов и полученные выборки с комментариями.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Выполнение задания</w:t>
        <w:br/>
      </w:r>
    </w:p>
    <w:p>
      <w:pPr>
        <w:pStyle w:val="Normal"/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32"/>
        </w:rPr>
        <w:t>Создание базы данных</w:t>
        <w:br/>
      </w:r>
    </w:p>
    <w:p>
      <w:pPr>
        <w:pStyle w:val="Normal"/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cs="Times New Roman" w:ascii="Times New Roman" w:hAnsi="Times New Roman"/>
          <w:bCs/>
          <w:color w:val="000000"/>
          <w:sz w:val="28"/>
          <w:szCs w:val="32"/>
        </w:rPr>
        <w:t xml:space="preserve">Создание базы данных было автоматизировано при помощи языка программирования </w:t>
      </w:r>
      <w:r>
        <w:rPr>
          <w:rFonts w:cs="Times New Roman" w:ascii="Times New Roman" w:hAnsi="Times New Roman"/>
          <w:bCs/>
          <w:color w:val="000000"/>
          <w:sz w:val="28"/>
          <w:szCs w:val="32"/>
          <w:lang w:val="en-US"/>
        </w:rPr>
        <w:t>Python</w:t>
      </w:r>
      <w:r>
        <w:rPr>
          <w:rFonts w:cs="Times New Roman" w:ascii="Times New Roman" w:hAnsi="Times New Roman"/>
          <w:bCs/>
          <w:color w:val="000000"/>
          <w:sz w:val="28"/>
          <w:szCs w:val="32"/>
        </w:rPr>
        <w:t xml:space="preserve"> и модуля </w:t>
      </w:r>
      <w:r>
        <w:rPr>
          <w:rFonts w:cs="Times New Roman" w:ascii="Times New Roman" w:hAnsi="Times New Roman"/>
          <w:bCs/>
          <w:color w:val="000000"/>
          <w:sz w:val="28"/>
          <w:szCs w:val="32"/>
          <w:lang w:val="en-US"/>
        </w:rPr>
        <w:t>neo</w:t>
      </w:r>
      <w:r>
        <w:rPr>
          <w:rFonts w:cs="Times New Roman" w:ascii="Times New Roman" w:hAnsi="Times New Roman"/>
          <w:bCs/>
          <w:color w:val="000000"/>
          <w:sz w:val="28"/>
          <w:szCs w:val="32"/>
        </w:rPr>
        <w:t>4</w:t>
      </w:r>
      <w:r>
        <w:rPr>
          <w:rFonts w:cs="Times New Roman" w:ascii="Times New Roman" w:hAnsi="Times New Roman"/>
          <w:bCs/>
          <w:color w:val="000000"/>
          <w:sz w:val="28"/>
          <w:szCs w:val="32"/>
          <w:lang w:val="en-US"/>
        </w:rPr>
        <w:t>j</w:t>
      </w:r>
      <w:r>
        <w:rPr>
          <w:rFonts w:cs="Times New Roman" w:ascii="Times New Roman" w:hAnsi="Times New Roman"/>
          <w:bCs/>
          <w:color w:val="000000"/>
          <w:sz w:val="28"/>
          <w:szCs w:val="32"/>
        </w:rPr>
        <w:t xml:space="preserve"> для него.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br/>
      </w:r>
      <w:r>
        <w:rPr/>
        <w:drawing>
          <wp:inline distT="0" distB="0" distL="0" distR="0">
            <wp:extent cx="4907280" cy="4079240"/>
            <wp:effectExtent l="0" t="0" r="0" b="0"/>
            <wp:docPr id="1" name="Рисунок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br/>
      </w:r>
      <w:r>
        <w:rPr/>
        <w:drawing>
          <wp:inline distT="0" distB="0" distL="0" distR="0">
            <wp:extent cx="5541645" cy="4138295"/>
            <wp:effectExtent l="0" t="0" r="0" b="0"/>
            <wp:docPr id="2" name="Рисунок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br/>
      </w:r>
      <w:r>
        <w:rPr/>
        <w:drawing>
          <wp:inline distT="0" distB="0" distL="0" distR="0">
            <wp:extent cx="4690110" cy="4157980"/>
            <wp:effectExtent l="0" t="0" r="0" b="0"/>
            <wp:docPr id="3" name="Рисунок 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br/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Источником данных послужила </w:t>
      </w:r>
      <w:r>
        <w:rPr>
          <w:rFonts w:cs="Times New Roman" w:ascii="Times New Roman" w:hAnsi="Times New Roman"/>
          <w:color w:val="000000"/>
          <w:sz w:val="28"/>
          <w:szCs w:val="28"/>
        </w:rPr>
        <w:t>курсовая работа по тебе «интеллектуальная справочная система по искусству»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  <w:br/>
      </w:r>
      <w:r>
        <w:rPr>
          <w:rFonts w:cs="Times New Roman" w:ascii="Times New Roman" w:hAnsi="Times New Roman"/>
          <w:color w:val="000000"/>
          <w:sz w:val="28"/>
          <w:szCs w:val="28"/>
        </w:rPr>
        <w:t>В коде, приведенном выше, создаются вершины и отношения между ними для заполнения базы данных информацией о картине, авторе и тд.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cs="Times New Roman" w:ascii="Times New Roman" w:hAnsi="Times New Roman"/>
          <w:b/>
          <w:color w:val="000000"/>
          <w:sz w:val="32"/>
          <w:szCs w:val="28"/>
        </w:rPr>
        <w:t>Написание запросов к базе данных</w:t>
      </w:r>
    </w:p>
    <w:p>
      <w:pPr>
        <w:pStyle w:val="Normal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cs="Times New Roman" w:ascii="Times New Roman" w:hAnsi="Times New Roman"/>
          <w:color w:val="000000"/>
          <w:sz w:val="32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Выбрать абсолютно все вершины</w:t>
        <w:br/>
        <w:br/>
        <w:br/>
      </w:r>
      <w:r>
        <w:rPr/>
        <w:drawing>
          <wp:inline distT="0" distB="0" distL="0" distR="0">
            <wp:extent cx="3309620" cy="3286760"/>
            <wp:effectExtent l="0" t="0" r="0" b="0"/>
            <wp:docPr id="4" name="Рисунок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 w:val="28"/>
          <w:szCs w:val="28"/>
        </w:rPr>
        <w:br/>
        <w:tab/>
        <w:b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Выбрать только вершины </w:t>
      </w:r>
      <w:r>
        <w:rPr>
          <w:rFonts w:cs="Times New Roman" w:ascii="Times New Roman" w:hAnsi="Times New Roman"/>
          <w:color w:val="000000"/>
          <w:sz w:val="28"/>
          <w:szCs w:val="28"/>
        </w:rPr>
        <w:t>типа Node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  <w:br/>
        <w:br/>
      </w:r>
      <w:r>
        <w:rPr>
          <w:rFonts w:cs="Times New Roman" w:ascii="Times New Roman" w:hAnsi="Times New Roman"/>
          <w:color w:val="000000"/>
          <w:sz w:val="28"/>
          <w:szCs w:val="28"/>
        </w:rPr>
        <w:drawing>
          <wp:inline distT="0" distB="0" distL="0" distR="0">
            <wp:extent cx="2682875" cy="2855595"/>
            <wp:effectExtent l="0" t="0" r="0" b="0"/>
            <wp:docPr id="5" name="Рисунок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Выбрать </w:t>
      </w:r>
      <w:r>
        <w:rPr>
          <w:rFonts w:cs="Times New Roman" w:ascii="Times New Roman" w:hAnsi="Times New Roman"/>
          <w:color w:val="000000"/>
          <w:sz w:val="28"/>
          <w:szCs w:val="28"/>
        </w:rPr>
        <w:t>узлы имеющие отношения nrel_belong_to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  <w:t xml:space="preserve"> </w:t>
        <w:br/>
      </w:r>
      <w:r>
        <w:rPr/>
        <w:drawing>
          <wp:inline distT="0" distB="0" distL="0" distR="0">
            <wp:extent cx="4087495" cy="2496820"/>
            <wp:effectExtent l="0" t="0" r="0" b="0"/>
            <wp:docPr id="6" name="Рисунок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Получить </w:t>
      </w:r>
      <w:r>
        <w:rPr>
          <w:rFonts w:cs="Times New Roman" w:ascii="Times New Roman" w:hAnsi="Times New Roman"/>
          <w:color w:val="000000"/>
          <w:sz w:val="28"/>
          <w:szCs w:val="28"/>
        </w:rPr>
        <w:t>узлы с названиями картин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  <w:br/>
        <w:br/>
      </w:r>
      <w:r>
        <w:rPr/>
        <w:drawing>
          <wp:inline distT="0" distB="0" distL="0" distR="0">
            <wp:extent cx="3279140" cy="1876425"/>
            <wp:effectExtent l="0" t="0" r="0" b="0"/>
            <wp:docPr id="7" name="Рисунок 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Получить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всех художников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  <w:br/>
        <w:br/>
      </w:r>
      <w:r>
        <w:rPr/>
        <w:drawing>
          <wp:inline distT="0" distB="0" distL="0" distR="0">
            <wp:extent cx="3218815" cy="2872105"/>
            <wp:effectExtent l="0" t="0" r="0" b="0"/>
            <wp:docPr id="8" name="Рисунок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Выбрать </w:t>
      </w:r>
      <w:r>
        <w:rPr>
          <w:rFonts w:cs="Times New Roman" w:ascii="Times New Roman" w:hAnsi="Times New Roman"/>
          <w:color w:val="000000"/>
          <w:sz w:val="28"/>
          <w:szCs w:val="28"/>
        </w:rPr>
        <w:t>художников и их картины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  <w:br/>
        <w:br/>
      </w:r>
      <w:r>
        <w:rPr/>
        <w:drawing>
          <wp:inline distT="0" distB="0" distL="0" distR="0">
            <wp:extent cx="4864100" cy="2196465"/>
            <wp:effectExtent l="0" t="0" r="0" b="0"/>
            <wp:docPr id="9" name="Рисунок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Выбрать </w:t>
      </w:r>
      <w:r>
        <w:rPr>
          <w:rFonts w:cs="Times New Roman" w:ascii="Times New Roman" w:hAnsi="Times New Roman"/>
          <w:color w:val="000000"/>
          <w:sz w:val="28"/>
          <w:szCs w:val="28"/>
        </w:rPr>
        <w:t>описание Леонардо да Винчи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  <w:br/>
        <w:br/>
      </w:r>
      <w:r>
        <w:rPr/>
        <w:drawing>
          <wp:inline distT="0" distB="0" distL="0" distR="0">
            <wp:extent cx="4882515" cy="3580130"/>
            <wp:effectExtent l="0" t="0" r="0" b="0"/>
            <wp:docPr id="10" name="Рисунок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Выбрать </w:t>
      </w:r>
      <w:r>
        <w:rPr>
          <w:rFonts w:cs="Times New Roman" w:ascii="Times New Roman" w:hAnsi="Times New Roman"/>
          <w:color w:val="000000"/>
          <w:sz w:val="28"/>
          <w:szCs w:val="28"/>
        </w:rPr>
        <w:t>все узлы, связанные с картиной Mona Lisa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  <w:br/>
      </w:r>
      <w:r>
        <w:rPr>
          <w:rFonts w:cs="Times New Roman" w:ascii="Times New Roman" w:hAnsi="Times New Roman"/>
          <w:color w:val="000000"/>
          <w:sz w:val="28"/>
          <w:szCs w:val="28"/>
        </w:rPr>
        <w:drawing>
          <wp:inline distT="0" distB="0" distL="0" distR="0">
            <wp:extent cx="6022975" cy="2051050"/>
            <wp:effectExtent l="0" t="0" r="0" b="0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Получить </w:t>
      </w:r>
      <w:r>
        <w:rPr>
          <w:rFonts w:cs="Times New Roman" w:ascii="Times New Roman" w:hAnsi="Times New Roman"/>
          <w:color w:val="000000"/>
          <w:sz w:val="28"/>
          <w:szCs w:val="28"/>
        </w:rPr>
        <w:t>определения картины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  <w:br/>
        <w:br/>
      </w:r>
      <w:r>
        <w:rPr/>
        <w:drawing>
          <wp:inline distT="0" distB="0" distL="0" distR="0">
            <wp:extent cx="3194685" cy="2052955"/>
            <wp:effectExtent l="0" t="0" r="0" b="0"/>
            <wp:docPr id="12" name="Рисунок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0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Изменить путь к картине Mona Lisa в системе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  <w:br/>
        <w:t>Запрос:</w:t>
        <w:br/>
      </w:r>
      <w:r>
        <w:rPr>
          <w:rFonts w:cs="Times New Roman" w:ascii="Times New Roman" w:hAnsi="Times New Roman"/>
          <w:color w:val="000000"/>
          <w:sz w:val="28"/>
          <w:szCs w:val="28"/>
        </w:rPr>
        <w:drawing>
          <wp:inline distT="0" distB="0" distL="0" distR="0">
            <wp:extent cx="4945380" cy="2190750"/>
            <wp:effectExtent l="0" t="0" r="0" b="0"/>
            <wp:docPr id="13" name="Рисунок 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 w:val="28"/>
          <w:szCs w:val="28"/>
        </w:rPr>
        <w:br/>
        <w:br/>
        <w:b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Cs/>
          <w:color w:val="000000"/>
          <w:sz w:val="32"/>
          <w:szCs w:val="32"/>
          <w:u w:val="single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Вывод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лабораторной работе были изучены основы работы с графовыми СУБД на примере </w:t>
      </w:r>
      <w:r>
        <w:rPr>
          <w:rFonts w:cs="Times New Roman" w:ascii="Times New Roman" w:hAnsi="Times New Roman"/>
          <w:sz w:val="28"/>
          <w:szCs w:val="28"/>
          <w:lang w:val="en-US"/>
        </w:rPr>
        <w:t>Neo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  <w:lang w:val="en-US"/>
        </w:rPr>
        <w:t>j</w:t>
      </w:r>
      <w:r>
        <w:rPr>
          <w:rFonts w:cs="Times New Roman" w:ascii="Times New Roman" w:hAnsi="Times New Roman"/>
          <w:sz w:val="28"/>
          <w:szCs w:val="28"/>
        </w:rPr>
        <w:t xml:space="preserve">. Были предприняты решения по автоматизации создания базы данных на примере языка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 и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neo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  <w:lang w:val="en-US"/>
        </w:rPr>
        <w:t>j</w:t>
      </w:r>
      <w:r>
        <w:rPr>
          <w:rFonts w:cs="Times New Roman" w:ascii="Times New Roman" w:hAnsi="Times New Roman"/>
          <w:sz w:val="28"/>
          <w:szCs w:val="28"/>
        </w:rPr>
        <w:t xml:space="preserve">. Помимо этого был рассмотрен язык запросов </w:t>
      </w:r>
      <w:r>
        <w:rPr>
          <w:rFonts w:cs="Times New Roman" w:ascii="Times New Roman" w:hAnsi="Times New Roman"/>
          <w:sz w:val="28"/>
          <w:szCs w:val="28"/>
          <w:lang w:val="en-US"/>
        </w:rPr>
        <w:t>Cypher</w:t>
      </w:r>
      <w:r>
        <w:rPr>
          <w:rFonts w:cs="Times New Roman" w:ascii="Times New Roman" w:hAnsi="Times New Roman"/>
          <w:sz w:val="28"/>
          <w:szCs w:val="28"/>
        </w:rPr>
        <w:t>, были написаны различные запросы при помощи данного языка запросов.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6"/>
          <w:szCs w:val="26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f41916"/>
    <w:rPr>
      <w:color w:val="808080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7e1e21"/>
    <w:rPr>
      <w:rFonts w:ascii="Tahoma" w:hAnsi="Tahoma" w:cs="Tahoma"/>
      <w:sz w:val="16"/>
      <w:szCs w:val="16"/>
    </w:rPr>
  </w:style>
  <w:style w:type="character" w:styleId="2" w:customStyle="1">
    <w:name w:val="Основной текст 2 Знак"/>
    <w:basedOn w:val="DefaultParagraphFont"/>
    <w:link w:val="BodyText2"/>
    <w:semiHidden/>
    <w:qFormat/>
    <w:rsid w:val="00f26d0d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5" w:customStyle="1">
    <w:name w:val="Текст Знак"/>
    <w:basedOn w:val="DefaultParagraphFont"/>
    <w:link w:val="PlainText"/>
    <w:semiHidden/>
    <w:qFormat/>
    <w:rsid w:val="00c25aad"/>
    <w:rPr>
      <w:rFonts w:ascii="Courier New" w:hAnsi="Courier New" w:eastAsia="Times New Roman" w:cs="Times New Roman"/>
      <w:b/>
      <w:sz w:val="24"/>
      <w:szCs w:val="20"/>
      <w:lang w:eastAsia="ru-RU"/>
    </w:rPr>
  </w:style>
  <w:style w:type="character" w:styleId="InternetLink">
    <w:name w:val="Hyperlink"/>
    <w:basedOn w:val="DefaultParagraphFont"/>
    <w:uiPriority w:val="99"/>
    <w:unhideWhenUsed/>
    <w:rsid w:val="00324145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4383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7e1e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44338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2"/>
    <w:semiHidden/>
    <w:unhideWhenUsed/>
    <w:qFormat/>
    <w:rsid w:val="00f26d0d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PlainText">
    <w:name w:val="Plain Text"/>
    <w:basedOn w:val="Normal"/>
    <w:link w:val="Style15"/>
    <w:semiHidden/>
    <w:unhideWhenUsed/>
    <w:qFormat/>
    <w:rsid w:val="00c25aad"/>
    <w:pPr>
      <w:spacing w:lineRule="auto" w:line="240" w:before="0" w:after="0"/>
    </w:pPr>
    <w:rPr>
      <w:rFonts w:ascii="Courier New" w:hAnsi="Courier New" w:eastAsia="Times New Roman" w:cs="Times New Roman"/>
      <w:b/>
      <w:sz w:val="24"/>
      <w:szCs w:val="20"/>
      <w:lang w:eastAsia="ru-RU"/>
    </w:rPr>
  </w:style>
  <w:style w:type="paragraph" w:styleId="1" w:customStyle="1">
    <w:name w:val="Обычный1"/>
    <w:qFormat/>
    <w:rsid w:val="00c25aad"/>
    <w:pPr>
      <w:widowControl w:val="false"/>
      <w:bidi w:val="0"/>
      <w:snapToGrid w:val="false"/>
      <w:spacing w:lineRule="auto" w:line="259"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18"/>
      <w:szCs w:val="20"/>
      <w:lang w:eastAsia="ru-RU" w:val="ru-RU" w:bidi="ar-SA"/>
    </w:rPr>
  </w:style>
  <w:style w:type="paragraph" w:styleId="21" w:customStyle="1">
    <w:name w:val="Основной текст 21"/>
    <w:basedOn w:val="Normal"/>
    <w:qFormat/>
    <w:rsid w:val="00bf5586"/>
    <w:pPr>
      <w:widowControl w:val="false"/>
      <w:spacing w:lineRule="auto" w:line="240" w:before="0" w:after="0"/>
      <w:ind w:firstLine="142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F7DDF-1971-441D-B00D-A09118065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LibreOffice/7.3.7.2$Linux_X86_64 LibreOffice_project/30$Build-2</Application>
  <AppVersion>15.0000</AppVersion>
  <Pages>10</Pages>
  <Words>301</Words>
  <Characters>1847</Characters>
  <CharactersWithSpaces>2145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2023-11-09T08:58:00Z</dcterms:created>
  <dc:creator>User</dc:creator>
  <dc:description/>
  <dc:language>en-US</dc:language>
  <cp:lastModifiedBy/>
  <cp:lastPrinted>2023-03-15T10:40:00Z</cp:lastPrinted>
  <dcterms:modified xsi:type="dcterms:W3CDTF">2023-11-11T10:25:04Z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