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C1E3C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Пензенский Государственный Университет</w:t>
      </w:r>
    </w:p>
    <w:p w14:paraId="54A09746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Многопрофильный колледж</w:t>
      </w:r>
    </w:p>
    <w:p w14:paraId="2FD82A1A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12D400D6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3CB368CF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49C8AE3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Практическая работа № 1</w:t>
      </w:r>
    </w:p>
    <w:p w14:paraId="32D0EFE4" w14:textId="036194AE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Вариант 4</w:t>
      </w:r>
    </w:p>
    <w:p w14:paraId="148FCB3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по дисциплине «</w:t>
      </w:r>
      <w:proofErr w:type="spellStart"/>
      <w:r w:rsidRPr="003C455B">
        <w:rPr>
          <w:rFonts w:cstheme="minorHAnsi"/>
          <w:sz w:val="28"/>
          <w:szCs w:val="28"/>
        </w:rPr>
        <w:t>УиФ</w:t>
      </w:r>
      <w:proofErr w:type="spellEnd"/>
      <w:r w:rsidRPr="003C455B">
        <w:rPr>
          <w:rFonts w:cstheme="minorHAnsi"/>
          <w:sz w:val="28"/>
          <w:szCs w:val="28"/>
        </w:rPr>
        <w:t xml:space="preserve"> ИС»</w:t>
      </w:r>
    </w:p>
    <w:p w14:paraId="6B746242" w14:textId="1A8F513F" w:rsidR="007E34DA" w:rsidRPr="003C455B" w:rsidRDefault="007E34DA" w:rsidP="00955596">
      <w:pPr>
        <w:suppressAutoHyphens/>
        <w:spacing w:line="360" w:lineRule="auto"/>
        <w:ind w:firstLine="720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на тему «Определение показателей долговечной системы»</w:t>
      </w:r>
    </w:p>
    <w:p w14:paraId="6AEA7748" w14:textId="77777777" w:rsidR="007E34DA" w:rsidRPr="003C455B" w:rsidRDefault="007E34DA" w:rsidP="00955596">
      <w:pPr>
        <w:spacing w:line="360" w:lineRule="auto"/>
        <w:rPr>
          <w:rFonts w:cstheme="minorHAnsi"/>
          <w:sz w:val="28"/>
          <w:szCs w:val="28"/>
        </w:rPr>
      </w:pPr>
    </w:p>
    <w:p w14:paraId="3FEF085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502066FF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061C199C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Выполнил:</w:t>
      </w:r>
    </w:p>
    <w:p w14:paraId="7F0F2865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студент группы 24КИП1</w:t>
      </w:r>
    </w:p>
    <w:p w14:paraId="038DA9C6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Денисов Е.А.</w:t>
      </w:r>
    </w:p>
    <w:p w14:paraId="6CB6C6CD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Проверил:</w:t>
      </w:r>
    </w:p>
    <w:p w14:paraId="3AF59751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Преподаватель СПО</w:t>
      </w:r>
    </w:p>
    <w:p w14:paraId="7ABAC72E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proofErr w:type="spellStart"/>
      <w:r w:rsidRPr="003C455B">
        <w:rPr>
          <w:rFonts w:cstheme="minorHAnsi"/>
          <w:sz w:val="28"/>
          <w:szCs w:val="28"/>
        </w:rPr>
        <w:t>Цыка</w:t>
      </w:r>
      <w:proofErr w:type="spellEnd"/>
      <w:r w:rsidRPr="003C455B">
        <w:rPr>
          <w:rFonts w:cstheme="minorHAnsi"/>
          <w:sz w:val="28"/>
          <w:szCs w:val="28"/>
        </w:rPr>
        <w:t xml:space="preserve"> А.А.</w:t>
      </w:r>
    </w:p>
    <w:p w14:paraId="1E063913" w14:textId="77777777" w:rsidR="00955596" w:rsidRPr="003C455B" w:rsidRDefault="00955596" w:rsidP="00955596">
      <w:pPr>
        <w:spacing w:line="360" w:lineRule="auto"/>
        <w:jc w:val="right"/>
        <w:rPr>
          <w:rFonts w:cstheme="minorHAnsi"/>
          <w:sz w:val="28"/>
          <w:szCs w:val="28"/>
        </w:rPr>
      </w:pPr>
    </w:p>
    <w:p w14:paraId="23C11DC7" w14:textId="77777777" w:rsidR="00955596" w:rsidRPr="003C455B" w:rsidRDefault="00955596" w:rsidP="00955596">
      <w:pPr>
        <w:spacing w:line="360" w:lineRule="auto"/>
        <w:jc w:val="right"/>
        <w:rPr>
          <w:rFonts w:cstheme="minorHAnsi"/>
          <w:sz w:val="28"/>
          <w:szCs w:val="28"/>
        </w:rPr>
      </w:pPr>
    </w:p>
    <w:p w14:paraId="73170921" w14:textId="77777777" w:rsidR="007E34DA" w:rsidRPr="003C455B" w:rsidRDefault="007E34DA" w:rsidP="00955596">
      <w:pPr>
        <w:spacing w:line="360" w:lineRule="auto"/>
        <w:rPr>
          <w:rFonts w:cstheme="minorHAnsi"/>
          <w:sz w:val="28"/>
          <w:szCs w:val="28"/>
        </w:rPr>
      </w:pPr>
    </w:p>
    <w:p w14:paraId="55C6376A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Пенза 2026</w:t>
      </w:r>
    </w:p>
    <w:p w14:paraId="001C22D7" w14:textId="77777777" w:rsidR="00A04834" w:rsidRPr="003C455B" w:rsidRDefault="00A04834" w:rsidP="00955596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lastRenderedPageBreak/>
        <w:t>Цель:</w:t>
      </w:r>
      <w:r w:rsidRPr="003C455B">
        <w:rPr>
          <w:rFonts w:cstheme="minorHAnsi"/>
          <w:color w:val="0F1115"/>
          <w:sz w:val="28"/>
          <w:szCs w:val="28"/>
        </w:rPr>
        <w:t> определение количественных показателей долговечности</w:t>
      </w:r>
      <w:r w:rsidRPr="003C455B">
        <w:rPr>
          <w:rFonts w:cstheme="minorHAnsi"/>
          <w:color w:val="0F1115"/>
          <w:sz w:val="28"/>
          <w:szCs w:val="28"/>
        </w:rPr>
        <w:br/>
        <w:t>технической системы на основе статистических данных об отказах и сроках службы.</w:t>
      </w:r>
    </w:p>
    <w:p w14:paraId="4E38D7A0" w14:textId="77777777" w:rsidR="00A04834" w:rsidRPr="003C455B" w:rsidRDefault="00A04834" w:rsidP="00955596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Контрольные вопросы:</w:t>
      </w:r>
    </w:p>
    <w:p w14:paraId="553B86CA" w14:textId="5A2CEA6C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Долговечность системы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340A2A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свойство системы сохранять работоспособность до наступления предельного состояния с необходимыми перерывами для обслуживания и ремонтов.</w:t>
      </w:r>
    </w:p>
    <w:p w14:paraId="67AECC78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Три основных периода жизни системы:</w:t>
      </w:r>
    </w:p>
    <w:p w14:paraId="37E716AC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Приработка;</w:t>
      </w:r>
    </w:p>
    <w:p w14:paraId="375DA0B9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Нормальная эксплуатация;</w:t>
      </w:r>
    </w:p>
    <w:p w14:paraId="1DEBA3B0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Старение (износ).</w:t>
      </w:r>
    </w:p>
    <w:p w14:paraId="73F35F8A" w14:textId="5FE21010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Гамма-процентный 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proofErr w:type="gramStart"/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это</w:t>
      </w:r>
      <w:proofErr w:type="gramEnd"/>
      <w:r w:rsidRPr="003C455B">
        <w:rPr>
          <w:rFonts w:cstheme="minorHAnsi"/>
          <w:color w:val="0F1115"/>
          <w:sz w:val="28"/>
          <w:szCs w:val="28"/>
        </w:rPr>
        <w:t xml:space="preserve"> срок службы, который система достигнет с заданной вероятностью γ (в процентах). Например, γ = 95% означает, что 95% систем прослужат не меньше указанного срока, а 5% могут выйти из строя раньше.</w:t>
      </w:r>
    </w:p>
    <w:p w14:paraId="5AA531B5" w14:textId="7E4322E4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Срок службы до первого капитального ремонта</w:t>
      </w:r>
      <w:r w:rsidRPr="003C455B">
        <w:rPr>
          <w:rFonts w:cstheme="minorHAnsi"/>
          <w:color w:val="0F1115"/>
          <w:sz w:val="28"/>
          <w:szCs w:val="28"/>
        </w:rPr>
        <w:t> </w:t>
      </w:r>
      <w:proofErr w:type="gramStart"/>
      <w:r w:rsidR="00FA70E9">
        <w:rPr>
          <w:rFonts w:cstheme="minorHAnsi"/>
          <w:color w:val="0F1115"/>
          <w:sz w:val="28"/>
          <w:szCs w:val="28"/>
        </w:rPr>
        <w:t xml:space="preserve">- </w:t>
      </w:r>
      <w:r w:rsidRPr="003C455B">
        <w:rPr>
          <w:rFonts w:cstheme="minorHAnsi"/>
          <w:color w:val="0F1115"/>
          <w:sz w:val="28"/>
          <w:szCs w:val="28"/>
        </w:rPr>
        <w:t>это</w:t>
      </w:r>
      <w:proofErr w:type="gramEnd"/>
      <w:r w:rsidRPr="003C455B">
        <w:rPr>
          <w:rFonts w:cstheme="minorHAnsi"/>
          <w:color w:val="0F1115"/>
          <w:sz w:val="28"/>
          <w:szCs w:val="28"/>
        </w:rPr>
        <w:t xml:space="preserve"> продолжительность эксплуатации от начала использования системы до ее первого капитального ремонта (ремонта, предназначенного для восстановления исправности и полного или близкого к полному восстановлению ресурса).</w:t>
      </w:r>
    </w:p>
    <w:p w14:paraId="0E70E145" w14:textId="41CEF49D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Предельное состояние системы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состояние, при котором дальнейшая эксплуатация системы недопустима или нецелесообразна, либо восстановление ее работоспособности невозможно или неэффективно.</w:t>
      </w:r>
    </w:p>
    <w:p w14:paraId="1B7ED8DA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Разница между сроками:</w:t>
      </w:r>
    </w:p>
    <w:p w14:paraId="6C51F34B" w14:textId="3E75C1DC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lastRenderedPageBreak/>
        <w:t>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календарная продолжительность эксплуатации (индивидуально для каждого изделия).</w:t>
      </w:r>
    </w:p>
    <w:p w14:paraId="1EEF64C2" w14:textId="0A7BD513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Гамма-процентный 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вероятностный показатель, срок, который будет достигнут у определенного процента изделий (гамма-процент всех систем).</w:t>
      </w:r>
    </w:p>
    <w:p w14:paraId="60F91827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Используют несколько показателей</w:t>
      </w:r>
      <w:r w:rsidRPr="003C455B">
        <w:rPr>
          <w:rFonts w:cstheme="minorHAnsi"/>
          <w:color w:val="0F1115"/>
          <w:sz w:val="28"/>
          <w:szCs w:val="28"/>
        </w:rPr>
        <w:t>, потому что долговечность зависит от разных факторов (физический износ, экономическая целесообразность, календарное время). Разные показатели (ресурс, срок службы, гамма-процентные показатели) позволяют учесть эти аспекты и дать более полную оценку.</w:t>
      </w:r>
    </w:p>
    <w:p w14:paraId="4F207A6A" w14:textId="0C3D28B5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Коэффициент долговечности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 xml:space="preserve">- </w:t>
      </w:r>
      <w:r w:rsidRPr="003C455B">
        <w:rPr>
          <w:rFonts w:cstheme="minorHAnsi"/>
          <w:color w:val="0F1115"/>
          <w:sz w:val="28"/>
          <w:szCs w:val="28"/>
        </w:rPr>
        <w:t>показывает долю полезного времени работы системы в общем времени эксплуатации, включая простои на ремонт. </w:t>
      </w:r>
      <w:r w:rsidRPr="003C455B">
        <w:rPr>
          <w:rFonts w:cstheme="minorHAnsi"/>
          <w:b/>
          <w:bCs/>
          <w:color w:val="0F1115"/>
          <w:sz w:val="28"/>
          <w:szCs w:val="28"/>
        </w:rPr>
        <w:t>Значения:</w:t>
      </w:r>
      <w:r w:rsidRPr="003C455B">
        <w:rPr>
          <w:rFonts w:cstheme="minorHAnsi"/>
          <w:color w:val="0F1115"/>
          <w:sz w:val="28"/>
          <w:szCs w:val="28"/>
        </w:rPr>
        <w:t> от 0 до 1 (чем ближе к 1, тем меньше время простоев на ремонт).</w:t>
      </w:r>
    </w:p>
    <w:p w14:paraId="2C052414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Условия эксплуатации</w:t>
      </w:r>
      <w:r w:rsidRPr="003C455B">
        <w:rPr>
          <w:rFonts w:cstheme="minorHAnsi"/>
          <w:color w:val="0F1115"/>
          <w:sz w:val="28"/>
          <w:szCs w:val="28"/>
        </w:rPr>
        <w:t> влияют на скорость износа: повышенные нагрузки, агрессивная среда, температура, влажность и т.д. могут значительно сократить фактический срок службы по сравнению с нормативным.</w:t>
      </w:r>
    </w:p>
    <w:p w14:paraId="5C45D87F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Нормативные документы:</w:t>
      </w:r>
    </w:p>
    <w:p w14:paraId="7E8F7A0B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ГОСТ 27.002-2015 (Надежность в технике. Основные понятия);</w:t>
      </w:r>
    </w:p>
    <w:p w14:paraId="6149E624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ГОСТ 27.003-2016 (Состав и общие правила задания требований по надежности);</w:t>
      </w:r>
    </w:p>
    <w:p w14:paraId="6B0ECD84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Отраслевые стандарты (ОСТ) и технические условия (ТУ) на конкретные виды изделий.</w:t>
      </w:r>
    </w:p>
    <w:p w14:paraId="4A191C62" w14:textId="77777777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Задание:</w:t>
      </w:r>
    </w:p>
    <w:p w14:paraId="4062B032" w14:textId="77777777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lastRenderedPageBreak/>
        <w:t>В рамках моделирования процесса эксплуатации проведено наблюдение за группой из 10 однотипных серверных блоков питания. Были зафиксированы их сроки службы до выхода из строя или замены по плановому обслуживанию (данные находятся в таблице с вариантами).</w:t>
      </w:r>
    </w:p>
    <w:p w14:paraId="250E4AC7" w14:textId="77777777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На основе данных вашего варианта выполните следующие расчеты и построения:</w:t>
      </w:r>
    </w:p>
    <w:p w14:paraId="30577B40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На основании предоставленных экспериментальных данных рассчитайте основные статистические показатели:</w:t>
      </w:r>
    </w:p>
    <w:p w14:paraId="2720209E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Средний срок службы </w:t>
      </w:r>
    </w:p>
    <w:p w14:paraId="16900320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  <w:lang w:val="en-US"/>
        </w:rPr>
      </w:pPr>
      <w:r w:rsidRPr="003C455B">
        <w:rPr>
          <w:rFonts w:cstheme="minorHAnsi"/>
          <w:color w:val="0F1115"/>
          <w:sz w:val="28"/>
          <w:szCs w:val="28"/>
        </w:rPr>
        <w:t>Размах</w:t>
      </w:r>
      <w:r w:rsidRPr="003C455B">
        <w:rPr>
          <w:rFonts w:cstheme="minorHAnsi"/>
          <w:color w:val="0F1115"/>
          <w:sz w:val="28"/>
          <w:szCs w:val="28"/>
          <w:lang w:val="en-US"/>
        </w:rPr>
        <w:t xml:space="preserve"> </w:t>
      </w:r>
    </w:p>
    <w:p w14:paraId="2DD49F2B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Дисперсию </w:t>
      </w:r>
    </w:p>
    <w:p w14:paraId="50EB0578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Среднеквадратическое отклонение (σ)</w:t>
      </w:r>
    </w:p>
    <w:p w14:paraId="633DA60E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Определить гамма-процентный срок службы для γ = 80% (Т₈₀).</w:t>
      </w:r>
    </w:p>
    <w:p w14:paraId="4F1862A4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Рассчитать коэффициент долговечности.</w:t>
      </w:r>
    </w:p>
    <w:p w14:paraId="758D1B92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Рассчитайте коэффициент вариации (ν).</w:t>
      </w:r>
    </w:p>
    <w:p w14:paraId="4167A2C1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Оцените стабильность качества партии по коэффициенту вариации.</w:t>
      </w:r>
    </w:p>
    <w:p w14:paraId="3FDBA38D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Проанализировать полученные значения и дать оценку долговечности</w:t>
      </w:r>
      <w:r w:rsidRPr="003C455B">
        <w:rPr>
          <w:rFonts w:cstheme="minorHAnsi"/>
          <w:color w:val="0F1115"/>
          <w:sz w:val="28"/>
          <w:szCs w:val="28"/>
        </w:rPr>
        <w:br/>
        <w:t>исследуемых компонентов.</w:t>
      </w:r>
    </w:p>
    <w:p w14:paraId="681E1F1A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Постройте гистограмму распределения сроков службы.</w:t>
      </w:r>
    </w:p>
    <w:p w14:paraId="669C2234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Постройте кумулятивную кривую (график зависимости P(t) от времени).</w:t>
      </w:r>
    </w:p>
    <w:p w14:paraId="0ED9051A" w14:textId="77777777" w:rsidR="00A04834" w:rsidRPr="003C455B" w:rsidRDefault="00A04834" w:rsidP="00955596">
      <w:pPr>
        <w:pStyle w:val="a3"/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Сравните показатели вашей системы с показателями системы у партнера по заданию. Заполните сравнительную таблицу:</w:t>
      </w:r>
    </w:p>
    <w:p w14:paraId="36A5729D" w14:textId="77777777" w:rsidR="00A04834" w:rsidRPr="003C455B" w:rsidRDefault="00A04834" w:rsidP="00955596">
      <w:pPr>
        <w:pStyle w:val="a3"/>
        <w:spacing w:before="240" w:line="360" w:lineRule="auto"/>
        <w:rPr>
          <w:rFonts w:cstheme="minorHAnsi"/>
          <w:color w:val="0F1115"/>
          <w:sz w:val="28"/>
          <w:szCs w:val="28"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832"/>
        <w:gridCol w:w="3110"/>
      </w:tblGrid>
      <w:tr w:rsidR="00A04834" w:rsidRPr="003C455B" w14:paraId="1F5F532D" w14:textId="77777777" w:rsidTr="005A7DAC">
        <w:trPr>
          <w:trHeight w:val="407"/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AC569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835" w:type="dxa"/>
            <w:vAlign w:val="center"/>
          </w:tcPr>
          <w:p w14:paraId="77E3EE7C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color w:val="0F1115"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color w:val="0F1115"/>
                <w:sz w:val="28"/>
                <w:szCs w:val="28"/>
              </w:rPr>
              <w:t>Ваша система</w:t>
            </w:r>
          </w:p>
        </w:tc>
        <w:tc>
          <w:tcPr>
            <w:tcW w:w="3113" w:type="dxa"/>
            <w:vAlign w:val="center"/>
          </w:tcPr>
          <w:p w14:paraId="7E4104BA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color w:val="0F1115"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color w:val="0F1115"/>
                <w:sz w:val="28"/>
                <w:szCs w:val="28"/>
              </w:rPr>
              <w:t>Система партнера</w:t>
            </w:r>
          </w:p>
        </w:tc>
      </w:tr>
      <w:tr w:rsidR="00A04834" w:rsidRPr="003C455B" w14:paraId="51E1F299" w14:textId="77777777" w:rsidTr="005A7DAC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6A5B7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Тип системы</w:t>
            </w:r>
          </w:p>
        </w:tc>
        <w:tc>
          <w:tcPr>
            <w:tcW w:w="2835" w:type="dxa"/>
          </w:tcPr>
          <w:p w14:paraId="45101215" w14:textId="66A9E395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Насос</w:t>
            </w:r>
            <w:r w:rsidR="00955596" w:rsidRPr="003C455B">
              <w:rPr>
                <w:rFonts w:cstheme="minorHAnsi"/>
                <w:sz w:val="28"/>
                <w:szCs w:val="28"/>
              </w:rPr>
              <w:t>ы</w:t>
            </w:r>
            <w:r w:rsidRPr="003C455B">
              <w:rPr>
                <w:rFonts w:cstheme="minorHAnsi"/>
                <w:sz w:val="28"/>
                <w:szCs w:val="28"/>
              </w:rPr>
              <w:t xml:space="preserve"> охлажден</w:t>
            </w:r>
            <w:r w:rsidR="00955596" w:rsidRPr="003C455B">
              <w:rPr>
                <w:rFonts w:cstheme="minorHAnsi"/>
                <w:sz w:val="28"/>
                <w:szCs w:val="28"/>
              </w:rPr>
              <w:t>ия</w:t>
            </w:r>
            <w:r w:rsidRPr="003C455B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113" w:type="dxa"/>
          </w:tcPr>
          <w:p w14:paraId="149276BD" w14:textId="74C0259D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Резервные генераторы</w:t>
            </w:r>
          </w:p>
        </w:tc>
      </w:tr>
      <w:tr w:rsidR="00A04834" w:rsidRPr="003C455B" w14:paraId="39AC0290" w14:textId="77777777" w:rsidTr="005A7DAC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AB6D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lastRenderedPageBreak/>
              <w:t>Средний срок службы</w:t>
            </w:r>
          </w:p>
        </w:tc>
        <w:tc>
          <w:tcPr>
            <w:tcW w:w="2835" w:type="dxa"/>
          </w:tcPr>
          <w:p w14:paraId="6DD15840" w14:textId="4E39F75C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7.93</w:t>
            </w:r>
          </w:p>
        </w:tc>
        <w:tc>
          <w:tcPr>
            <w:tcW w:w="3113" w:type="dxa"/>
          </w:tcPr>
          <w:p w14:paraId="13337F6C" w14:textId="46122BD6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9</w:t>
            </w:r>
          </w:p>
        </w:tc>
      </w:tr>
      <w:tr w:rsidR="00A04834" w:rsidRPr="003C455B" w14:paraId="776DDCC8" w14:textId="77777777" w:rsidTr="005A7DAC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2E39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Коэффициент долговечности</w:t>
            </w:r>
          </w:p>
        </w:tc>
        <w:tc>
          <w:tcPr>
            <w:tcW w:w="2835" w:type="dxa"/>
          </w:tcPr>
          <w:p w14:paraId="5759075D" w14:textId="41DA9B5F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0.991</w:t>
            </w:r>
          </w:p>
        </w:tc>
        <w:tc>
          <w:tcPr>
            <w:tcW w:w="3113" w:type="dxa"/>
          </w:tcPr>
          <w:p w14:paraId="0D7C5FA4" w14:textId="42288782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</w:t>
            </w:r>
          </w:p>
        </w:tc>
      </w:tr>
      <w:tr w:rsidR="00A04834" w:rsidRPr="003C455B" w14:paraId="5F143860" w14:textId="77777777" w:rsidTr="005A7DAC">
        <w:trPr>
          <w:trHeight w:val="550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EC6D" w14:textId="77777777" w:rsidR="00A04834" w:rsidRPr="003C455B" w:rsidRDefault="00000000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theme="minorHAnsi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80</m:t>
                    </m:r>
                  </m:sub>
                </m:sSub>
              </m:oMath>
            </m:oMathPara>
          </w:p>
        </w:tc>
        <w:tc>
          <w:tcPr>
            <w:tcW w:w="2835" w:type="dxa"/>
          </w:tcPr>
          <w:p w14:paraId="6069F088" w14:textId="5BD25622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8.3</w:t>
            </w:r>
          </w:p>
        </w:tc>
        <w:tc>
          <w:tcPr>
            <w:tcW w:w="3113" w:type="dxa"/>
          </w:tcPr>
          <w:p w14:paraId="5B3D7090" w14:textId="7AD28032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8.9</w:t>
            </w:r>
          </w:p>
        </w:tc>
      </w:tr>
      <w:tr w:rsidR="00A04834" w:rsidRPr="003C455B" w14:paraId="682910AF" w14:textId="77777777" w:rsidTr="005A7DAC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3A294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Коэффициент вариации</w:t>
            </w:r>
          </w:p>
        </w:tc>
        <w:tc>
          <w:tcPr>
            <w:tcW w:w="2835" w:type="dxa"/>
          </w:tcPr>
          <w:p w14:paraId="5D40CA3A" w14:textId="7538BE94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7.04</w:t>
            </w:r>
            <w:r w:rsidRPr="003C455B">
              <w:rPr>
                <w:rFonts w:cstheme="minorHAnsi"/>
                <w:sz w:val="28"/>
                <w:szCs w:val="28"/>
              </w:rPr>
              <w:t>%</w:t>
            </w:r>
          </w:p>
        </w:tc>
        <w:tc>
          <w:tcPr>
            <w:tcW w:w="3113" w:type="dxa"/>
          </w:tcPr>
          <w:p w14:paraId="199AF155" w14:textId="167BACE2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3.67%</w:t>
            </w:r>
          </w:p>
        </w:tc>
      </w:tr>
      <w:tr w:rsidR="00A04834" w:rsidRPr="003C455B" w14:paraId="36B3D031" w14:textId="77777777" w:rsidTr="005A7DAC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FC5E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Стабильность (высокая/средняя/низкая)</w:t>
            </w:r>
          </w:p>
        </w:tc>
        <w:tc>
          <w:tcPr>
            <w:tcW w:w="2835" w:type="dxa"/>
          </w:tcPr>
          <w:p w14:paraId="51EB601D" w14:textId="523C28F5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Высокая</w:t>
            </w:r>
          </w:p>
        </w:tc>
        <w:tc>
          <w:tcPr>
            <w:tcW w:w="3113" w:type="dxa"/>
          </w:tcPr>
          <w:p w14:paraId="4DD31AB1" w14:textId="48278F57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Высокая</w:t>
            </w:r>
          </w:p>
        </w:tc>
      </w:tr>
    </w:tbl>
    <w:p w14:paraId="2B46C41D" w14:textId="77777777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</w:p>
    <w:p w14:paraId="54DE5DFB" w14:textId="77777777" w:rsidR="00A04834" w:rsidRPr="003C455B" w:rsidRDefault="00A04834" w:rsidP="00955596">
      <w:pPr>
        <w:spacing w:line="360" w:lineRule="auto"/>
        <w:outlineLvl w:val="1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10. Заполнить шаблон для расчетов</w:t>
      </w:r>
    </w:p>
    <w:p w14:paraId="71C85107" w14:textId="7E6F9803" w:rsidR="00A04834" w:rsidRPr="003C455B" w:rsidRDefault="00A04834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Тип системы: </w:t>
      </w:r>
      <w:r w:rsidR="00603B43" w:rsidRPr="003C455B">
        <w:rPr>
          <w:rFonts w:cstheme="minorHAnsi"/>
          <w:color w:val="0F1115"/>
          <w:sz w:val="28"/>
          <w:szCs w:val="28"/>
        </w:rPr>
        <w:t>Насосы системы охлаждения</w:t>
      </w:r>
    </w:p>
    <w:p w14:paraId="2CD97A7F" w14:textId="777D2286" w:rsidR="00A04834" w:rsidRPr="003C455B" w:rsidRDefault="00A04834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Сроки службы: </w:t>
      </w:r>
      <w:r w:rsidR="00603B43" w:rsidRPr="003C455B">
        <w:rPr>
          <w:rFonts w:cstheme="minorHAnsi"/>
          <w:color w:val="0F1115"/>
          <w:sz w:val="28"/>
          <w:szCs w:val="28"/>
        </w:rPr>
        <w:t>7.8, 8.2, 7.0, 8.7, 7.5, 7.9, 8.3, 7.2, 8.5, 7.7</w:t>
      </w:r>
    </w:p>
    <w:p w14:paraId="3CD0DA37" w14:textId="7255190D" w:rsidR="003F220D" w:rsidRPr="003C455B" w:rsidRDefault="003F220D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45AEEE00" wp14:editId="0C15E82F">
            <wp:extent cx="5486400" cy="3200400"/>
            <wp:effectExtent l="0" t="0" r="0" b="0"/>
            <wp:docPr id="83538724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E3D24D7" w14:textId="18D6EBDB" w:rsidR="00A04834" w:rsidRPr="003C455B" w:rsidRDefault="00A04834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Норматив:</w:t>
      </w:r>
      <w:r w:rsidR="00603B43" w:rsidRPr="003C455B">
        <w:rPr>
          <w:rFonts w:cstheme="minorHAnsi"/>
          <w:color w:val="0F1115"/>
          <w:sz w:val="28"/>
          <w:szCs w:val="28"/>
          <w:lang w:val="en-US"/>
        </w:rPr>
        <w:t xml:space="preserve">8 </w:t>
      </w:r>
      <w:r w:rsidRPr="003C455B">
        <w:rPr>
          <w:rFonts w:cstheme="minorHAnsi"/>
          <w:color w:val="0F1115"/>
          <w:sz w:val="28"/>
          <w:szCs w:val="28"/>
        </w:rPr>
        <w:t>лет</w:t>
      </w:r>
    </w:p>
    <w:p w14:paraId="02D1469A" w14:textId="77777777" w:rsidR="00A04834" w:rsidRPr="003C455B" w:rsidRDefault="00A04834" w:rsidP="00955596">
      <w:pPr>
        <w:spacing w:line="360" w:lineRule="auto"/>
        <w:outlineLvl w:val="2"/>
        <w:rPr>
          <w:rFonts w:cstheme="minorHAnsi"/>
          <w:b/>
          <w:bCs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Ранжированный ряд: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796"/>
      </w:tblGrid>
      <w:tr w:rsidR="00A04834" w:rsidRPr="003C455B" w14:paraId="761D6D8D" w14:textId="77777777" w:rsidTr="005A7DAC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4336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7796" w:type="dxa"/>
          </w:tcPr>
          <w:p w14:paraId="39B52A1D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t>Значения</w:t>
            </w:r>
          </w:p>
        </w:tc>
      </w:tr>
      <w:tr w:rsidR="00A04834" w:rsidRPr="003C455B" w14:paraId="66ADDEE4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0C450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7796" w:type="dxa"/>
          </w:tcPr>
          <w:p w14:paraId="52782846" w14:textId="151EF791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7.8</w:t>
            </w:r>
          </w:p>
        </w:tc>
      </w:tr>
      <w:tr w:rsidR="00A04834" w:rsidRPr="003C455B" w14:paraId="5F61EEEF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CCC63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7796" w:type="dxa"/>
          </w:tcPr>
          <w:p w14:paraId="1849B999" w14:textId="7D3871E8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8.2</w:t>
            </w:r>
          </w:p>
        </w:tc>
      </w:tr>
      <w:tr w:rsidR="00A04834" w:rsidRPr="003C455B" w14:paraId="0BA72537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8242F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7796" w:type="dxa"/>
          </w:tcPr>
          <w:p w14:paraId="78310559" w14:textId="43D79A09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7.0</w:t>
            </w:r>
          </w:p>
        </w:tc>
      </w:tr>
      <w:tr w:rsidR="00A04834" w:rsidRPr="003C455B" w14:paraId="430152FE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B6874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7796" w:type="dxa"/>
          </w:tcPr>
          <w:p w14:paraId="35F2E9D5" w14:textId="75709995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8.7</w:t>
            </w:r>
          </w:p>
        </w:tc>
      </w:tr>
      <w:tr w:rsidR="00A04834" w:rsidRPr="003C455B" w14:paraId="6DEEEFD5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9A01C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7796" w:type="dxa"/>
          </w:tcPr>
          <w:p w14:paraId="4BE010BD" w14:textId="2094092D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7.5</w:t>
            </w:r>
          </w:p>
        </w:tc>
      </w:tr>
      <w:tr w:rsidR="00A04834" w:rsidRPr="003C455B" w14:paraId="213E17B5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C208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7796" w:type="dxa"/>
          </w:tcPr>
          <w:p w14:paraId="2DE765EE" w14:textId="3AB9187A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7.9</w:t>
            </w:r>
          </w:p>
        </w:tc>
      </w:tr>
      <w:tr w:rsidR="00A04834" w:rsidRPr="003C455B" w14:paraId="4830AA72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46BB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lastRenderedPageBreak/>
              <w:t>7</w:t>
            </w:r>
          </w:p>
        </w:tc>
        <w:tc>
          <w:tcPr>
            <w:tcW w:w="7796" w:type="dxa"/>
          </w:tcPr>
          <w:p w14:paraId="7F4654D0" w14:textId="288CC3A1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8.3</w:t>
            </w:r>
          </w:p>
        </w:tc>
      </w:tr>
      <w:tr w:rsidR="00A04834" w:rsidRPr="003C455B" w14:paraId="6CD38C08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AD0F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7796" w:type="dxa"/>
          </w:tcPr>
          <w:p w14:paraId="5786E387" w14:textId="304F149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7.2</w:t>
            </w:r>
          </w:p>
        </w:tc>
      </w:tr>
      <w:tr w:rsidR="00A04834" w:rsidRPr="003C455B" w14:paraId="2576276C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EE85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7796" w:type="dxa"/>
          </w:tcPr>
          <w:p w14:paraId="1A5E0F1A" w14:textId="14C7276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8.5</w:t>
            </w:r>
          </w:p>
        </w:tc>
      </w:tr>
      <w:tr w:rsidR="00A04834" w:rsidRPr="003C455B" w14:paraId="68B6D19F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1EF2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7796" w:type="dxa"/>
          </w:tcPr>
          <w:p w14:paraId="7E56F30A" w14:textId="7D83856F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3C455B">
              <w:rPr>
                <w:rFonts w:cstheme="minorHAnsi"/>
                <w:sz w:val="28"/>
                <w:szCs w:val="28"/>
                <w:lang w:val="en-US"/>
              </w:rPr>
              <w:t>7.7</w:t>
            </w:r>
          </w:p>
        </w:tc>
      </w:tr>
    </w:tbl>
    <w:p w14:paraId="4894BEDE" w14:textId="77777777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</w:p>
    <w:p w14:paraId="0227B68A" w14:textId="60FED6D6" w:rsidR="00036EA5" w:rsidRPr="003C455B" w:rsidRDefault="00000000" w:rsidP="00955596">
      <w:pPr>
        <w:spacing w:line="360" w:lineRule="auto"/>
        <w:rPr>
          <w:rFonts w:cstheme="minorHAnsi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Sup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sum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N</m:t>
            </m:r>
          </m:sup>
        </m:sSubSup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36EA5"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7.8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8.2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7.0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8.7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7.5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7.9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8.3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7.2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8.5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7.7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)​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= 7.93</m:t>
        </m:r>
      </m:oMath>
    </w:p>
    <w:p w14:paraId="71ED5E6B" w14:textId="55F21485" w:rsidR="00036EA5" w:rsidRPr="003C455B" w:rsidRDefault="00036EA5" w:rsidP="00955596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r>
          <w:rPr>
            <w:rFonts w:ascii="Cambria Math" w:hAnsi="Cambria Math" w:cstheme="minorHAnsi"/>
            <w:color w:val="000000" w:themeColor="text1"/>
            <w:sz w:val="28"/>
            <w:szCs w:val="28"/>
          </w:rPr>
          <m:t>R =</m:t>
        </m:r>
        <m:func>
          <m:func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max</m:t>
                </m:r>
              </m:sub>
            </m:sSub>
            <m:ctrlPr>
              <w:rPr>
                <w:rFonts w:ascii="Cambria Math" w:hAnsi="Cambria Math" w:cstheme="minorHAnsi"/>
                <w:i/>
                <w:color w:val="000000" w:themeColor="text1"/>
                <w:sz w:val="28"/>
                <w:szCs w:val="28"/>
              </w:rPr>
            </m:ctrlPr>
          </m:fName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-</m:t>
            </m:r>
          </m:e>
        </m:func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mi</m:t>
            </m:r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  <w:lang w:val="en-US"/>
              </w:rPr>
              <m:t>n</m:t>
            </m:r>
          </m:sub>
        </m:sSub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</w:t>
      </w:r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>= 8.7−7.0=1.7</w:t>
      </w:r>
    </w:p>
    <w:p w14:paraId="1EC49518" w14:textId="3C9C6501" w:rsidR="00603B43" w:rsidRPr="003C455B" w:rsidRDefault="00603B43" w:rsidP="00955596">
      <w:pPr>
        <w:spacing w:line="360" w:lineRule="auto"/>
        <w:ind w:left="708"/>
        <w:jc w:val="both"/>
        <w:rPr>
          <w:rFonts w:eastAsiaTheme="majorEastAsia" w:cstheme="minorHAnsi"/>
          <w:i/>
          <w:iCs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8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8"/>
                              <w:szCs w:val="28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</w:rPr>
                <m:t xml:space="preserve"> - 1</m:t>
              </m:r>
            </m:den>
          </m:f>
          <m:r>
            <w:rPr>
              <w:rFonts w:ascii="Cambria Math" w:eastAsiaTheme="majorEastAsia" w:hAnsi="Cambria Math" w:cstheme="minorHAnsi"/>
              <w:color w:val="000000" w:themeColor="text1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2.801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8"/>
              <w:szCs w:val="28"/>
              <w:lang w:val="en-US"/>
            </w:rPr>
            <m:t>=0.3112</m:t>
          </m:r>
        </m:oMath>
      </m:oMathPara>
    </w:p>
    <w:p w14:paraId="58A168A3" w14:textId="00007D72" w:rsidR="00603B43" w:rsidRPr="003C455B" w:rsidRDefault="00603B43" w:rsidP="00955596">
      <w:pPr>
        <w:spacing w:line="360" w:lineRule="auto"/>
        <w:ind w:left="708"/>
        <w:jc w:val="both"/>
        <w:rPr>
          <w:rFonts w:eastAsiaTheme="majorEastAsia" w:cstheme="minorHAnsi"/>
          <w:i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Theme="majorEastAsia" w:hAnsi="Cambria Math" w:cstheme="minorHAnsi"/>
            <w:color w:val="000000" w:themeColor="text1"/>
            <w:sz w:val="28"/>
            <w:szCs w:val="28"/>
            <w:lang w:val="en-US"/>
          </w:rPr>
          <m:t>σ</m:t>
        </m:r>
        <m:r>
          <m:rPr>
            <m:sty m:val="p"/>
          </m:rPr>
          <w:rPr>
            <w:rFonts w:ascii="Cambria Math" w:eastAsiaTheme="majorEastAsia" w:hAnsi="Cambria Math" w:cstheme="minorHAnsi"/>
            <w:color w:val="000000" w:themeColor="text1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eastAsiaTheme="majorEastAsia" w:hAnsi="Cambria Math" w:cstheme="minorHAnsi"/>
                <w:i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color w:val="000000" w:themeColor="text1"/>
                <w:sz w:val="28"/>
                <w:szCs w:val="28"/>
                <w:lang w:val="en-US"/>
              </w:rPr>
              <m:t>D</m:t>
            </m:r>
          </m:e>
        </m:rad>
      </m:oMath>
      <w:r w:rsidRPr="003C455B">
        <w:rPr>
          <w:rFonts w:eastAsiaTheme="majorEastAsia" w:cstheme="minorHAnsi"/>
          <w:iCs/>
          <w:color w:val="000000" w:themeColor="text1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ajorEastAsia" w:hAnsi="Cambria Math" w:cstheme="minorHAnsi"/>
                <w:i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color w:val="000000" w:themeColor="text1"/>
                <w:sz w:val="28"/>
                <w:szCs w:val="28"/>
              </w:rPr>
              <m:t>0.3112</m:t>
            </m:r>
          </m:e>
        </m:rad>
      </m:oMath>
      <w:r w:rsidRPr="003C455B">
        <w:rPr>
          <w:rFonts w:eastAsiaTheme="majorEastAsia" w:cstheme="minorHAnsi"/>
          <w:iCs/>
          <w:color w:val="000000" w:themeColor="text1"/>
          <w:sz w:val="28"/>
          <w:szCs w:val="28"/>
        </w:rPr>
        <w:t xml:space="preserve"> = 0.558 </w:t>
      </w:r>
    </w:p>
    <w:p w14:paraId="755F333F" w14:textId="589FB1D8" w:rsidR="00603B43" w:rsidRPr="003C455B" w:rsidRDefault="00603B43" w:rsidP="00955596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</w:rPr>
          <m:t xml:space="preserve">ν = </m:t>
        </m:r>
        <m:d>
          <m:dPr>
            <m:ctrlPr>
              <w:rPr>
                <w:rFonts w:ascii="Cambria Math" w:hAnsi="Cambria Math" w:cstheme="minorHAnsi"/>
                <w:iCs/>
                <w:color w:val="000000" w:themeColor="text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σ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ср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</w:rPr>
          <m:t>× 100%</m:t>
        </m:r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0.558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7.93</m:t>
            </m:r>
          </m:den>
        </m:f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* 100% = 7.04 %</w:t>
      </w:r>
    </w:p>
    <w:p w14:paraId="02E76559" w14:textId="5EAFD830" w:rsidR="00036EA5" w:rsidRPr="00FA70E9" w:rsidRDefault="00000000" w:rsidP="00FA70E9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theme="minorHAnsi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 факт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 норм</m:t>
                </m:r>
              </m:sub>
            </m:sSub>
          </m:den>
        </m:f>
      </m:oMath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7.93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8.0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=0.991</m:t>
        </m:r>
      </m:oMath>
    </w:p>
    <w:p w14:paraId="0D6B1907" w14:textId="74DFC853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Средний срок: </w:t>
      </w:r>
      <w:r w:rsidR="00603B43" w:rsidRPr="003C455B">
        <w:rPr>
          <w:rFonts w:cstheme="minorHAnsi"/>
          <w:color w:val="0F1115"/>
          <w:sz w:val="28"/>
          <w:szCs w:val="28"/>
        </w:rPr>
        <w:t xml:space="preserve">7.93 </w:t>
      </w:r>
      <w:r w:rsidRPr="003C455B">
        <w:rPr>
          <w:rFonts w:cstheme="minorHAnsi"/>
          <w:color w:val="0F1115"/>
          <w:sz w:val="28"/>
          <w:szCs w:val="28"/>
        </w:rPr>
        <w:t>лет</w:t>
      </w:r>
    </w:p>
    <w:p w14:paraId="60ABD4DE" w14:textId="6BBA339C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Размах: R = </w:t>
      </w:r>
      <w:r w:rsidR="00603B43" w:rsidRPr="003C455B">
        <w:rPr>
          <w:rFonts w:cstheme="minorHAnsi"/>
          <w:color w:val="0F1115"/>
          <w:sz w:val="28"/>
          <w:szCs w:val="28"/>
        </w:rPr>
        <w:t xml:space="preserve">1.7 </w:t>
      </w:r>
      <w:r w:rsidRPr="003C455B">
        <w:rPr>
          <w:rFonts w:cstheme="minorHAnsi"/>
          <w:color w:val="0F1115"/>
          <w:sz w:val="28"/>
          <w:szCs w:val="28"/>
        </w:rPr>
        <w:t>лет</w:t>
      </w:r>
    </w:p>
    <w:p w14:paraId="3B1232BF" w14:textId="13F05A11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Дисперсия: D = </w:t>
      </w:r>
      <w:r w:rsidR="00603B43" w:rsidRPr="003C455B">
        <w:rPr>
          <w:rFonts w:cstheme="minorHAnsi"/>
          <w:color w:val="0F1115"/>
          <w:sz w:val="28"/>
          <w:szCs w:val="28"/>
        </w:rPr>
        <w:t>0.3112</w:t>
      </w:r>
    </w:p>
    <w:p w14:paraId="4431AB05" w14:textId="2F2CBBBD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Среднеквадратическое отклонение: σ = </w:t>
      </w:r>
      <w:r w:rsidR="00603B43" w:rsidRPr="003C455B">
        <w:rPr>
          <w:rFonts w:cstheme="minorHAnsi"/>
          <w:color w:val="0F1115"/>
          <w:sz w:val="28"/>
          <w:szCs w:val="28"/>
        </w:rPr>
        <w:t>0.558</w:t>
      </w:r>
    </w:p>
    <w:p w14:paraId="407AAC4B" w14:textId="3DD3C412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Коэффициент вариации: ν = </w:t>
      </w:r>
      <w:r w:rsidR="00603B43" w:rsidRPr="003C455B">
        <w:rPr>
          <w:rFonts w:cstheme="minorHAnsi"/>
          <w:color w:val="0F1115"/>
          <w:sz w:val="28"/>
          <w:szCs w:val="28"/>
        </w:rPr>
        <w:t>7.04</w:t>
      </w:r>
      <w:r w:rsidRPr="003C455B">
        <w:rPr>
          <w:rFonts w:cstheme="minorHAnsi"/>
          <w:color w:val="0F1115"/>
          <w:sz w:val="28"/>
          <w:szCs w:val="28"/>
        </w:rPr>
        <w:t>%</w:t>
      </w:r>
    </w:p>
    <w:p w14:paraId="0A7950D3" w14:textId="42A02D0A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Коэффициент долговечности: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д</m:t>
            </m:r>
          </m:sub>
        </m:sSub>
      </m:oMath>
      <w:r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Pr="003C455B">
        <w:rPr>
          <w:rFonts w:cstheme="minorHAnsi"/>
          <w:color w:val="0F1115"/>
          <w:sz w:val="28"/>
          <w:szCs w:val="28"/>
        </w:rPr>
        <w:t xml:space="preserve">= </w:t>
      </w:r>
      <w:r w:rsidR="00603B43" w:rsidRPr="003C455B">
        <w:rPr>
          <w:rFonts w:cstheme="minorHAnsi"/>
          <w:color w:val="0F1115"/>
          <w:sz w:val="28"/>
          <w:szCs w:val="28"/>
        </w:rPr>
        <w:t>0.991</w:t>
      </w:r>
    </w:p>
    <w:p w14:paraId="6B1E656C" w14:textId="6A07D3C7" w:rsidR="00A04834" w:rsidRPr="003C455B" w:rsidRDefault="00000000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70</m:t>
            </m:r>
          </m:sub>
        </m:sSub>
      </m:oMath>
      <w:r w:rsidR="00A04834"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="00A04834" w:rsidRPr="003C455B">
        <w:rPr>
          <w:rFonts w:cstheme="minorHAnsi"/>
          <w:color w:val="0F1115"/>
          <w:sz w:val="28"/>
          <w:szCs w:val="28"/>
        </w:rPr>
        <w:t>=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 </w:t>
      </w:r>
      <w:proofErr w:type="gramStart"/>
      <w:r w:rsidR="00955596" w:rsidRPr="003C455B">
        <w:rPr>
          <w:rFonts w:cstheme="minorHAnsi"/>
          <w:color w:val="0F1115"/>
          <w:sz w:val="28"/>
          <w:szCs w:val="28"/>
        </w:rPr>
        <w:t xml:space="preserve">8.2 </w:t>
      </w:r>
      <w:r w:rsidR="00A04834" w:rsidRPr="003C455B">
        <w:rPr>
          <w:rFonts w:cstheme="minorHAnsi"/>
          <w:color w:val="0F1115"/>
          <w:sz w:val="28"/>
          <w:szCs w:val="28"/>
        </w:rPr>
        <w:t xml:space="preserve"> лет</w:t>
      </w:r>
      <w:proofErr w:type="gramEnd"/>
    </w:p>
    <w:p w14:paraId="0825D7F9" w14:textId="046B3DFF" w:rsidR="00A04834" w:rsidRPr="003C455B" w:rsidRDefault="00000000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80</m:t>
            </m:r>
          </m:sub>
        </m:sSub>
      </m:oMath>
      <w:r w:rsidR="00A04834"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="00A04834" w:rsidRPr="003C455B">
        <w:rPr>
          <w:rFonts w:cstheme="minorHAnsi"/>
          <w:color w:val="0F1115"/>
          <w:sz w:val="28"/>
          <w:szCs w:val="28"/>
        </w:rPr>
        <w:t xml:space="preserve">= </w:t>
      </w:r>
      <w:r w:rsidR="00955596" w:rsidRPr="003C455B">
        <w:rPr>
          <w:rFonts w:cstheme="minorHAnsi"/>
          <w:color w:val="0F1115"/>
          <w:sz w:val="28"/>
          <w:szCs w:val="28"/>
        </w:rPr>
        <w:t>8.3</w:t>
      </w:r>
      <w:r w:rsidR="00A04834" w:rsidRPr="003C455B">
        <w:rPr>
          <w:rFonts w:cstheme="minorHAnsi"/>
          <w:color w:val="0F1115"/>
          <w:sz w:val="28"/>
          <w:szCs w:val="28"/>
        </w:rPr>
        <w:t>лет</w:t>
      </w:r>
    </w:p>
    <w:p w14:paraId="28C576E9" w14:textId="15ECB8FE" w:rsidR="00A04834" w:rsidRPr="003C455B" w:rsidRDefault="00000000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90</m:t>
            </m:r>
          </m:sub>
        </m:sSub>
      </m:oMath>
      <w:r w:rsidR="00A04834" w:rsidRPr="003C455B">
        <w:rPr>
          <w:rFonts w:cstheme="minorHAnsi"/>
          <w:color w:val="0F1115"/>
          <w:sz w:val="28"/>
          <w:szCs w:val="28"/>
        </w:rPr>
        <w:t xml:space="preserve"> </w:t>
      </w:r>
      <w:proofErr w:type="gramStart"/>
      <w:r w:rsidR="00A04834" w:rsidRPr="003C455B">
        <w:rPr>
          <w:rFonts w:cstheme="minorHAnsi"/>
          <w:color w:val="0F1115"/>
          <w:sz w:val="28"/>
          <w:szCs w:val="28"/>
        </w:rPr>
        <w:t xml:space="preserve">= 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 8</w:t>
      </w:r>
      <w:proofErr w:type="gramEnd"/>
      <w:r w:rsidR="00955596" w:rsidRPr="003C455B">
        <w:rPr>
          <w:rFonts w:cstheme="minorHAnsi"/>
          <w:color w:val="0F1115"/>
          <w:sz w:val="28"/>
          <w:szCs w:val="28"/>
        </w:rPr>
        <w:t>.5</w:t>
      </w:r>
      <w:r w:rsidR="00A04834" w:rsidRPr="003C455B">
        <w:rPr>
          <w:rFonts w:cstheme="minorHAnsi"/>
          <w:color w:val="0F1115"/>
          <w:sz w:val="28"/>
          <w:szCs w:val="28"/>
        </w:rPr>
        <w:t>лет</w:t>
      </w:r>
    </w:p>
    <w:p w14:paraId="3A6F8AA8" w14:textId="2137B46A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Система не достигла нормативного срока</w:t>
      </w:r>
      <w:r w:rsidR="00955596" w:rsidRPr="003C455B">
        <w:rPr>
          <w:rFonts w:cstheme="minorHAnsi"/>
          <w:color w:val="0F1115"/>
          <w:sz w:val="28"/>
          <w:szCs w:val="28"/>
        </w:rPr>
        <w:t>: не достигла</w:t>
      </w:r>
    </w:p>
    <w:p w14:paraId="642729D8" w14:textId="5DFFE13D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Стабильность партии (по ν): высокая </w:t>
      </w:r>
    </w:p>
    <w:p w14:paraId="4D7D2300" w14:textId="5A2C83F3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Рекомендуемый срок замены: 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8 </w:t>
      </w:r>
      <w:r w:rsidRPr="003C455B">
        <w:rPr>
          <w:rFonts w:cstheme="minorHAnsi"/>
          <w:color w:val="0F1115"/>
          <w:sz w:val="28"/>
          <w:szCs w:val="28"/>
        </w:rPr>
        <w:t>лет</w:t>
      </w:r>
    </w:p>
    <w:p w14:paraId="54B4A78B" w14:textId="3581B261" w:rsidR="00A04834" w:rsidRPr="003C455B" w:rsidRDefault="00A04834" w:rsidP="00955596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Вывод:</w:t>
      </w:r>
      <w:r w:rsidRPr="003C455B">
        <w:rPr>
          <w:rFonts w:cstheme="minorHAnsi"/>
          <w:color w:val="0F1115"/>
          <w:sz w:val="28"/>
          <w:szCs w:val="28"/>
        </w:rPr>
        <w:t xml:space="preserve"> </w:t>
      </w:r>
      <w:r w:rsidR="00955596" w:rsidRPr="003C455B">
        <w:rPr>
          <w:rFonts w:cstheme="minorHAnsi"/>
          <w:color w:val="0F1115"/>
          <w:sz w:val="28"/>
          <w:szCs w:val="28"/>
        </w:rPr>
        <w:t>в ходе выполнения работы были определены количественные показатели долговечности технической системы на основе статистических данных об отказах и сроках службы.</w:t>
      </w:r>
    </w:p>
    <w:p w14:paraId="3FB5D1D8" w14:textId="77777777" w:rsidR="00A04834" w:rsidRPr="003C455B" w:rsidRDefault="00A04834" w:rsidP="00955596">
      <w:pPr>
        <w:spacing w:line="360" w:lineRule="auto"/>
        <w:rPr>
          <w:rFonts w:cstheme="minorHAnsi"/>
          <w:sz w:val="28"/>
          <w:szCs w:val="28"/>
        </w:rPr>
      </w:pPr>
    </w:p>
    <w:p w14:paraId="3D40242F" w14:textId="77777777" w:rsidR="00A04834" w:rsidRPr="003C455B" w:rsidRDefault="00A04834" w:rsidP="00955596">
      <w:pPr>
        <w:spacing w:line="360" w:lineRule="auto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br w:type="page"/>
      </w:r>
    </w:p>
    <w:p w14:paraId="2ADBDE65" w14:textId="0CF650C2" w:rsidR="00E97EBF" w:rsidRPr="003C455B" w:rsidRDefault="00E97EBF" w:rsidP="00955596">
      <w:pPr>
        <w:spacing w:line="360" w:lineRule="auto"/>
        <w:rPr>
          <w:rFonts w:cstheme="minorHAnsi"/>
          <w:sz w:val="28"/>
          <w:szCs w:val="28"/>
        </w:rPr>
      </w:pPr>
    </w:p>
    <w:sectPr w:rsidR="00E97EBF" w:rsidRPr="003C4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7AE8"/>
    <w:multiLevelType w:val="multilevel"/>
    <w:tmpl w:val="C26E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06B3C"/>
    <w:multiLevelType w:val="multilevel"/>
    <w:tmpl w:val="C5E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10D0C"/>
    <w:multiLevelType w:val="multilevel"/>
    <w:tmpl w:val="5AF0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72D72"/>
    <w:multiLevelType w:val="multilevel"/>
    <w:tmpl w:val="CA8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64F34"/>
    <w:multiLevelType w:val="multilevel"/>
    <w:tmpl w:val="A904AF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86A79"/>
    <w:multiLevelType w:val="multilevel"/>
    <w:tmpl w:val="06E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50D17"/>
    <w:multiLevelType w:val="hybridMultilevel"/>
    <w:tmpl w:val="E698D864"/>
    <w:lvl w:ilvl="0" w:tplc="0152E3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C1135"/>
    <w:multiLevelType w:val="multilevel"/>
    <w:tmpl w:val="B63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70019"/>
    <w:multiLevelType w:val="multilevel"/>
    <w:tmpl w:val="F060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F4590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B0F42"/>
    <w:multiLevelType w:val="multilevel"/>
    <w:tmpl w:val="05085AB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1910887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7064909">
    <w:abstractNumId w:val="5"/>
  </w:num>
  <w:num w:numId="3" w16cid:durableId="2145854878">
    <w:abstractNumId w:val="2"/>
  </w:num>
  <w:num w:numId="4" w16cid:durableId="1332023497">
    <w:abstractNumId w:val="0"/>
  </w:num>
  <w:num w:numId="5" w16cid:durableId="17276809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421292">
    <w:abstractNumId w:val="10"/>
  </w:num>
  <w:num w:numId="7" w16cid:durableId="1912961909">
    <w:abstractNumId w:val="8"/>
  </w:num>
  <w:num w:numId="8" w16cid:durableId="231234709">
    <w:abstractNumId w:val="7"/>
  </w:num>
  <w:num w:numId="9" w16cid:durableId="95251533">
    <w:abstractNumId w:val="4"/>
  </w:num>
  <w:num w:numId="10" w16cid:durableId="453182190">
    <w:abstractNumId w:val="3"/>
  </w:num>
  <w:num w:numId="11" w16cid:durableId="193339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68"/>
    <w:rsid w:val="00036EA5"/>
    <w:rsid w:val="00060F54"/>
    <w:rsid w:val="00340A2A"/>
    <w:rsid w:val="00342AC2"/>
    <w:rsid w:val="003C455B"/>
    <w:rsid w:val="003F220D"/>
    <w:rsid w:val="004715DA"/>
    <w:rsid w:val="0053592E"/>
    <w:rsid w:val="00603B43"/>
    <w:rsid w:val="00614A99"/>
    <w:rsid w:val="007E34DA"/>
    <w:rsid w:val="008D2B29"/>
    <w:rsid w:val="008E7471"/>
    <w:rsid w:val="00955596"/>
    <w:rsid w:val="00A04834"/>
    <w:rsid w:val="00E97EBF"/>
    <w:rsid w:val="00EE3668"/>
    <w:rsid w:val="00F93BDF"/>
    <w:rsid w:val="00FA70E9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01D8"/>
  <w15:chartTrackingRefBased/>
  <w15:docId w15:val="{0D4712C3-9476-409F-AA08-2A728BAB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596"/>
    <w:pPr>
      <w:spacing w:line="254" w:lineRule="auto"/>
    </w:pPr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5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5DA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2F5496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34DA"/>
    <w:pPr>
      <w:ind w:left="720"/>
      <w:contextualSpacing/>
    </w:pPr>
  </w:style>
  <w:style w:type="table" w:styleId="a4">
    <w:name w:val="Table Grid"/>
    <w:basedOn w:val="a1"/>
    <w:uiPriority w:val="39"/>
    <w:rsid w:val="007E3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E34DA"/>
    <w:rPr>
      <w:b/>
      <w:bCs/>
    </w:rPr>
  </w:style>
  <w:style w:type="paragraph" w:customStyle="1" w:styleId="ds-markdown-paragraph">
    <w:name w:val="ds-markdown-paragraph"/>
    <w:basedOn w:val="a"/>
    <w:rsid w:val="007E3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E34DA"/>
  </w:style>
  <w:style w:type="character" w:customStyle="1" w:styleId="20">
    <w:name w:val="Заголовок 2 Знак"/>
    <w:basedOn w:val="a0"/>
    <w:link w:val="2"/>
    <w:uiPriority w:val="9"/>
    <w:semiHidden/>
    <w:rsid w:val="004715D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715DA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6">
    <w:name w:val="Placeholder Text"/>
    <w:basedOn w:val="a0"/>
    <w:uiPriority w:val="99"/>
    <w:semiHidden/>
    <w:rsid w:val="00036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FD-46E7-96DB-575B6F49FA9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AFD-46E7-96DB-575B6F49FA9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AFD-46E7-96DB-575B6F49FA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9175567"/>
        <c:axId val="719163087"/>
      </c:barChart>
      <c:catAx>
        <c:axId val="71917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9163087"/>
        <c:crosses val="autoZero"/>
        <c:auto val="1"/>
        <c:lblAlgn val="ctr"/>
        <c:lblOffset val="100"/>
        <c:noMultiLvlLbl val="0"/>
      </c:catAx>
      <c:valAx>
        <c:axId val="719163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9175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11</cp:revision>
  <dcterms:created xsi:type="dcterms:W3CDTF">2026-02-28T07:03:00Z</dcterms:created>
  <dcterms:modified xsi:type="dcterms:W3CDTF">2026-03-14T07:50:00Z</dcterms:modified>
</cp:coreProperties>
</file>