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74D4">
        <w:rPr>
          <w:rFonts w:ascii="Times New Roman" w:hAnsi="Times New Roman" w:cs="Times New Roman"/>
          <w:sz w:val="24"/>
          <w:szCs w:val="24"/>
        </w:rPr>
        <w:t xml:space="preserve">Конструкция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 xml:space="preserve"> проверяет истинность некоторого условия и в зависимости от результатов проверки выполняет определенный код</w:t>
      </w:r>
      <w:r>
        <w:rPr>
          <w:rFonts w:ascii="Times New Roman" w:hAnsi="Times New Roman" w:cs="Times New Roman"/>
          <w:sz w:val="24"/>
          <w:szCs w:val="24"/>
        </w:rPr>
        <w:t>. Формат оператора имеет следующий вид:</w:t>
      </w:r>
    </w:p>
    <w:p w:rsidR="00682C1C" w:rsidRPr="00BE6A3E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6A3E">
        <w:rPr>
          <w:rFonts w:ascii="Times New Roman" w:hAnsi="Times New Roman" w:cs="Times New Roman"/>
          <w:sz w:val="24"/>
          <w:szCs w:val="24"/>
        </w:rPr>
        <w:t>(выражение)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6A3E">
        <w:rPr>
          <w:rFonts w:ascii="Times New Roman" w:hAnsi="Times New Roman" w:cs="Times New Roman"/>
          <w:sz w:val="24"/>
          <w:szCs w:val="24"/>
        </w:rPr>
        <w:t>{</w:t>
      </w:r>
    </w:p>
    <w:p w:rsidR="00682C1C" w:rsidRPr="00BE6A3E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НаборОпераций1;</w:t>
      </w:r>
      <w:r w:rsidRPr="00BE6A3E">
        <w:rPr>
          <w:rFonts w:ascii="Times New Roman" w:hAnsi="Times New Roman" w:cs="Times New Roman"/>
          <w:sz w:val="24"/>
          <w:szCs w:val="24"/>
        </w:rPr>
        <w:t>}</w:t>
      </w:r>
    </w:p>
    <w:p w:rsidR="00682C1C" w:rsidRPr="00BE6A3E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6A3E">
        <w:rPr>
          <w:rFonts w:ascii="Times New Roman" w:hAnsi="Times New Roman" w:cs="Times New Roman"/>
          <w:sz w:val="24"/>
          <w:szCs w:val="24"/>
        </w:rPr>
        <w:t>{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A3E">
        <w:rPr>
          <w:rFonts w:ascii="Times New Roman" w:hAnsi="Times New Roman" w:cs="Times New Roman"/>
          <w:sz w:val="24"/>
          <w:szCs w:val="24"/>
        </w:rPr>
        <w:t xml:space="preserve">  НаборОпераций2;}</w:t>
      </w:r>
    </w:p>
    <w:p w:rsidR="00682C1C" w:rsidRPr="005174D4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74D4">
        <w:rPr>
          <w:rFonts w:ascii="Times New Roman" w:hAnsi="Times New Roman" w:cs="Times New Roman"/>
          <w:sz w:val="24"/>
          <w:szCs w:val="24"/>
        </w:rPr>
        <w:t xml:space="preserve">После ключевого слова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 xml:space="preserve"> ставится условие. И если это условие выполняется, то срабатывает код, который помещен далее в блоке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 xml:space="preserve"> после фигурных скобок. В качестве условий выступают ранее рассмотренные операции сравнения.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A3E">
        <w:rPr>
          <w:rFonts w:ascii="Times New Roman" w:hAnsi="Times New Roman" w:cs="Times New Roman"/>
          <w:sz w:val="24"/>
          <w:szCs w:val="24"/>
        </w:rPr>
        <w:t xml:space="preserve">Различают два варианта использования условного оператора </w:t>
      </w:r>
      <w:proofErr w:type="spellStart"/>
      <w:r w:rsidRPr="00BE6A3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E6A3E">
        <w:rPr>
          <w:rFonts w:ascii="Times New Roman" w:hAnsi="Times New Roman" w:cs="Times New Roman"/>
          <w:sz w:val="24"/>
          <w:szCs w:val="24"/>
        </w:rPr>
        <w:t xml:space="preserve"> – полная развилка и неполная</w:t>
      </w:r>
      <w:r>
        <w:rPr>
          <w:rFonts w:ascii="Times New Roman" w:hAnsi="Times New Roman" w:cs="Times New Roman"/>
          <w:sz w:val="24"/>
          <w:szCs w:val="24"/>
        </w:rPr>
        <w:t xml:space="preserve"> (в этом случае часть 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682C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отсутствует)</w:t>
      </w:r>
      <w:r w:rsidRPr="00BE6A3E">
        <w:rPr>
          <w:rFonts w:ascii="Times New Roman" w:hAnsi="Times New Roman" w:cs="Times New Roman"/>
          <w:sz w:val="24"/>
          <w:szCs w:val="24"/>
        </w:rPr>
        <w:t>, схематично показанные на рисунке</w:t>
      </w:r>
      <w:r>
        <w:rPr>
          <w:rFonts w:ascii="Times New Roman" w:hAnsi="Times New Roman" w:cs="Times New Roman"/>
          <w:sz w:val="24"/>
          <w:szCs w:val="24"/>
        </w:rPr>
        <w:t xml:space="preserve"> 1-2</w:t>
      </w:r>
      <w:r w:rsidRPr="00BE6A3E">
        <w:rPr>
          <w:rFonts w:ascii="Times New Roman" w:hAnsi="Times New Roman" w:cs="Times New Roman"/>
          <w:sz w:val="24"/>
          <w:szCs w:val="24"/>
        </w:rPr>
        <w:t xml:space="preserve"> ниже.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65715" cy="1670655"/>
            <wp:effectExtent l="0" t="0" r="0" b="0"/>
            <wp:docPr id="91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567" cy="167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Сокращенная форма оператора ветвления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87420" cy="1371600"/>
            <wp:effectExtent l="0" t="0" r="0" b="0"/>
            <wp:docPr id="91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Полная форма оператора ветвления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Приведем пример сокращённой формы оператора ветвления.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8;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6;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&gt; b)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{a}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больше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{b}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C1C" w:rsidRPr="005174D4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105150" cy="542925"/>
            <wp:effectExtent l="0" t="0" r="0" b="9525"/>
            <wp:docPr id="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0711" b="82941"/>
                    <a:stretch/>
                  </pic:blipFill>
                  <pic:spPr bwMode="auto">
                    <a:xfrm>
                      <a:off x="0" y="0"/>
                      <a:ext cx="310515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82C1C" w:rsidRDefault="00682C1C" w:rsidP="00682C1C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3 – Результат работы программы</w:t>
      </w:r>
    </w:p>
    <w:p w:rsidR="00682C1C" w:rsidRDefault="00682C1C" w:rsidP="00682C1C">
      <w:pPr>
        <w:spacing w:after="0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5174D4">
        <w:rPr>
          <w:rFonts w:ascii="Times New Roman" w:hAnsi="Times New Roman" w:cs="Times New Roman"/>
          <w:sz w:val="24"/>
          <w:szCs w:val="24"/>
        </w:rPr>
        <w:t xml:space="preserve">В данном случае у нас первое число больше второго, поэтому выражение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 xml:space="preserve"> истинно и возвращает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 xml:space="preserve">, следовательно, управление переходит к строке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$"Число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 xml:space="preserve"> больше числа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82C1C" w:rsidRPr="005174D4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рассмотрим пример полной формы оператора ветвления.</w:t>
      </w:r>
    </w:p>
    <w:p w:rsidR="00682C1C" w:rsidRPr="005174D4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Pr="005174D4">
        <w:rPr>
          <w:rFonts w:ascii="Times New Roman" w:hAnsi="Times New Roman" w:cs="Times New Roman"/>
          <w:sz w:val="24"/>
          <w:szCs w:val="24"/>
        </w:rPr>
        <w:t xml:space="preserve">сли </w:t>
      </w:r>
      <w:r>
        <w:rPr>
          <w:rFonts w:ascii="Times New Roman" w:hAnsi="Times New Roman" w:cs="Times New Roman"/>
          <w:sz w:val="24"/>
          <w:szCs w:val="24"/>
        </w:rPr>
        <w:t>необходимо</w:t>
      </w:r>
      <w:r w:rsidRPr="005174D4">
        <w:rPr>
          <w:rFonts w:ascii="Times New Roman" w:hAnsi="Times New Roman" w:cs="Times New Roman"/>
          <w:sz w:val="24"/>
          <w:szCs w:val="24"/>
        </w:rPr>
        <w:t xml:space="preserve">, чтобы при </w:t>
      </w:r>
      <w:r>
        <w:rPr>
          <w:rFonts w:ascii="Times New Roman" w:hAnsi="Times New Roman" w:cs="Times New Roman"/>
          <w:sz w:val="24"/>
          <w:szCs w:val="24"/>
        </w:rPr>
        <w:t>невыполнении</w:t>
      </w:r>
      <w:r w:rsidRPr="005174D4">
        <w:rPr>
          <w:rFonts w:ascii="Times New Roman" w:hAnsi="Times New Roman" w:cs="Times New Roman"/>
          <w:sz w:val="24"/>
          <w:szCs w:val="24"/>
        </w:rPr>
        <w:t xml:space="preserve"> условия также выполнялись какие-либо действия</w:t>
      </w:r>
      <w:r>
        <w:rPr>
          <w:rFonts w:ascii="Times New Roman" w:hAnsi="Times New Roman" w:cs="Times New Roman"/>
          <w:sz w:val="24"/>
          <w:szCs w:val="24"/>
        </w:rPr>
        <w:t>, то в</w:t>
      </w:r>
      <w:r w:rsidRPr="005174D4">
        <w:rPr>
          <w:rFonts w:ascii="Times New Roman" w:hAnsi="Times New Roman" w:cs="Times New Roman"/>
          <w:sz w:val="24"/>
          <w:szCs w:val="24"/>
        </w:rPr>
        <w:t xml:space="preserve"> этом случае мы можем добавить блок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>: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8;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6;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&gt; b)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{a}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больше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{b}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Console.WriteLine(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{a}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меньше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{b}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2667000" cy="533400"/>
            <wp:effectExtent l="0" t="0" r="0" b="0"/>
            <wp:docPr id="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7666" b="83240"/>
                    <a:stretch/>
                  </pic:blipFill>
                  <pic:spPr bwMode="auto">
                    <a:xfrm>
                      <a:off x="0" y="0"/>
                      <a:ext cx="266700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82C1C" w:rsidRDefault="00682C1C" w:rsidP="00682C1C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Результат работы программы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2C1C" w:rsidRPr="005174D4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Допускается несколько вложенных операторов условия. Например, </w:t>
      </w:r>
      <w:r w:rsidRPr="005174D4">
        <w:rPr>
          <w:rFonts w:ascii="Times New Roman" w:hAnsi="Times New Roman" w:cs="Times New Roman"/>
          <w:sz w:val="24"/>
          <w:szCs w:val="24"/>
        </w:rPr>
        <w:t xml:space="preserve">при сравнении чисел мы можем насчитать три состояния: первое число больше второго, первое число меньше второго и числа равны. Используя конструкцию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>, мы можем обрабатывать дополнительные условия: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8;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8;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&gt; b)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{a}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больше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{b}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&lt; b)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{a}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меньше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{b}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Console.WriteLine(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{a}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равно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числу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{b}</w:t>
      </w:r>
      <w:r w:rsidRPr="00682C1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2C1C" w:rsidRDefault="00682C1C" w:rsidP="00682C1C">
      <w:pPr>
        <w:spacing w:after="0"/>
        <w:ind w:firstLine="709"/>
        <w:jc w:val="both"/>
        <w:rPr>
          <w:noProof/>
          <w:lang w:eastAsia="ru-RU"/>
        </w:rPr>
      </w:pP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2800350" cy="542925"/>
            <wp:effectExtent l="0" t="0" r="0" b="9525"/>
            <wp:docPr id="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5549" b="82941"/>
                    <a:stretch/>
                  </pic:blipFill>
                  <pic:spPr bwMode="auto">
                    <a:xfrm>
                      <a:off x="0" y="0"/>
                      <a:ext cx="280035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82C1C" w:rsidRDefault="00682C1C" w:rsidP="00682C1C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Результат работы программы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2C1C" w:rsidRPr="005174D4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74D4">
        <w:rPr>
          <w:rFonts w:ascii="Times New Roman" w:hAnsi="Times New Roman" w:cs="Times New Roman"/>
          <w:sz w:val="24"/>
          <w:szCs w:val="24"/>
        </w:rPr>
        <w:t xml:space="preserve">Также </w:t>
      </w:r>
      <w:r>
        <w:rPr>
          <w:rFonts w:ascii="Times New Roman" w:hAnsi="Times New Roman" w:cs="Times New Roman"/>
          <w:sz w:val="24"/>
          <w:szCs w:val="24"/>
        </w:rPr>
        <w:t xml:space="preserve">допускает объединение </w:t>
      </w:r>
      <w:r w:rsidRPr="005174D4">
        <w:rPr>
          <w:rFonts w:ascii="Times New Roman" w:hAnsi="Times New Roman" w:cs="Times New Roman"/>
          <w:sz w:val="24"/>
          <w:szCs w:val="24"/>
        </w:rPr>
        <w:t>сразу несколько условий,</w:t>
      </w:r>
      <w:r>
        <w:rPr>
          <w:rFonts w:ascii="Times New Roman" w:hAnsi="Times New Roman" w:cs="Times New Roman"/>
          <w:sz w:val="24"/>
          <w:szCs w:val="24"/>
        </w:rPr>
        <w:t xml:space="preserve"> используя логические операторы, рассмотренные ранее.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8;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4;</w:t>
      </w:r>
    </w:p>
    <w:p w:rsidR="00682C1C" w:rsidRP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82C1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&gt; b&amp;&amp;a&gt;0 &amp;&amp;b&gt;0)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82C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$"Число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 xml:space="preserve"> больше числа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 xml:space="preserve"> и оба числа положительные"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82C1C" w:rsidRDefault="00682C1C" w:rsidP="00682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4505325" cy="447675"/>
            <wp:effectExtent l="0" t="0" r="9525" b="9525"/>
            <wp:docPr id="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8485" b="85934"/>
                    <a:stretch/>
                  </pic:blipFill>
                  <pic:spPr bwMode="auto">
                    <a:xfrm>
                      <a:off x="0" y="0"/>
                      <a:ext cx="4505325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82C1C" w:rsidRDefault="00682C1C" w:rsidP="00682C1C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Результат работы программы</w:t>
      </w: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2C1C" w:rsidRDefault="00682C1C" w:rsidP="00682C1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74D4">
        <w:rPr>
          <w:rFonts w:ascii="Times New Roman" w:hAnsi="Times New Roman" w:cs="Times New Roman"/>
          <w:sz w:val="24"/>
          <w:szCs w:val="24"/>
        </w:rPr>
        <w:t xml:space="preserve">В данном случае блок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 xml:space="preserve"> будет выполняться, если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174D4">
        <w:rPr>
          <w:rFonts w:ascii="Times New Roman" w:hAnsi="Times New Roman" w:cs="Times New Roman"/>
          <w:sz w:val="24"/>
          <w:szCs w:val="24"/>
        </w:rPr>
        <w:t xml:space="preserve"> &gt;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174D4">
        <w:rPr>
          <w:rFonts w:ascii="Times New Roman" w:hAnsi="Times New Roman" w:cs="Times New Roman"/>
          <w:sz w:val="24"/>
          <w:szCs w:val="24"/>
        </w:rPr>
        <w:t xml:space="preserve"> равно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82C1C">
        <w:rPr>
          <w:rFonts w:ascii="Times New Roman" w:hAnsi="Times New Roman" w:cs="Times New Roman"/>
          <w:sz w:val="24"/>
          <w:szCs w:val="24"/>
        </w:rPr>
        <w:t xml:space="preserve">&gt;0,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82C1C">
        <w:rPr>
          <w:rFonts w:ascii="Times New Roman" w:hAnsi="Times New Roman" w:cs="Times New Roman"/>
          <w:sz w:val="24"/>
          <w:szCs w:val="24"/>
        </w:rPr>
        <w:t xml:space="preserve">&gt;0 </w:t>
      </w:r>
      <w:r w:rsidRPr="005174D4">
        <w:rPr>
          <w:rFonts w:ascii="Times New Roman" w:hAnsi="Times New Roman" w:cs="Times New Roman"/>
          <w:sz w:val="24"/>
          <w:szCs w:val="24"/>
        </w:rPr>
        <w:t xml:space="preserve"> равно </w:t>
      </w:r>
      <w:proofErr w:type="spellStart"/>
      <w:r w:rsidRPr="005174D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5174D4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4E0F97" w:rsidRDefault="004E0F97"/>
    <w:sectPr w:rsidR="004E0F97" w:rsidSect="00A61A24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92435579"/>
      <w:docPartObj>
        <w:docPartGallery w:val="Page Numbers (Bottom of Page)"/>
        <w:docPartUnique/>
      </w:docPartObj>
    </w:sdtPr>
    <w:sdtEndPr/>
    <w:sdtContent>
      <w:p w:rsidR="003A0749" w:rsidRDefault="00682C1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89E" w:rsidRDefault="00682C1C" w:rsidP="0092789E">
    <w:pPr>
      <w:pStyle w:val="a5"/>
      <w:jc w:val="center"/>
    </w:pPr>
    <w:r w:rsidRPr="00473315">
      <w:rPr>
        <w:noProof/>
        <w:lang w:eastAsia="ru-RU"/>
      </w:rPr>
      <w:drawing>
        <wp:inline distT="0" distB="0" distL="0" distR="0">
          <wp:extent cx="1543050" cy="412691"/>
          <wp:effectExtent l="0" t="0" r="0" b="6985"/>
          <wp:docPr id="60" name="Рисунок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036" cy="418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749" w:rsidRDefault="00682C1C">
    <w:pPr>
      <w:pStyle w:val="a3"/>
    </w:pPr>
    <w:r w:rsidRPr="003A0749">
      <w:rPr>
        <w:noProof/>
        <w:lang w:eastAsia="ru-RU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52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53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54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55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3A0749" w:rsidRDefault="00682C1C">
    <w:pPr>
      <w:pStyle w:val="a3"/>
    </w:pPr>
  </w:p>
  <w:p w:rsidR="00473315" w:rsidRDefault="00682C1C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A24" w:rsidRDefault="00682C1C">
    <w:pPr>
      <w:pStyle w:val="a3"/>
    </w:pPr>
    <w:r w:rsidRPr="00A61A24"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56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57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58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59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/>
  <w:rsids>
    <w:rsidRoot w:val="00682C1C"/>
    <w:rsid w:val="004E0F97"/>
    <w:rsid w:val="00682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2C1C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2C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2C1C"/>
  </w:style>
  <w:style w:type="paragraph" w:styleId="a5">
    <w:name w:val="footer"/>
    <w:basedOn w:val="a"/>
    <w:link w:val="a6"/>
    <w:uiPriority w:val="99"/>
    <w:unhideWhenUsed/>
    <w:rsid w:val="00682C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2C1C"/>
  </w:style>
  <w:style w:type="paragraph" w:styleId="a7">
    <w:name w:val="Balloon Text"/>
    <w:basedOn w:val="a"/>
    <w:link w:val="a8"/>
    <w:uiPriority w:val="99"/>
    <w:semiHidden/>
    <w:unhideWhenUsed/>
    <w:rsid w:val="00682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82C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oter" Target="footer1.xm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lesson</dc:creator>
  <cp:lastModifiedBy>lesson</cp:lastModifiedBy>
  <cp:revision>1</cp:revision>
  <dcterms:created xsi:type="dcterms:W3CDTF">2025-03-11T10:51:00Z</dcterms:created>
  <dcterms:modified xsi:type="dcterms:W3CDTF">2025-03-11T10:51:00Z</dcterms:modified>
</cp:coreProperties>
</file>