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59B4" w:rsidRPr="00D827EB" w:rsidRDefault="00000000" w:rsidP="00D805E7">
      <w:pPr>
        <w:pStyle w:val="a6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27EB"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  <w:u w:val="single"/>
        </w:rPr>
        <w:t>Тема: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i/>
          <w:sz w:val="28"/>
          <w:szCs w:val="28"/>
          <w:lang w:eastAsia="zh-CN"/>
        </w:rPr>
        <w:t>Разработка технического задания на сопровождение информационной системы</w:t>
      </w:r>
      <w:r w:rsidRPr="00D827EB">
        <w:rPr>
          <w:color w:val="0F1115"/>
          <w:sz w:val="28"/>
          <w:szCs w:val="28"/>
        </w:rPr>
        <w:t xml:space="preserve"> 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iCs/>
          <w:sz w:val="28"/>
          <w:szCs w:val="28"/>
          <w:u w:val="single"/>
          <w:lang w:eastAsia="zh-CN"/>
        </w:rPr>
      </w:pPr>
      <w:r w:rsidRPr="00D827EB">
        <w:rPr>
          <w:b/>
          <w:bCs/>
          <w:iCs/>
          <w:sz w:val="28"/>
          <w:szCs w:val="28"/>
          <w:u w:val="single"/>
          <w:lang w:eastAsia="zh-CN"/>
        </w:rPr>
        <w:t>Цель работы:</w:t>
      </w:r>
    </w:p>
    <w:p w:rsidR="00DF59B4" w:rsidRPr="00D827EB" w:rsidRDefault="00DF59B4" w:rsidP="00D805E7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i/>
          <w:sz w:val="28"/>
          <w:szCs w:val="28"/>
          <w:lang w:eastAsia="zh-CN"/>
        </w:rPr>
      </w:pPr>
      <w:r w:rsidRPr="00D827EB">
        <w:rPr>
          <w:i/>
          <w:sz w:val="28"/>
          <w:szCs w:val="28"/>
          <w:lang w:eastAsia="zh-CN"/>
        </w:rPr>
        <w:t>Формирование практических навыков разработки технического задания на сопровождение информационной системы.</w:t>
      </w:r>
    </w:p>
    <w:p w:rsidR="00DF59B4" w:rsidRPr="00D827EB" w:rsidRDefault="00DF59B4" w:rsidP="00D805E7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i/>
          <w:sz w:val="28"/>
          <w:szCs w:val="28"/>
          <w:lang w:eastAsia="zh-CN"/>
        </w:rPr>
      </w:pPr>
      <w:r w:rsidRPr="00D827EB">
        <w:rPr>
          <w:i/>
          <w:sz w:val="28"/>
          <w:szCs w:val="28"/>
          <w:lang w:eastAsia="zh-CN"/>
        </w:rPr>
        <w:t>Изучение структуры, содержания и особенностей ТЗ, ориентированного на поддержку, мониторинг и обновление ИС.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Оборудование: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персональный компьютер, текстовый редактор (Microsoft Word, LibreOffice Writer и аналоги).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1. Теоретическая часть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Техническое задание (ТЗ) на сопровождение информационной системы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это документ, определяющий совокупность требований, условий, стандартов и регламентов, регламентирующих процессы поддержки, модернизации, мониторинга и обеспечения бесперебойной работы информационной системы на протяжении всего её жизненного цикла после внедрения.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Основные разделы ТЗ на сопровождение ИС: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Введение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краткая характеристика системы, обоснование необходимости её сопровождения.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Основания для разработки ТЗ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документы, являющиеся основанием для заключения договора на сопровождение (договор, приказ, регламент).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Назначение сопровождения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цели, задачи и ожидаемые результаты от организации процесса сопровождения.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Требования к системе в процессе сопровождения: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4.1. Требования к функциональности (в части доработок и изменений).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4.2. Требования к надёжности и доступности (SLA – соглашение об уровне обслуживания).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4.3. Требования к информационной безопасности.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4.4. Требования к мониторингу и отчётности.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4.5. Требования к обновлениям, исправлениям и миграциям.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ind w:left="1080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lastRenderedPageBreak/>
        <w:t>4.6. Требования к технической и пользовательской поддержке.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Требования к документации сопровождения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состав документов, регламентов, инструкций и отчётов.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Технико-экономическое обоснование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расчёт затрат, экономический эффект.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Стадии, этапы и сроки работ по сопровождению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план-график работ.</w:t>
      </w:r>
    </w:p>
    <w:p w:rsidR="00DF59B4" w:rsidRPr="00D827EB" w:rsidRDefault="00DF59B4" w:rsidP="00D805E7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Порядок контроля, приёмки и отчётности</w:t>
      </w:r>
      <w:r w:rsidRPr="00D827EB">
        <w:rPr>
          <w:rStyle w:val="apple-converted-space"/>
          <w:color w:val="0F1115"/>
          <w:sz w:val="28"/>
          <w:szCs w:val="28"/>
        </w:rPr>
        <w:t> </w:t>
      </w:r>
      <w:r w:rsidRPr="00D827EB">
        <w:rPr>
          <w:color w:val="0F1115"/>
          <w:sz w:val="28"/>
          <w:szCs w:val="28"/>
        </w:rPr>
        <w:t>– методы оценки качества оказания услуг.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2. Контрольные вопросы</w:t>
      </w:r>
    </w:p>
    <w:p w:rsidR="00DF59B4" w:rsidRPr="00D827EB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Дайте определение техническому заданию на сопровождение информационной системы.</w:t>
      </w:r>
    </w:p>
    <w:p w:rsidR="00DF59B4" w:rsidRPr="00D827EB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Перечислите и охарактеризуйте ключевые разделы ТЗ на сопровождение ИС.</w:t>
      </w:r>
    </w:p>
    <w:p w:rsidR="00DF59B4" w:rsidRPr="00D827EB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Какие специфические требования, характерные именно для сопровождения, должны быть отражены в ТЗ?</w:t>
      </w:r>
    </w:p>
    <w:p w:rsidR="00DF59B4" w:rsidRPr="00D827EB" w:rsidRDefault="00DF59B4" w:rsidP="00D805E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Как в ТЗ формализуются показатели качества сопровождения (время реакции, время восстановления)?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3. Практическое задание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Разработать техническое задание на сопровождение информационной системы в выбранной предметной области (например: система управления обучением (LMS), корпоративный портал, система CRM, система электронного документооборота и т.п.).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Структура разрабатываемого ТЗ должна включать: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Титульный лист.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Введение.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Основания для разработки.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Назначение сопровождения.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Требования к системе в процессе сопровождения (с подразделами).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Требования к документации.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Технико-экономические показатели.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Стадии и этапы работ.</w:t>
      </w:r>
    </w:p>
    <w:p w:rsidR="00DF59B4" w:rsidRPr="00D827EB" w:rsidRDefault="00DF59B4" w:rsidP="00D805E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lastRenderedPageBreak/>
        <w:t>Порядок контроля и приёмки.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rStyle w:val="a7"/>
          <w:color w:val="0F1115"/>
          <w:sz w:val="28"/>
          <w:szCs w:val="28"/>
        </w:rPr>
        <w:t>4. Содержание отчёта по лабораторной работе</w:t>
      </w:r>
    </w:p>
    <w:p w:rsidR="00DF59B4" w:rsidRPr="00D827EB" w:rsidRDefault="00DF59B4" w:rsidP="00D805E7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Отчёт должен содержать:</w:t>
      </w:r>
    </w:p>
    <w:p w:rsidR="00DF59B4" w:rsidRPr="00D827EB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Титульный лист</w:t>
      </w:r>
      <w:r w:rsidR="006756E5" w:rsidRPr="00D827EB">
        <w:rPr>
          <w:color w:val="0F1115"/>
          <w:sz w:val="28"/>
          <w:szCs w:val="28"/>
          <w:lang w:val="en-US"/>
        </w:rPr>
        <w:t>;</w:t>
      </w:r>
    </w:p>
    <w:p w:rsidR="00DF59B4" w:rsidRPr="00D827EB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Тему и цель работы</w:t>
      </w:r>
      <w:r w:rsidR="006756E5" w:rsidRPr="00D827EB">
        <w:rPr>
          <w:color w:val="0F1115"/>
          <w:sz w:val="28"/>
          <w:szCs w:val="28"/>
          <w:lang w:val="en-US"/>
        </w:rPr>
        <w:t>;</w:t>
      </w:r>
    </w:p>
    <w:p w:rsidR="00DF59B4" w:rsidRPr="00D827EB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Ответы на контрольные вопросы</w:t>
      </w:r>
      <w:r w:rsidR="006756E5" w:rsidRPr="00D827EB">
        <w:rPr>
          <w:color w:val="0F1115"/>
          <w:sz w:val="28"/>
          <w:szCs w:val="28"/>
          <w:lang w:val="en-US"/>
        </w:rPr>
        <w:t>;</w:t>
      </w:r>
    </w:p>
    <w:p w:rsidR="00DF59B4" w:rsidRPr="00D827EB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Разработанное техническое задание на сопровождение ИС (в соответствии с практическим заданием)</w:t>
      </w:r>
      <w:r w:rsidR="006756E5" w:rsidRPr="00D827EB">
        <w:rPr>
          <w:color w:val="0F1115"/>
          <w:sz w:val="28"/>
          <w:szCs w:val="28"/>
        </w:rPr>
        <w:t>;</w:t>
      </w:r>
    </w:p>
    <w:p w:rsidR="00DF59B4" w:rsidRPr="00D827EB" w:rsidRDefault="00DF59B4" w:rsidP="00D805E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827EB">
        <w:rPr>
          <w:color w:val="0F1115"/>
          <w:sz w:val="28"/>
          <w:szCs w:val="28"/>
        </w:rPr>
        <w:t>Выводы по работе.</w:t>
      </w:r>
    </w:p>
    <w:p w:rsidR="00FE31EF" w:rsidRPr="00D827EB" w:rsidRDefault="00FE31EF" w:rsidP="00D805E7">
      <w:pPr>
        <w:spacing w:line="360" w:lineRule="auto"/>
        <w:jc w:val="both"/>
        <w:rPr>
          <w:sz w:val="28"/>
          <w:szCs w:val="28"/>
        </w:rPr>
      </w:pPr>
    </w:p>
    <w:p w:rsidR="00FE31EF" w:rsidRPr="00D827EB" w:rsidRDefault="00FE31EF" w:rsidP="00D805E7">
      <w:pPr>
        <w:rPr>
          <w:sz w:val="28"/>
          <w:szCs w:val="28"/>
        </w:rPr>
      </w:pPr>
      <w:r w:rsidRPr="00D827EB">
        <w:rPr>
          <w:sz w:val="28"/>
          <w:szCs w:val="28"/>
        </w:rPr>
        <w:br w:type="page"/>
      </w:r>
    </w:p>
    <w:tbl>
      <w:tblPr>
        <w:tblW w:w="9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504"/>
      </w:tblGrid>
      <w:tr w:rsidR="00FE31EF" w:rsidRPr="00D827EB" w:rsidTr="00FE31EF">
        <w:trPr>
          <w:trHeight w:val="2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b/>
                <w:bCs/>
                <w:color w:val="0F1115"/>
              </w:rPr>
            </w:pPr>
            <w:r w:rsidRPr="00D827EB">
              <w:rPr>
                <w:b/>
                <w:bCs/>
                <w:color w:val="0F1115"/>
              </w:rPr>
              <w:lastRenderedPageBreak/>
              <w:t>№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b/>
                <w:bCs/>
                <w:color w:val="0F1115"/>
              </w:rPr>
            </w:pPr>
            <w:r w:rsidRPr="00D827EB">
              <w:rPr>
                <w:b/>
                <w:bCs/>
                <w:color w:val="0F1115"/>
              </w:rPr>
              <w:t>Предметная область для сопровождения ИС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электронного документооборота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управления продажами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Образовательный портал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Медицинская информационная система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управления производством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бронирования отелей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Интернет-магазин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Библиотечная система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учета сотрудников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Складская система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для онлайн-вебинаров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управления проектами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Мобильный банк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кадрового учета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технической поддержки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Школьный портал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маркетинговой аналитики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заказа такси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19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управления сайтом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Платформа для сбора пожертвований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мониторинга транспорта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Архив документов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учета актов гражданского состояния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lastRenderedPageBreak/>
              <w:t>24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управления научными исследованиями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онлайн-голосования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расчета коммунальных платежей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Музейная информационная система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Система для автоматизации ресторана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29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Торговая платформа</w:t>
            </w:r>
          </w:p>
        </w:tc>
      </w:tr>
      <w:tr w:rsidR="00FE31EF" w:rsidRPr="00D827EB" w:rsidTr="00FE31EF">
        <w:trPr>
          <w:trHeight w:val="2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E31EF" w:rsidRPr="00D827EB" w:rsidRDefault="00FE31EF" w:rsidP="00D805E7">
            <w:pPr>
              <w:jc w:val="center"/>
              <w:rPr>
                <w:color w:val="0F1115"/>
              </w:rPr>
            </w:pPr>
            <w:r w:rsidRPr="00D827EB">
              <w:rPr>
                <w:color w:val="0F1115"/>
              </w:rPr>
              <w:t>30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E31EF" w:rsidRPr="00D827EB" w:rsidRDefault="00FE31EF" w:rsidP="00D805E7">
            <w:pPr>
              <w:rPr>
                <w:color w:val="0F1115"/>
              </w:rPr>
            </w:pPr>
            <w:r w:rsidRPr="00D827EB">
              <w:rPr>
                <w:color w:val="0F1115"/>
              </w:rPr>
              <w:t>Геоинформационная система</w:t>
            </w:r>
          </w:p>
        </w:tc>
      </w:tr>
    </w:tbl>
    <w:p w:rsidR="00DF59B4" w:rsidRPr="00D827EB" w:rsidRDefault="00DF59B4" w:rsidP="00D805E7">
      <w:pPr>
        <w:spacing w:line="360" w:lineRule="auto"/>
        <w:jc w:val="both"/>
        <w:rPr>
          <w:sz w:val="28"/>
          <w:szCs w:val="28"/>
        </w:rPr>
      </w:pPr>
    </w:p>
    <w:sectPr w:rsidR="00DF59B4" w:rsidRPr="00D827EB" w:rsidSect="00D827EB">
      <w:pgSz w:w="11906" w:h="16838"/>
      <w:pgMar w:top="1134" w:right="851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jaVu Sans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1BA"/>
    <w:multiLevelType w:val="multilevel"/>
    <w:tmpl w:val="F08831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12964C5"/>
    <w:multiLevelType w:val="multilevel"/>
    <w:tmpl w:val="544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82059"/>
    <w:multiLevelType w:val="multilevel"/>
    <w:tmpl w:val="43F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7A87"/>
    <w:multiLevelType w:val="multilevel"/>
    <w:tmpl w:val="D5FE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1217162"/>
    <w:multiLevelType w:val="multilevel"/>
    <w:tmpl w:val="3718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637F11"/>
    <w:multiLevelType w:val="multilevel"/>
    <w:tmpl w:val="2338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9F35DD8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97736"/>
    <w:multiLevelType w:val="multilevel"/>
    <w:tmpl w:val="32BE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867E5"/>
    <w:multiLevelType w:val="multilevel"/>
    <w:tmpl w:val="EFBE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715455">
    <w:abstractNumId w:val="4"/>
  </w:num>
  <w:num w:numId="2" w16cid:durableId="1782409626">
    <w:abstractNumId w:val="3"/>
  </w:num>
  <w:num w:numId="3" w16cid:durableId="308753121">
    <w:abstractNumId w:val="5"/>
  </w:num>
  <w:num w:numId="4" w16cid:durableId="33315512">
    <w:abstractNumId w:val="0"/>
  </w:num>
  <w:num w:numId="5" w16cid:durableId="810631461">
    <w:abstractNumId w:val="6"/>
  </w:num>
  <w:num w:numId="6" w16cid:durableId="1766070457">
    <w:abstractNumId w:val="8"/>
  </w:num>
  <w:num w:numId="7" w16cid:durableId="988283849">
    <w:abstractNumId w:val="1"/>
  </w:num>
  <w:num w:numId="8" w16cid:durableId="117381732">
    <w:abstractNumId w:val="7"/>
  </w:num>
  <w:num w:numId="9" w16cid:durableId="1547791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B0"/>
    <w:rsid w:val="0027439C"/>
    <w:rsid w:val="005F1F91"/>
    <w:rsid w:val="00637232"/>
    <w:rsid w:val="006756E5"/>
    <w:rsid w:val="006E1498"/>
    <w:rsid w:val="007F2827"/>
    <w:rsid w:val="009E5494"/>
    <w:rsid w:val="00D805E7"/>
    <w:rsid w:val="00D827EB"/>
    <w:rsid w:val="00DF59B4"/>
    <w:rsid w:val="00F55B76"/>
    <w:rsid w:val="00F853B0"/>
    <w:rsid w:val="00FE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10CBBF1-F06B-E84F-B900-FC69BD06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1">
    <w:name w:val="WW8Num1z1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No Spacing"/>
    <w:qFormat/>
    <w:rPr>
      <w:rFonts w:ascii="Calibri" w:eastAsia="Times New Roman" w:hAnsi="Calibri" w:cs="Calibri"/>
      <w:sz w:val="22"/>
      <w:szCs w:val="22"/>
      <w:lang w:val="ru-RU" w:bidi="ar-SA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paragraph" w:styleId="HTML">
    <w:name w:val="HTML Preformatted"/>
    <w:basedOn w:val="a"/>
    <w:link w:val="HTML0"/>
    <w:uiPriority w:val="99"/>
    <w:semiHidden/>
    <w:unhideWhenUsed/>
    <w:rsid w:val="00DF59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59B4"/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paragraph" w:customStyle="1" w:styleId="ds-markdown-paragraph">
    <w:name w:val="ds-markdown-paragraph"/>
    <w:basedOn w:val="a"/>
    <w:rsid w:val="00DF59B4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7">
    <w:name w:val="Strong"/>
    <w:basedOn w:val="a0"/>
    <w:uiPriority w:val="22"/>
    <w:qFormat/>
    <w:rsid w:val="00DF59B4"/>
    <w:rPr>
      <w:b/>
      <w:bCs/>
    </w:rPr>
  </w:style>
  <w:style w:type="character" w:customStyle="1" w:styleId="apple-converted-space">
    <w:name w:val="apple-converted-space"/>
    <w:basedOn w:val="a0"/>
    <w:rsid w:val="00DF59B4"/>
  </w:style>
  <w:style w:type="table" w:styleId="a8">
    <w:name w:val="Table Grid"/>
    <w:basedOn w:val="a1"/>
    <w:uiPriority w:val="39"/>
    <w:rsid w:val="00FE31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пк</dc:creator>
  <cp:keywords/>
  <dc:description/>
  <cp:lastModifiedBy>Цыка Альбина Александровна</cp:lastModifiedBy>
  <cp:revision>8</cp:revision>
  <dcterms:created xsi:type="dcterms:W3CDTF">2019-09-16T15:54:00Z</dcterms:created>
  <dcterms:modified xsi:type="dcterms:W3CDTF">2026-01-15T09:34:00Z</dcterms:modified>
  <dc:language>en-US</dc:language>
</cp:coreProperties>
</file>