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Лабораторная работа №4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ED2B9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Обслуживание системы отображения информации конференц-зал</w:t>
      </w:r>
      <w:r w:rsidR="00446614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Цель работы:</w:t>
      </w:r>
    </w:p>
    <w:p w:rsidR="00ED2B96" w:rsidRPr="00ED2B96" w:rsidRDefault="00ED2B96" w:rsidP="00B20D5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планирования и организации технического обслуживания современных систем отображения информации.</w:t>
      </w:r>
    </w:p>
    <w:p w:rsidR="00ED2B96" w:rsidRPr="00ED2B96" w:rsidRDefault="00ED2B96" w:rsidP="00B20D51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эксплуатационную документацию и регламенты обслуживания мультимедийного оборудования конференц-зала.</w:t>
      </w:r>
    </w:p>
    <w:p w:rsid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Оборудование:</w:t>
      </w: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персональный компьютер, техническая документация на оборудование.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ED2B96" w:rsidRPr="00ED2B96" w:rsidRDefault="00ED2B96" w:rsidP="00B20D5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Теоретическая часть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отображения информации конференц-зала</w:t>
      </w: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представляет собой комплексное мультимедийное решение, предназначенное для визуализации, озвучивания и интерактивного взаимодействия в рамках деловых мероприятий. Архитектура системы включает следующие ключевые компоненты:</w:t>
      </w:r>
    </w:p>
    <w:p w:rsidR="00ED2B96" w:rsidRPr="00ED2B96" w:rsidRDefault="00ED2B96" w:rsidP="00B20D5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Оборудование визуализации:</w:t>
      </w:r>
    </w:p>
    <w:p w:rsidR="00ED2B96" w:rsidRPr="00ED2B96" w:rsidRDefault="00ED2B96" w:rsidP="00B20D51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Видеостены на основе ЖК-панелей или LED-модулей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ED2B96" w:rsidRDefault="00ED2B96" w:rsidP="00B20D51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Проекторы (лазерные, DLP, LCD) с экранами прямого или обратного проектирования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ED2B96" w:rsidRDefault="00ED2B96" w:rsidP="00B20D51">
      <w:pPr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Интерактивные дисплеи и сенсорные панели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Аудиосистема:</w:t>
      </w:r>
    </w:p>
    <w:p w:rsidR="00ED2B96" w:rsidRPr="00FD30D2" w:rsidRDefault="00ED2B96" w:rsidP="00B20D51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Микрофонные системы (проводные, беспроводные, потолочные)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Усилители мощности и микшерные пульты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Акустические системы (активные и пассивные)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 шумоизоляции и подавления обратной связи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Системы управления и коммутации:</w:t>
      </w:r>
    </w:p>
    <w:p w:rsidR="00ED2B96" w:rsidRPr="00FD30D2" w:rsidRDefault="00ED2B96" w:rsidP="00B20D51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Контроллеры управления (Crestron, AMX, Kramer)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Матричные коммутаторы видео/аудио сигналов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 распределения сигналов по IP-протоколам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Источники сигналов:</w:t>
      </w:r>
    </w:p>
    <w:p w:rsidR="00ED2B96" w:rsidRPr="00FD30D2" w:rsidRDefault="00ED2B96" w:rsidP="00B20D51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Компьютеры и ноутбуки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Документ-камеры и визуалайзеры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 видеоконференцсвязи (Poly, Cisco)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ED2B96" w:rsidRPr="00FD30D2" w:rsidRDefault="00ED2B96" w:rsidP="00B20D51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Медиаплееры и спутниковые приемники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Классификация видов обслуживания:</w:t>
      </w:r>
    </w:p>
    <w:p w:rsidR="00ED2B96" w:rsidRPr="00ED2B96" w:rsidRDefault="00ED2B96" w:rsidP="00B20D51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Профилактическое (плановое) обслуживание:</w:t>
      </w:r>
    </w:p>
    <w:p w:rsidR="00ED2B96" w:rsidRPr="00FD30D2" w:rsidRDefault="00ED2B96" w:rsidP="00B20D51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Регулярные осмотры и чистка оборудования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кабельных соединений и контактов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резервных систем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Обновление программного обеспечения и микропрограмм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Оперативное (текущее) обслуживание:</w:t>
      </w:r>
    </w:p>
    <w:p w:rsidR="00ED2B96" w:rsidRPr="00FD30D2" w:rsidRDefault="00ED2B96" w:rsidP="00B20D51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во время мероприятий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Быстрое устранение мелких неисправностей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Консультационная поддержка пользователей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Аварийное обслуживание:</w:t>
      </w:r>
    </w:p>
    <w:p w:rsidR="00ED2B96" w:rsidRPr="00FD30D2" w:rsidRDefault="00ED2B96" w:rsidP="00B20D51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Экстренный ремонт при отказах критического оборудования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Восстановление работоспособности системы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Замена вышедших из строя компонентов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Документационная база для обслуживания:</w:t>
      </w:r>
    </w:p>
    <w:p w:rsidR="00ED2B96" w:rsidRPr="00ED2B96" w:rsidRDefault="00ED2B96" w:rsidP="00B20D5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Эксплуатационная документация:</w:t>
      </w:r>
    </w:p>
    <w:p w:rsidR="00ED2B96" w:rsidRPr="00FD30D2" w:rsidRDefault="00ED2B96" w:rsidP="00B20D51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Паспорта и руководства по эксплуатации оборудования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Схемы подключения и коммутации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Регламенты технического обслуживания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Операционные документы:</w:t>
      </w:r>
    </w:p>
    <w:p w:rsidR="00ED2B96" w:rsidRPr="00FD30D2" w:rsidRDefault="00ED2B96" w:rsidP="00B20D51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для операторов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Чек-листы предварительной проверки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Журналы учета работ и инцидентов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D2B96" w:rsidRPr="00ED2B96" w:rsidRDefault="00ED2B96" w:rsidP="00B20D51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Аварийная документация:</w:t>
      </w:r>
    </w:p>
    <w:p w:rsidR="00ED2B96" w:rsidRPr="00FD30D2" w:rsidRDefault="00ED2B96" w:rsidP="00B20D51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Процедуры восстановления после сбоев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Контакты экстренной поддержки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Схемы резервных соединений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Критерии качества обслуживания:</w:t>
      </w:r>
    </w:p>
    <w:p w:rsidR="00ED2B96" w:rsidRPr="00ED2B96" w:rsidRDefault="00ED2B96" w:rsidP="00B20D51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восстановления после сбоев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ED2B96" w:rsidRDefault="00ED2B96" w:rsidP="00B20D51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Доступность системы в течение мероприятий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ED2B96" w:rsidRDefault="00ED2B96" w:rsidP="00B20D51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Качество изображения и звука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ED2B96" w:rsidRDefault="00ED2B96" w:rsidP="00B20D51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Удовлетворенность пользователей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Default="00ED2B96" w:rsidP="00B20D51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Соблюдение графика профилактических работ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ED2B96" w:rsidRPr="00ED2B96" w:rsidRDefault="00ED2B96" w:rsidP="00B20D5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ED2B96" w:rsidRPr="00ED2B96" w:rsidRDefault="00ED2B96" w:rsidP="00B20D51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Перечислите основное оборудование современной системы отображения информации в конференц-зале.</w:t>
      </w:r>
    </w:p>
    <w:p w:rsidR="00ED2B96" w:rsidRPr="00ED2B96" w:rsidRDefault="00ED2B96" w:rsidP="00B20D51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виды профилактического обслуживания требуются для мультимедийного оборудования?</w:t>
      </w:r>
    </w:p>
    <w:p w:rsidR="00ED2B96" w:rsidRPr="00ED2B96" w:rsidRDefault="00ED2B96" w:rsidP="00B20D51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организовать оперативное реагирование на неисправности во время проведения мероприятий?</w:t>
      </w:r>
    </w:p>
    <w:p w:rsidR="00ED2B96" w:rsidRPr="00ED2B96" w:rsidRDefault="00ED2B96" w:rsidP="00B20D51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документы должны входить в эксплуатационную документацию конференц-зала?</w:t>
      </w:r>
    </w:p>
    <w:p w:rsidR="00ED2B96" w:rsidRDefault="00ED2B96" w:rsidP="00B20D51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меры информационной безопасности необходимо учитывать при обслуживании системы отображения информации?</w:t>
      </w:r>
    </w:p>
    <w:p w:rsidR="00ED2B96" w:rsidRDefault="00446614" w:rsidP="00B20D51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466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организовать обслуживание системы отображения информации в распределённых конференц-залах (например, в разных филиалах компании)?</w:t>
      </w:r>
    </w:p>
    <w:p w:rsidR="00446614" w:rsidRPr="00446614" w:rsidRDefault="00446614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ED2B96" w:rsidRPr="00ED2B96" w:rsidRDefault="00ED2B96" w:rsidP="00B20D5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комплекс документов для обслуживания системы отображения информации конференц-зала.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:rsidR="00ED2B96" w:rsidRPr="00ED2B96" w:rsidRDefault="00ED2B96" w:rsidP="00B20D5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Регламент технического обслуживания</w:t>
      </w:r>
      <w:r w:rsidR="00A77A3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(в виде чек-листа)</w:t>
      </w: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:rsidR="00ED2B96" w:rsidRPr="00FD30D2" w:rsidRDefault="00ED2B96" w:rsidP="00B20D51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Ежедневный контроль работоспособности перед мероприятиями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Еженедельная проверка кабельных соединений и коммутации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Ежемесячная профилактика оборудования (чистка фильтров, калибровка)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Ежегодное сервисное обслуживание силами поставщиков.</w:t>
      </w:r>
    </w:p>
    <w:p w:rsidR="00ED2B96" w:rsidRPr="00ED2B96" w:rsidRDefault="00ED2B96" w:rsidP="00B20D5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эксплуатации для технического специалиста:</w:t>
      </w:r>
    </w:p>
    <w:p w:rsidR="00ED2B96" w:rsidRPr="00FD30D2" w:rsidRDefault="00ED2B96" w:rsidP="00B20D51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 запуска и настройки системы для разных типов мероприятий (презентация, видеоконференция, трансляция)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Процедуры переключения между источниками сигнала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Базовая диагностика неисправностей.</w:t>
      </w:r>
    </w:p>
    <w:p w:rsidR="00ED2B96" w:rsidRPr="00ED2B96" w:rsidRDefault="00ED2B96" w:rsidP="00B20D5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учёта инцидентов и работ:</w:t>
      </w:r>
    </w:p>
    <w:p w:rsidR="00ED2B96" w:rsidRPr="00FD30D2" w:rsidRDefault="00ED2B96" w:rsidP="00B20D51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Форма для фиксации сбоев, даты, времени, симптомов, выполненных действий, результата.</w:t>
      </w:r>
    </w:p>
    <w:p w:rsidR="00ED2B96" w:rsidRPr="00ED2B96" w:rsidRDefault="00ED2B96" w:rsidP="00B20D5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Процедура аварийного восстановления:</w:t>
      </w:r>
    </w:p>
    <w:p w:rsidR="00ED2B96" w:rsidRPr="00FD30D2" w:rsidRDefault="00ED2B96" w:rsidP="00B20D51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Чёткий алгоритм действий при полном или частичном отказе системы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Список резервного оборудования и порядок его активации</w:t>
      </w:r>
      <w:r w:rsidR="00FD30D2"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D2B96" w:rsidRPr="00FD30D2" w:rsidRDefault="00ED2B96" w:rsidP="00B20D51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Контакты экстренной технической поддержки.</w:t>
      </w:r>
    </w:p>
    <w:p w:rsidR="00ED2B96" w:rsidRPr="00ED2B96" w:rsidRDefault="00ED2B96" w:rsidP="00B20D51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ED2B96" w:rsidRPr="00ED2B96" w:rsidRDefault="00ED2B96" w:rsidP="00B20D5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Содержание отчёта по лабораторной работе</w:t>
      </w:r>
    </w:p>
    <w:p w:rsidR="00ED2B96" w:rsidRPr="00ED2B96" w:rsidRDefault="00ED2B96" w:rsidP="00B20D5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:rsidR="00ED2B96" w:rsidRPr="00ED2B96" w:rsidRDefault="00ED2B96" w:rsidP="00B20D5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ED2B96" w:rsidRDefault="00ED2B96" w:rsidP="00B20D5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Тему и цель работы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Pr="00ED2B96" w:rsidRDefault="00ED2B96" w:rsidP="00B20D5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 w:rsidR="00FD30D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D2B96" w:rsidRDefault="00ED2B96" w:rsidP="00B20D5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D2B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Разработанный комплекс документов по обслуживанию системы отображения информации конференц-зала</w:t>
      </w:r>
      <w:r w:rsidR="00A77A3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A77A35" w:rsidRPr="00ED2B96" w:rsidRDefault="00A77A35" w:rsidP="00B20D51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работе.</w:t>
      </w:r>
    </w:p>
    <w:p w:rsidR="00F7072D" w:rsidRDefault="00F7072D" w:rsidP="00B20D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072D" w:rsidRDefault="00F7072D" w:rsidP="00B20D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8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937"/>
      </w:tblGrid>
      <w:tr w:rsidR="00F7072D" w:rsidRPr="00F7072D" w:rsidTr="00F707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lang w:eastAsia="ru-RU"/>
                <w14:ligatures w14:val="none"/>
              </w:rPr>
              <w:t>Тип конференц-зала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IT-компании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Зал совета директоров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юридической фирмы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Переговорная комната бизнес-центра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Ситуационный центр МЧС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рекламного агентства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Зал для пресс-конференций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инвестиционного фонда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Переговорная в коворкинге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фармацевтической 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Ситуационный центр транспортной 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банка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Комната для онлайн-интервью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строительной 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Зал дистанционного обучения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риэлторской 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Ситуационный центр ритейлера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консалтинговой 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Комната для мозгового штурма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страховой компании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Зал телемостов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туроператора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lastRenderedPageBreak/>
              <w:t>23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Ситуационный центр службы доставки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издательства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Комната для переговоров в ТЦ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автосалона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Зал для синхронного перевода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клиники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Ситуационный центр аэропорта</w:t>
            </w:r>
          </w:p>
        </w:tc>
      </w:tr>
      <w:tr w:rsidR="00F7072D" w:rsidRPr="00F7072D" w:rsidTr="00F707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072D" w:rsidRPr="00F7072D" w:rsidRDefault="00F7072D" w:rsidP="00B20D51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F7072D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Конференц-зал венчурного фонда</w:t>
            </w:r>
          </w:p>
        </w:tc>
      </w:tr>
    </w:tbl>
    <w:p w:rsidR="00AC3CE8" w:rsidRPr="00ED2B96" w:rsidRDefault="00AC3CE8" w:rsidP="00B20D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C3CE8" w:rsidRPr="00ED2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4A9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E1BDD"/>
    <w:multiLevelType w:val="multilevel"/>
    <w:tmpl w:val="5CD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75DD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E23E8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3003E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72C74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7275A"/>
    <w:multiLevelType w:val="multilevel"/>
    <w:tmpl w:val="CF4E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03B6A"/>
    <w:multiLevelType w:val="multilevel"/>
    <w:tmpl w:val="0E7E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4354B"/>
    <w:multiLevelType w:val="multilevel"/>
    <w:tmpl w:val="936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67B88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D3B72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732A1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10EB4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66EB2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B1718"/>
    <w:multiLevelType w:val="multilevel"/>
    <w:tmpl w:val="7156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75FBD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3723F9"/>
    <w:multiLevelType w:val="multilevel"/>
    <w:tmpl w:val="5F3E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A6AFF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8028D"/>
    <w:multiLevelType w:val="multilevel"/>
    <w:tmpl w:val="F4B2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E52D4"/>
    <w:multiLevelType w:val="multilevel"/>
    <w:tmpl w:val="CB8A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126121"/>
    <w:multiLevelType w:val="multilevel"/>
    <w:tmpl w:val="D04C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2592">
    <w:abstractNumId w:val="16"/>
  </w:num>
  <w:num w:numId="2" w16cid:durableId="523255451">
    <w:abstractNumId w:val="6"/>
  </w:num>
  <w:num w:numId="3" w16cid:durableId="125976677">
    <w:abstractNumId w:val="19"/>
  </w:num>
  <w:num w:numId="4" w16cid:durableId="1937400865">
    <w:abstractNumId w:val="7"/>
  </w:num>
  <w:num w:numId="5" w16cid:durableId="677541745">
    <w:abstractNumId w:val="1"/>
  </w:num>
  <w:num w:numId="6" w16cid:durableId="121583534">
    <w:abstractNumId w:val="18"/>
  </w:num>
  <w:num w:numId="7" w16cid:durableId="1300114425">
    <w:abstractNumId w:val="14"/>
  </w:num>
  <w:num w:numId="8" w16cid:durableId="342172809">
    <w:abstractNumId w:val="8"/>
  </w:num>
  <w:num w:numId="9" w16cid:durableId="2137479309">
    <w:abstractNumId w:val="20"/>
  </w:num>
  <w:num w:numId="10" w16cid:durableId="371004263">
    <w:abstractNumId w:val="2"/>
  </w:num>
  <w:num w:numId="11" w16cid:durableId="2138331473">
    <w:abstractNumId w:val="11"/>
  </w:num>
  <w:num w:numId="12" w16cid:durableId="6372393">
    <w:abstractNumId w:val="12"/>
  </w:num>
  <w:num w:numId="13" w16cid:durableId="540678644">
    <w:abstractNumId w:val="13"/>
  </w:num>
  <w:num w:numId="14" w16cid:durableId="2077434184">
    <w:abstractNumId w:val="0"/>
  </w:num>
  <w:num w:numId="15" w16cid:durableId="1787432041">
    <w:abstractNumId w:val="15"/>
  </w:num>
  <w:num w:numId="16" w16cid:durableId="306932206">
    <w:abstractNumId w:val="4"/>
  </w:num>
  <w:num w:numId="17" w16cid:durableId="467820941">
    <w:abstractNumId w:val="9"/>
  </w:num>
  <w:num w:numId="18" w16cid:durableId="427696422">
    <w:abstractNumId w:val="17"/>
  </w:num>
  <w:num w:numId="19" w16cid:durableId="1068308985">
    <w:abstractNumId w:val="3"/>
  </w:num>
  <w:num w:numId="20" w16cid:durableId="1483042373">
    <w:abstractNumId w:val="10"/>
  </w:num>
  <w:num w:numId="21" w16cid:durableId="1722944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96"/>
    <w:rsid w:val="000D1FA6"/>
    <w:rsid w:val="00446614"/>
    <w:rsid w:val="00464B76"/>
    <w:rsid w:val="00674980"/>
    <w:rsid w:val="009E5494"/>
    <w:rsid w:val="00A77A35"/>
    <w:rsid w:val="00AC3CE8"/>
    <w:rsid w:val="00AD1E4D"/>
    <w:rsid w:val="00B20D51"/>
    <w:rsid w:val="00D15D1F"/>
    <w:rsid w:val="00ED2B96"/>
    <w:rsid w:val="00F23420"/>
    <w:rsid w:val="00F55B76"/>
    <w:rsid w:val="00F7072D"/>
    <w:rsid w:val="00FD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F78B"/>
  <w15:chartTrackingRefBased/>
  <w15:docId w15:val="{AB5D5F84-A7D5-DD40-B0F4-1C05D110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B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B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B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B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B9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D2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D2B96"/>
    <w:rPr>
      <w:b/>
      <w:bCs/>
    </w:rPr>
  </w:style>
  <w:style w:type="character" w:customStyle="1" w:styleId="apple-converted-space">
    <w:name w:val="apple-converted-space"/>
    <w:basedOn w:val="a0"/>
    <w:rsid w:val="00ED2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5</cp:revision>
  <dcterms:created xsi:type="dcterms:W3CDTF">2026-01-06T15:26:00Z</dcterms:created>
  <dcterms:modified xsi:type="dcterms:W3CDTF">2026-01-27T11:34:00Z</dcterms:modified>
</cp:coreProperties>
</file>