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D795D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5FF5CAE9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Многопрофильный колледж</w:t>
      </w:r>
    </w:p>
    <w:p w14:paraId="73763C96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FF2E92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AA560D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B427B6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6435AE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6C0F68" w14:textId="516F3EE4" w:rsidR="003132EB" w:rsidRPr="004C533B" w:rsidRDefault="00DD363B" w:rsidP="003132E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Практическая</w:t>
      </w:r>
      <w:r w:rsidR="006629E9" w:rsidRPr="004C533B">
        <w:rPr>
          <w:rFonts w:ascii="Times New Roman" w:hAnsi="Times New Roman" w:cs="Times New Roman"/>
          <w:sz w:val="28"/>
          <w:szCs w:val="28"/>
        </w:rPr>
        <w:t xml:space="preserve"> работа</w:t>
      </w:r>
      <w:r w:rsidR="003132EB" w:rsidRPr="004C533B">
        <w:rPr>
          <w:rFonts w:ascii="Times New Roman" w:hAnsi="Times New Roman" w:cs="Times New Roman"/>
          <w:sz w:val="28"/>
          <w:szCs w:val="28"/>
        </w:rPr>
        <w:t xml:space="preserve"> № 1</w:t>
      </w:r>
    </w:p>
    <w:p w14:paraId="00BD633C" w14:textId="2CE856D4" w:rsidR="00D32C03" w:rsidRPr="004C533B" w:rsidRDefault="00D32C03" w:rsidP="003132E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Вариант 4</w:t>
      </w:r>
    </w:p>
    <w:p w14:paraId="1B97CF4B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по дисциплине «</w:t>
      </w:r>
      <w:proofErr w:type="spellStart"/>
      <w:r w:rsidRPr="004C533B">
        <w:rPr>
          <w:rFonts w:ascii="Times New Roman" w:hAnsi="Times New Roman" w:cs="Times New Roman"/>
          <w:sz w:val="28"/>
          <w:szCs w:val="28"/>
        </w:rPr>
        <w:t>УиФ</w:t>
      </w:r>
      <w:proofErr w:type="spellEnd"/>
      <w:r w:rsidRPr="004C533B">
        <w:rPr>
          <w:rFonts w:ascii="Times New Roman" w:hAnsi="Times New Roman" w:cs="Times New Roman"/>
          <w:sz w:val="28"/>
          <w:szCs w:val="28"/>
        </w:rPr>
        <w:t xml:space="preserve"> ИС»</w:t>
      </w:r>
    </w:p>
    <w:p w14:paraId="29F820CD" w14:textId="0E23FA4E" w:rsidR="003132EB" w:rsidRPr="004C533B" w:rsidRDefault="003132EB" w:rsidP="003132EB">
      <w:pPr>
        <w:suppressAutoHyphens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на тему «</w:t>
      </w:r>
      <w:r w:rsidR="00DD363B" w:rsidRPr="004C533B">
        <w:rPr>
          <w:rFonts w:ascii="Times New Roman" w:hAnsi="Times New Roman" w:cs="Times New Roman"/>
          <w:sz w:val="28"/>
          <w:szCs w:val="28"/>
        </w:rPr>
        <w:t>Определение показателей безотказности системы</w:t>
      </w:r>
      <w:r w:rsidRPr="004C533B">
        <w:rPr>
          <w:rFonts w:ascii="Times New Roman" w:hAnsi="Times New Roman" w:cs="Times New Roman"/>
          <w:sz w:val="28"/>
          <w:szCs w:val="28"/>
        </w:rPr>
        <w:t>»</w:t>
      </w:r>
    </w:p>
    <w:p w14:paraId="2F0F26ED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73550C64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C93E4F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68186A" w14:textId="77777777" w:rsidR="003132EB" w:rsidRPr="004C533B" w:rsidRDefault="003132EB" w:rsidP="003132EB">
      <w:pPr>
        <w:jc w:val="right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Выполнил:</w:t>
      </w:r>
    </w:p>
    <w:p w14:paraId="2B7D91CC" w14:textId="77777777" w:rsidR="003132EB" w:rsidRPr="004C533B" w:rsidRDefault="003132EB" w:rsidP="003132EB">
      <w:pPr>
        <w:jc w:val="right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студент группы 24КИП1</w:t>
      </w:r>
    </w:p>
    <w:p w14:paraId="0B4EF92F" w14:textId="77777777" w:rsidR="003132EB" w:rsidRPr="004C533B" w:rsidRDefault="003132EB" w:rsidP="003132EB">
      <w:pPr>
        <w:jc w:val="right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Денисов Е.А.</w:t>
      </w:r>
    </w:p>
    <w:p w14:paraId="6FBA2AC8" w14:textId="77777777" w:rsidR="003132EB" w:rsidRPr="004C533B" w:rsidRDefault="003132EB" w:rsidP="003132EB">
      <w:pPr>
        <w:jc w:val="right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Проверил:</w:t>
      </w:r>
    </w:p>
    <w:p w14:paraId="54082906" w14:textId="77777777" w:rsidR="003132EB" w:rsidRPr="004C533B" w:rsidRDefault="003132EB" w:rsidP="003132EB">
      <w:pPr>
        <w:jc w:val="right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Преподаватель СПО</w:t>
      </w:r>
    </w:p>
    <w:p w14:paraId="581ABA72" w14:textId="77777777" w:rsidR="003132EB" w:rsidRPr="004C533B" w:rsidRDefault="003132EB" w:rsidP="003132E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C533B">
        <w:rPr>
          <w:rFonts w:ascii="Times New Roman" w:hAnsi="Times New Roman" w:cs="Times New Roman"/>
          <w:sz w:val="28"/>
          <w:szCs w:val="28"/>
        </w:rPr>
        <w:t>Цыка</w:t>
      </w:r>
      <w:proofErr w:type="spellEnd"/>
      <w:r w:rsidRPr="004C533B">
        <w:rPr>
          <w:rFonts w:ascii="Times New Roman" w:hAnsi="Times New Roman" w:cs="Times New Roman"/>
          <w:sz w:val="28"/>
          <w:szCs w:val="28"/>
        </w:rPr>
        <w:t xml:space="preserve"> А.А.</w:t>
      </w:r>
    </w:p>
    <w:p w14:paraId="146F9D81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18FA1B88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4DFEF6B0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494AA650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4FDB25E0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2548E1E9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780F71D2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038E7EC0" w14:textId="77777777" w:rsidR="003132EB" w:rsidRPr="004C533B" w:rsidRDefault="003132EB" w:rsidP="003132EB">
      <w:pPr>
        <w:rPr>
          <w:rFonts w:ascii="Times New Roman" w:hAnsi="Times New Roman" w:cs="Times New Roman"/>
          <w:sz w:val="28"/>
          <w:szCs w:val="28"/>
        </w:rPr>
      </w:pPr>
    </w:p>
    <w:p w14:paraId="0CA1502A" w14:textId="77777777" w:rsidR="003132EB" w:rsidRPr="004C533B" w:rsidRDefault="003132EB" w:rsidP="003132E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sz w:val="28"/>
          <w:szCs w:val="28"/>
        </w:rPr>
        <w:t>Пенза 2026</w:t>
      </w:r>
    </w:p>
    <w:p w14:paraId="0A1037B0" w14:textId="34163A5B" w:rsidR="00DD363B" w:rsidRDefault="00DD363B" w:rsidP="004C533B">
      <w:pPr>
        <w:jc w:val="both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 w:rsidRPr="004C533B">
        <w:rPr>
          <w:rFonts w:ascii="Times New Roman" w:hAnsi="Times New Roman" w:cs="Times New Roman"/>
          <w:sz w:val="28"/>
          <w:szCs w:val="28"/>
        </w:rPr>
        <w:t> Определение количественных показателей безотказности технической системы на основе статистических данных об отказах.</w:t>
      </w:r>
    </w:p>
    <w:p w14:paraId="7ABE7D8B" w14:textId="4652041C" w:rsidR="00A76B21" w:rsidRPr="004C533B" w:rsidRDefault="00A76B21" w:rsidP="004C533B">
      <w:pPr>
        <w:jc w:val="both"/>
        <w:rPr>
          <w:rFonts w:ascii="Times New Roman" w:hAnsi="Times New Roman" w:cs="Times New Roman"/>
          <w:sz w:val="28"/>
          <w:szCs w:val="28"/>
        </w:rPr>
      </w:pPr>
      <w:r w:rsidRPr="00A76B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748255" wp14:editId="394C1A96">
            <wp:extent cx="5940425" cy="1833245"/>
            <wp:effectExtent l="0" t="0" r="3175" b="0"/>
            <wp:docPr id="208009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9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3DB0" w14:textId="77777777" w:rsidR="00DD363B" w:rsidRPr="00DD363B" w:rsidRDefault="00DD363B" w:rsidP="004C53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363B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вопросы:</w:t>
      </w:r>
    </w:p>
    <w:p w14:paraId="26D13778" w14:textId="77777777" w:rsidR="00DD363B" w:rsidRPr="00DD363B" w:rsidRDefault="00DD363B" w:rsidP="004C533B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363B">
        <w:rPr>
          <w:rFonts w:ascii="Times New Roman" w:hAnsi="Times New Roman" w:cs="Times New Roman"/>
          <w:b/>
          <w:bCs/>
          <w:sz w:val="28"/>
          <w:szCs w:val="28"/>
        </w:rPr>
        <w:t>Безотказность системы</w:t>
      </w:r>
      <w:r w:rsidRPr="00DD363B">
        <w:rPr>
          <w:rFonts w:ascii="Times New Roman" w:hAnsi="Times New Roman" w:cs="Times New Roman"/>
          <w:sz w:val="28"/>
          <w:szCs w:val="28"/>
        </w:rPr>
        <w:t> — это свойство системы сохранять работоспособность в течение заданного времени или заданной наработки без вынужденных перерывов.</w:t>
      </w:r>
    </w:p>
    <w:p w14:paraId="4349C8B7" w14:textId="77777777" w:rsidR="00DD363B" w:rsidRPr="00DD363B" w:rsidRDefault="00DD363B" w:rsidP="004C533B">
      <w:pPr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363B">
        <w:rPr>
          <w:rFonts w:ascii="Times New Roman" w:hAnsi="Times New Roman" w:cs="Times New Roman"/>
          <w:b/>
          <w:bCs/>
          <w:sz w:val="28"/>
          <w:szCs w:val="28"/>
        </w:rPr>
        <w:t>При расчёте готовности рассматриваются два состояния:</w:t>
      </w:r>
    </w:p>
    <w:p w14:paraId="00A5F152" w14:textId="77777777" w:rsidR="00DD363B" w:rsidRPr="00DD363B" w:rsidRDefault="00DD363B" w:rsidP="004C533B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363B">
        <w:rPr>
          <w:rFonts w:ascii="Times New Roman" w:hAnsi="Times New Roman" w:cs="Times New Roman"/>
          <w:sz w:val="28"/>
          <w:szCs w:val="28"/>
        </w:rPr>
        <w:t>Работоспособное состояние</w:t>
      </w:r>
    </w:p>
    <w:p w14:paraId="79278C49" w14:textId="77777777" w:rsidR="00DD363B" w:rsidRPr="00DD363B" w:rsidRDefault="00DD363B" w:rsidP="004C533B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363B">
        <w:rPr>
          <w:rFonts w:ascii="Times New Roman" w:hAnsi="Times New Roman" w:cs="Times New Roman"/>
          <w:sz w:val="28"/>
          <w:szCs w:val="28"/>
        </w:rPr>
        <w:t>Неработоспособное состояние (состояние восстановления)</w:t>
      </w:r>
    </w:p>
    <w:p w14:paraId="7D3DC0E2" w14:textId="77777777" w:rsidR="00DD363B" w:rsidRPr="00DD363B" w:rsidRDefault="00DD363B" w:rsidP="004C533B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363B">
        <w:rPr>
          <w:rFonts w:ascii="Times New Roman" w:hAnsi="Times New Roman" w:cs="Times New Roman"/>
          <w:b/>
          <w:bCs/>
          <w:sz w:val="28"/>
          <w:szCs w:val="28"/>
        </w:rPr>
        <w:t>Коэффициент готовности</w:t>
      </w:r>
      <w:r w:rsidRPr="00DD363B">
        <w:rPr>
          <w:rFonts w:ascii="Times New Roman" w:hAnsi="Times New Roman" w:cs="Times New Roman"/>
          <w:sz w:val="28"/>
          <w:szCs w:val="28"/>
        </w:rPr>
        <w:t> связан с надёжностью как комплексный показатель, учитывающий как безотказность, так и ремонтопригодность системы.</w:t>
      </w:r>
    </w:p>
    <w:p w14:paraId="2EC69073" w14:textId="77777777" w:rsidR="004C533B" w:rsidRDefault="00DD363B" w:rsidP="004C533B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363B">
        <w:rPr>
          <w:rFonts w:ascii="Times New Roman" w:hAnsi="Times New Roman" w:cs="Times New Roman"/>
          <w:b/>
          <w:bCs/>
          <w:sz w:val="28"/>
          <w:szCs w:val="28"/>
        </w:rPr>
        <w:t>Коэффициент готовности, равный 0,95</w:t>
      </w:r>
      <w:r w:rsidRPr="00DD363B">
        <w:rPr>
          <w:rFonts w:ascii="Times New Roman" w:hAnsi="Times New Roman" w:cs="Times New Roman"/>
          <w:sz w:val="28"/>
          <w:szCs w:val="28"/>
        </w:rPr>
        <w:t>, означает, что система готова к работе 95% времени в течение рассматриваемого периода.</w:t>
      </w:r>
    </w:p>
    <w:p w14:paraId="05D33DBF" w14:textId="2B989067" w:rsidR="004C533B" w:rsidRPr="004C533B" w:rsidRDefault="004C533B" w:rsidP="004C53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C533B">
        <w:rPr>
          <w:rFonts w:ascii="Times New Roman" w:hAnsi="Times New Roman" w:cs="Times New Roman"/>
          <w:b/>
          <w:bCs/>
          <w:sz w:val="32"/>
          <w:szCs w:val="32"/>
        </w:rPr>
        <w:t>Теоретическая</w:t>
      </w:r>
      <w:r w:rsidRPr="004C533B">
        <w:rPr>
          <w:rFonts w:ascii="Times New Roman" w:hAnsi="Times New Roman" w:cs="Times New Roman"/>
          <w:b/>
          <w:bCs/>
          <w:sz w:val="32"/>
          <w:szCs w:val="32"/>
        </w:rPr>
        <w:t xml:space="preserve"> часть:</w:t>
      </w:r>
    </w:p>
    <w:p w14:paraId="72701E9F" w14:textId="50E28DEE" w:rsidR="004C533B" w:rsidRPr="00DD363B" w:rsidRDefault="004C533B" w:rsidP="004C533B">
      <w:pPr>
        <w:pStyle w:val="a3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53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Показатели безотказности — это количественные характеристики, описывающие свойства системы сохранять работоспособность и восстанавливаться после отказов. Для их оценки используются следующие основные понятия и формулы:</w:t>
      </w:r>
    </w:p>
    <w:p w14:paraId="15DBC3FE" w14:textId="736654FE" w:rsidR="00D32C03" w:rsidRPr="004C533B" w:rsidRDefault="00D32C03" w:rsidP="004C533B">
      <w:pPr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Общее время наблюдения (</w:t>
      </w:r>
      <w:r w:rsidR="004C533B"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Набл</w:t>
      </w:r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5F9A8B37" w14:textId="6200B9BE" w:rsidR="00DD363B" w:rsidRPr="004C533B" w:rsidRDefault="00D32C03" w:rsidP="004C53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53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заданный период времени, в течение которого ведется учет работы и простоев системы.</w:t>
      </w:r>
      <w:r w:rsidRPr="004C53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="004C533B"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набл</w:t>
      </w:r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= 10 часов</w:t>
      </w:r>
    </w:p>
    <w:p w14:paraId="57F53DFC" w14:textId="77777777" w:rsidR="00D32C03" w:rsidRPr="004C533B" w:rsidRDefault="00D32C03" w:rsidP="004C533B">
      <w:pPr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 </w:t>
      </w:r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Суммарное время наработки (</w:t>
      </w:r>
      <w:proofErr w:type="spellStart"/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T_раб</w:t>
      </w:r>
      <w:proofErr w:type="spellEnd"/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7657CBED" w14:textId="77777777" w:rsidR="00D32C03" w:rsidRPr="004C533B" w:rsidRDefault="00D32C03" w:rsidP="004C53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53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Это общее время, в течение которого система находилась в работоспособном состоянии.</w:t>
      </w:r>
    </w:p>
    <w:p w14:paraId="2D0F76F2" w14:textId="0C5C65D2" w:rsidR="00D32C03" w:rsidRPr="004C533B" w:rsidRDefault="00D32C03" w:rsidP="004C533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53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где 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раб i</m:t>
            </m:r>
          </m:sub>
        </m:sSub>
      </m:oMath>
      <w:r w:rsidRPr="004C53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длительность i-го интервала безотказной работы.</w:t>
      </w:r>
      <w:r w:rsidRPr="004C53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m:t>раб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6часов</m:t>
          </m:r>
        </m:oMath>
      </m:oMathPara>
    </w:p>
    <w:p w14:paraId="0160C903" w14:textId="77777777" w:rsidR="00D32C03" w:rsidRPr="004C533B" w:rsidRDefault="00D32C03" w:rsidP="004C53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Суммарное время простоя (</w:t>
      </w:r>
      <w:proofErr w:type="spellStart"/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T_вн</w:t>
      </w:r>
      <w:proofErr w:type="spellEnd"/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4C53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Это общее время, в течение которого система находилась в неработоспособном состоянии(восстанавливалась).</w:t>
      </w:r>
    </w:p>
    <w:p w14:paraId="790C3740" w14:textId="4E156237" w:rsidR="00D32C03" w:rsidRPr="004C533B" w:rsidRDefault="00D32C03" w:rsidP="004C533B">
      <w:pPr>
        <w:spacing w:after="0" w:line="360" w:lineRule="auto"/>
        <w:ind w:left="1701" w:right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m:t>вн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4 часа </m:t>
          </m:r>
        </m:oMath>
      </m:oMathPara>
    </w:p>
    <w:p w14:paraId="64B0972C" w14:textId="77777777" w:rsidR="00D32C03" w:rsidRPr="004C533B" w:rsidRDefault="00D32C03" w:rsidP="004C53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53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где 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m:t>вн i</m:t>
            </m:r>
          </m:sub>
        </m:sSub>
      </m:oMath>
      <w:r w:rsidRPr="004C53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длительность i-го интервала восстановления (простоя).</w:t>
      </w:r>
    </w:p>
    <w:p w14:paraId="65A46134" w14:textId="77777777" w:rsidR="00D32C03" w:rsidRPr="004C533B" w:rsidRDefault="00D32C03" w:rsidP="004C53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C53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Связь между временами:</w:t>
      </w:r>
    </w:p>
    <w:p w14:paraId="34F664DF" w14:textId="77777777" w:rsidR="00D32C03" w:rsidRPr="004C533B" w:rsidRDefault="00D32C03" w:rsidP="004C53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m:t>набл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6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4=10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w:br/>
          </m:r>
        </m:oMath>
      </m:oMathPara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Коэффициент готовности (</w:t>
      </w:r>
      <w:proofErr w:type="spellStart"/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K_г</w:t>
      </w:r>
      <w:proofErr w:type="spellEnd"/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4C53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Основной комплексный показатель, характеризующий долю времени, когда система готова к работе.</w:t>
      </w:r>
    </w:p>
    <w:p w14:paraId="1C3F7654" w14:textId="77777777" w:rsidR="00D32C03" w:rsidRPr="004C533B" w:rsidRDefault="00D32C03" w:rsidP="004C533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m:t>г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10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=0,6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w:br/>
          </m:r>
        </m:oMath>
      </m:oMathPara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Коэффициент простоя (</w:t>
      </w:r>
      <w:proofErr w:type="spellStart"/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K_п</w:t>
      </w:r>
      <w:proofErr w:type="spellEnd"/>
      <w:r w:rsidRPr="004C533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4C533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Дополнительный показатель, характеризующий долю времени, когда система неработоспособна.</w:t>
      </w:r>
    </w:p>
    <w:p w14:paraId="70016A88" w14:textId="52A5328A" w:rsidR="00D32C03" w:rsidRPr="007D30A4" w:rsidRDefault="00D32C03" w:rsidP="007D30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m:t>п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10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=0,4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w:br/>
          </m:r>
        </m:oMath>
      </m:oMathPara>
      <w:r w:rsidR="004C533B" w:rsidRPr="004C533B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4C533B" w:rsidRPr="004C533B">
        <w:rPr>
          <w:rFonts w:ascii="Times New Roman" w:hAnsi="Times New Roman" w:cs="Times New Roman"/>
          <w:sz w:val="28"/>
          <w:szCs w:val="28"/>
        </w:rPr>
        <w:t xml:space="preserve">: мы научились определять общее время наблюдения, рассчитали </w:t>
      </w:r>
      <w:r w:rsidR="004C533B" w:rsidRPr="004C533B">
        <w:rPr>
          <w:rFonts w:ascii="Times New Roman" w:hAnsi="Times New Roman" w:cs="Times New Roman"/>
          <w:sz w:val="28"/>
          <w:szCs w:val="28"/>
        </w:rPr>
        <w:t>суммарное время наработки</w:t>
      </w:r>
      <w:r w:rsidR="004C533B" w:rsidRPr="004C533B">
        <w:rPr>
          <w:rFonts w:ascii="Times New Roman" w:hAnsi="Times New Roman" w:cs="Times New Roman"/>
          <w:sz w:val="28"/>
          <w:szCs w:val="28"/>
        </w:rPr>
        <w:t xml:space="preserve">, </w:t>
      </w:r>
      <w:r w:rsidR="004C533B" w:rsidRPr="004C533B">
        <w:rPr>
          <w:rFonts w:ascii="Times New Roman" w:hAnsi="Times New Roman" w:cs="Times New Roman"/>
          <w:sz w:val="28"/>
          <w:szCs w:val="28"/>
        </w:rPr>
        <w:t>суммарное время простоя</w:t>
      </w:r>
      <w:r w:rsidR="004C533B" w:rsidRPr="004C533B">
        <w:rPr>
          <w:rFonts w:ascii="Times New Roman" w:hAnsi="Times New Roman" w:cs="Times New Roman"/>
          <w:sz w:val="28"/>
          <w:szCs w:val="28"/>
        </w:rPr>
        <w:t xml:space="preserve">, </w:t>
      </w:r>
      <w:r w:rsidR="004C533B" w:rsidRPr="004C533B">
        <w:rPr>
          <w:rFonts w:ascii="Times New Roman" w:hAnsi="Times New Roman" w:cs="Times New Roman"/>
          <w:sz w:val="28"/>
          <w:szCs w:val="28"/>
        </w:rPr>
        <w:t>коэффициент готовности</w:t>
      </w:r>
      <w:r w:rsidR="004C533B" w:rsidRPr="004C533B">
        <w:rPr>
          <w:rFonts w:ascii="Times New Roman" w:hAnsi="Times New Roman" w:cs="Times New Roman"/>
          <w:sz w:val="28"/>
          <w:szCs w:val="28"/>
        </w:rPr>
        <w:t xml:space="preserve"> и </w:t>
      </w:r>
      <w:r w:rsidR="004C533B" w:rsidRPr="004C533B">
        <w:rPr>
          <w:rFonts w:ascii="Times New Roman" w:hAnsi="Times New Roman" w:cs="Times New Roman"/>
          <w:sz w:val="28"/>
          <w:szCs w:val="28"/>
        </w:rPr>
        <w:t>коэффициент простоя</w:t>
      </w:r>
      <w:r w:rsidR="004C533B" w:rsidRPr="004C533B">
        <w:rPr>
          <w:rFonts w:ascii="Times New Roman" w:hAnsi="Times New Roman" w:cs="Times New Roman"/>
          <w:sz w:val="28"/>
          <w:szCs w:val="28"/>
        </w:rPr>
        <w:t>.</w:t>
      </w:r>
    </w:p>
    <w:sectPr w:rsidR="00D32C03" w:rsidRPr="007D30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67DB1"/>
    <w:multiLevelType w:val="multilevel"/>
    <w:tmpl w:val="8F6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474C"/>
    <w:multiLevelType w:val="multilevel"/>
    <w:tmpl w:val="FA9C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E7910"/>
    <w:multiLevelType w:val="multilevel"/>
    <w:tmpl w:val="6042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22E94"/>
    <w:multiLevelType w:val="multilevel"/>
    <w:tmpl w:val="5798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763FE"/>
    <w:multiLevelType w:val="multilevel"/>
    <w:tmpl w:val="A28C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317AE"/>
    <w:multiLevelType w:val="multilevel"/>
    <w:tmpl w:val="638C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01BBE"/>
    <w:multiLevelType w:val="hybridMultilevel"/>
    <w:tmpl w:val="1E3C3D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17584F"/>
    <w:multiLevelType w:val="multilevel"/>
    <w:tmpl w:val="0AD2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2C2469"/>
    <w:multiLevelType w:val="multilevel"/>
    <w:tmpl w:val="25E8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96A82"/>
    <w:multiLevelType w:val="multilevel"/>
    <w:tmpl w:val="8F64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E721C1"/>
    <w:multiLevelType w:val="multilevel"/>
    <w:tmpl w:val="538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24FBD"/>
    <w:multiLevelType w:val="multilevel"/>
    <w:tmpl w:val="B180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833FC9"/>
    <w:multiLevelType w:val="multilevel"/>
    <w:tmpl w:val="67E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002D5"/>
    <w:multiLevelType w:val="multilevel"/>
    <w:tmpl w:val="9B8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84C22"/>
    <w:multiLevelType w:val="multilevel"/>
    <w:tmpl w:val="EFF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53F1E"/>
    <w:multiLevelType w:val="multilevel"/>
    <w:tmpl w:val="5808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40931"/>
    <w:multiLevelType w:val="multilevel"/>
    <w:tmpl w:val="BF4C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84548"/>
    <w:multiLevelType w:val="multilevel"/>
    <w:tmpl w:val="2FF8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A2F51"/>
    <w:multiLevelType w:val="multilevel"/>
    <w:tmpl w:val="E45A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C8103C"/>
    <w:multiLevelType w:val="multilevel"/>
    <w:tmpl w:val="FA8C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7114E"/>
    <w:multiLevelType w:val="multilevel"/>
    <w:tmpl w:val="2FC2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3627C"/>
    <w:multiLevelType w:val="multilevel"/>
    <w:tmpl w:val="F82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769EA"/>
    <w:multiLevelType w:val="multilevel"/>
    <w:tmpl w:val="0B54F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EA4269"/>
    <w:multiLevelType w:val="multilevel"/>
    <w:tmpl w:val="DF50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C0115D"/>
    <w:multiLevelType w:val="multilevel"/>
    <w:tmpl w:val="8694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E0618B"/>
    <w:multiLevelType w:val="multilevel"/>
    <w:tmpl w:val="A838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9A7F80"/>
    <w:multiLevelType w:val="multilevel"/>
    <w:tmpl w:val="466A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047DA7"/>
    <w:multiLevelType w:val="multilevel"/>
    <w:tmpl w:val="6A1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A6DD8"/>
    <w:multiLevelType w:val="multilevel"/>
    <w:tmpl w:val="9F6A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864269">
    <w:abstractNumId w:val="22"/>
  </w:num>
  <w:num w:numId="2" w16cid:durableId="719475876">
    <w:abstractNumId w:val="21"/>
  </w:num>
  <w:num w:numId="3" w16cid:durableId="1346206656">
    <w:abstractNumId w:val="4"/>
  </w:num>
  <w:num w:numId="4" w16cid:durableId="1537355761">
    <w:abstractNumId w:val="24"/>
  </w:num>
  <w:num w:numId="5" w16cid:durableId="542906923">
    <w:abstractNumId w:val="18"/>
  </w:num>
  <w:num w:numId="6" w16cid:durableId="889459663">
    <w:abstractNumId w:val="6"/>
  </w:num>
  <w:num w:numId="7" w16cid:durableId="1258903003">
    <w:abstractNumId w:val="25"/>
  </w:num>
  <w:num w:numId="8" w16cid:durableId="1864896812">
    <w:abstractNumId w:val="23"/>
  </w:num>
  <w:num w:numId="9" w16cid:durableId="2009402477">
    <w:abstractNumId w:val="7"/>
  </w:num>
  <w:num w:numId="10" w16cid:durableId="1143735639">
    <w:abstractNumId w:val="13"/>
  </w:num>
  <w:num w:numId="11" w16cid:durableId="2038120129">
    <w:abstractNumId w:val="2"/>
  </w:num>
  <w:num w:numId="12" w16cid:durableId="933973429">
    <w:abstractNumId w:val="10"/>
  </w:num>
  <w:num w:numId="13" w16cid:durableId="876501844">
    <w:abstractNumId w:val="28"/>
  </w:num>
  <w:num w:numId="14" w16cid:durableId="1855025876">
    <w:abstractNumId w:val="20"/>
  </w:num>
  <w:num w:numId="15" w16cid:durableId="242447469">
    <w:abstractNumId w:val="15"/>
  </w:num>
  <w:num w:numId="16" w16cid:durableId="988174248">
    <w:abstractNumId w:val="12"/>
  </w:num>
  <w:num w:numId="17" w16cid:durableId="477191279">
    <w:abstractNumId w:val="1"/>
  </w:num>
  <w:num w:numId="18" w16cid:durableId="1336347721">
    <w:abstractNumId w:val="14"/>
  </w:num>
  <w:num w:numId="19" w16cid:durableId="2033451695">
    <w:abstractNumId w:val="8"/>
  </w:num>
  <w:num w:numId="20" w16cid:durableId="764619075">
    <w:abstractNumId w:val="17"/>
  </w:num>
  <w:num w:numId="21" w16cid:durableId="1692681885">
    <w:abstractNumId w:val="26"/>
  </w:num>
  <w:num w:numId="22" w16cid:durableId="943416743">
    <w:abstractNumId w:val="5"/>
  </w:num>
  <w:num w:numId="23" w16cid:durableId="572130892">
    <w:abstractNumId w:val="9"/>
  </w:num>
  <w:num w:numId="24" w16cid:durableId="1115442535">
    <w:abstractNumId w:val="16"/>
  </w:num>
  <w:num w:numId="25" w16cid:durableId="225066005">
    <w:abstractNumId w:val="27"/>
  </w:num>
  <w:num w:numId="26" w16cid:durableId="602418869">
    <w:abstractNumId w:val="0"/>
  </w:num>
  <w:num w:numId="27" w16cid:durableId="65542536">
    <w:abstractNumId w:val="19"/>
  </w:num>
  <w:num w:numId="28" w16cid:durableId="558058478">
    <w:abstractNumId w:val="3"/>
  </w:num>
  <w:num w:numId="29" w16cid:durableId="17913925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EB"/>
    <w:rsid w:val="003132EB"/>
    <w:rsid w:val="00422F1C"/>
    <w:rsid w:val="004C533B"/>
    <w:rsid w:val="005A3E55"/>
    <w:rsid w:val="006629E9"/>
    <w:rsid w:val="00693C88"/>
    <w:rsid w:val="007C6A3C"/>
    <w:rsid w:val="007D30A4"/>
    <w:rsid w:val="00897774"/>
    <w:rsid w:val="00A46FA3"/>
    <w:rsid w:val="00A76B21"/>
    <w:rsid w:val="00A83DD5"/>
    <w:rsid w:val="00C038B9"/>
    <w:rsid w:val="00D32C03"/>
    <w:rsid w:val="00DD363B"/>
    <w:rsid w:val="00E97EBF"/>
    <w:rsid w:val="00F01258"/>
    <w:rsid w:val="00FC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7815D"/>
  <w15:chartTrackingRefBased/>
  <w15:docId w15:val="{036DEA4C-5EB0-4E03-A43B-A94F6558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2EB"/>
    <w:pPr>
      <w:spacing w:line="254" w:lineRule="auto"/>
    </w:pPr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2F1C"/>
    <w:pPr>
      <w:ind w:left="720"/>
      <w:contextualSpacing/>
    </w:pPr>
  </w:style>
  <w:style w:type="table" w:styleId="a4">
    <w:name w:val="Table Grid"/>
    <w:basedOn w:val="a1"/>
    <w:uiPriority w:val="39"/>
    <w:rsid w:val="005A3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4C53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21</cp:revision>
  <dcterms:created xsi:type="dcterms:W3CDTF">2026-01-15T13:09:00Z</dcterms:created>
  <dcterms:modified xsi:type="dcterms:W3CDTF">2026-01-17T08:06:00Z</dcterms:modified>
</cp:coreProperties>
</file>