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A07E2" w14:textId="1B0F6E81" w:rsidR="008978E8" w:rsidRDefault="38DBBCD2" w:rsidP="000B3485">
      <w:pPr>
        <w:jc w:val="both"/>
      </w:pPr>
      <w:r>
        <w:t xml:space="preserve">API </w:t>
      </w:r>
      <w:proofErr w:type="spellStart"/>
      <w:r>
        <w:t>Github</w:t>
      </w:r>
      <w:proofErr w:type="spellEnd"/>
    </w:p>
    <w:p w14:paraId="3411255C" w14:textId="22A21BE5" w:rsidR="0DAF0E3E" w:rsidRDefault="0DAF0E3E"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 xml:space="preserve">Todos los accesos de las API son </w:t>
      </w:r>
      <w:proofErr w:type="spellStart"/>
      <w:r w:rsidRPr="4930E33E">
        <w:rPr>
          <w:rFonts w:ascii="Calibri" w:eastAsia="Calibri" w:hAnsi="Calibri" w:cs="Calibri"/>
          <w:color w:val="24292E"/>
          <w:sz w:val="24"/>
          <w:szCs w:val="24"/>
        </w:rPr>
        <w:t>através</w:t>
      </w:r>
      <w:proofErr w:type="spellEnd"/>
      <w:r w:rsidRPr="4930E33E">
        <w:rPr>
          <w:rFonts w:ascii="Calibri" w:eastAsia="Calibri" w:hAnsi="Calibri" w:cs="Calibri"/>
          <w:color w:val="24292E"/>
          <w:sz w:val="24"/>
          <w:szCs w:val="24"/>
        </w:rPr>
        <w:t xml:space="preserve"> de HTTPS, y se accede a desde </w:t>
      </w:r>
      <w:r w:rsidRPr="4930E33E">
        <w:rPr>
          <w:rFonts w:ascii="Consolas" w:eastAsia="Consolas" w:hAnsi="Consolas" w:cs="Consolas"/>
          <w:color w:val="24292E"/>
          <w:sz w:val="20"/>
          <w:szCs w:val="20"/>
        </w:rPr>
        <w:t>https://api.github.com</w:t>
      </w:r>
      <w:r w:rsidRPr="4930E33E">
        <w:rPr>
          <w:rFonts w:ascii="Calibri" w:eastAsia="Calibri" w:hAnsi="Calibri" w:cs="Calibri"/>
          <w:color w:val="24292E"/>
          <w:sz w:val="24"/>
          <w:szCs w:val="24"/>
        </w:rPr>
        <w:t>. Todos los datos se envían y reciben como JSON.</w:t>
      </w:r>
    </w:p>
    <w:p w14:paraId="664C19B0" w14:textId="26E5914D" w:rsidR="0DAF0E3E" w:rsidRDefault="0DAF0E3E" w:rsidP="000B3485">
      <w:pPr>
        <w:jc w:val="both"/>
      </w:pPr>
      <w:r w:rsidRPr="4930E33E">
        <w:rPr>
          <w:rFonts w:ascii="Calibri" w:eastAsia="Calibri" w:hAnsi="Calibri" w:cs="Calibri"/>
          <w:color w:val="24292E"/>
          <w:sz w:val="24"/>
          <w:szCs w:val="24"/>
        </w:rPr>
        <w:t>Todas las marcas de tiempo se regresan en formato ISO 8601:</w:t>
      </w:r>
    </w:p>
    <w:p w14:paraId="793268D2" w14:textId="33B34D62" w:rsidR="0DAF0E3E" w:rsidRDefault="0DAF0E3E" w:rsidP="000B3485">
      <w:pPr>
        <w:jc w:val="both"/>
        <w:rPr>
          <w:rFonts w:ascii="Consolas" w:eastAsia="Consolas" w:hAnsi="Consolas" w:cs="Consolas"/>
          <w:color w:val="24292E"/>
          <w:sz w:val="20"/>
          <w:szCs w:val="20"/>
        </w:rPr>
      </w:pPr>
      <w:r w:rsidRPr="4930E33E">
        <w:rPr>
          <w:rFonts w:ascii="Consolas" w:eastAsia="Consolas" w:hAnsi="Consolas" w:cs="Consolas"/>
          <w:color w:val="24292E"/>
          <w:sz w:val="20"/>
          <w:szCs w:val="20"/>
        </w:rPr>
        <w:t>AAAA-MM-DDTHH:</w:t>
      </w:r>
      <w:proofErr w:type="gramStart"/>
      <w:r w:rsidRPr="4930E33E">
        <w:rPr>
          <w:rFonts w:ascii="Consolas" w:eastAsia="Consolas" w:hAnsi="Consolas" w:cs="Consolas"/>
          <w:color w:val="24292E"/>
          <w:sz w:val="20"/>
          <w:szCs w:val="20"/>
        </w:rPr>
        <w:t>MM:SSZ</w:t>
      </w:r>
      <w:proofErr w:type="gramEnd"/>
    </w:p>
    <w:p w14:paraId="1B59D730" w14:textId="5CFEE972" w:rsidR="0DAF0E3E" w:rsidRDefault="0DAF0E3E"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Cuando recuperas una lista de recursos, la respuesta incluye un subconjunto de los atributos para ese recurso. Esta es la representación "resumen" del recurso. (Algunos atributos son caros en términos de cómputo para que la API los proporcione. Por razones de rendimiento, la representación de resumen excluye esos atributos. Para obtener estos atributos, recupera la representación "detallada").</w:t>
      </w:r>
    </w:p>
    <w:p w14:paraId="5651D30C" w14:textId="6E2C8619" w:rsidR="0DAF0E3E" w:rsidRDefault="0DAF0E3E"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 xml:space="preserve">Hay dos maneras de autenticarse a través de la API v3 de GitHub. Las solicitudes que requieren autenticación regresarán </w:t>
      </w:r>
      <w:r w:rsidRPr="4930E33E">
        <w:rPr>
          <w:rFonts w:ascii="Consolas" w:eastAsia="Consolas" w:hAnsi="Consolas" w:cs="Consolas"/>
          <w:color w:val="24292E"/>
          <w:sz w:val="20"/>
          <w:szCs w:val="20"/>
        </w:rPr>
        <w:t xml:space="preserve">404 </w:t>
      </w:r>
      <w:proofErr w:type="spellStart"/>
      <w:r w:rsidRPr="4930E33E">
        <w:rPr>
          <w:rFonts w:ascii="Consolas" w:eastAsia="Consolas" w:hAnsi="Consolas" w:cs="Consolas"/>
          <w:color w:val="24292E"/>
          <w:sz w:val="20"/>
          <w:szCs w:val="20"/>
        </w:rPr>
        <w:t>Not</w:t>
      </w:r>
      <w:proofErr w:type="spellEnd"/>
      <w:r w:rsidRPr="4930E33E">
        <w:rPr>
          <w:rFonts w:ascii="Consolas" w:eastAsia="Consolas" w:hAnsi="Consolas" w:cs="Consolas"/>
          <w:color w:val="24292E"/>
          <w:sz w:val="20"/>
          <w:szCs w:val="20"/>
        </w:rPr>
        <w:t xml:space="preserve"> </w:t>
      </w:r>
      <w:proofErr w:type="spellStart"/>
      <w:r w:rsidRPr="4930E33E">
        <w:rPr>
          <w:rFonts w:ascii="Consolas" w:eastAsia="Consolas" w:hAnsi="Consolas" w:cs="Consolas"/>
          <w:color w:val="24292E"/>
          <w:sz w:val="20"/>
          <w:szCs w:val="20"/>
        </w:rPr>
        <w:t>Found</w:t>
      </w:r>
      <w:proofErr w:type="spellEnd"/>
      <w:r w:rsidRPr="4930E33E">
        <w:rPr>
          <w:rFonts w:ascii="Calibri" w:eastAsia="Calibri" w:hAnsi="Calibri" w:cs="Calibri"/>
          <w:color w:val="24292E"/>
          <w:sz w:val="24"/>
          <w:szCs w:val="24"/>
        </w:rPr>
        <w:t xml:space="preserve">, en vez de </w:t>
      </w:r>
      <w:r w:rsidRPr="4930E33E">
        <w:rPr>
          <w:rFonts w:ascii="Consolas" w:eastAsia="Consolas" w:hAnsi="Consolas" w:cs="Consolas"/>
          <w:color w:val="24292E"/>
          <w:sz w:val="20"/>
          <w:szCs w:val="20"/>
        </w:rPr>
        <w:t xml:space="preserve">403 </w:t>
      </w:r>
      <w:proofErr w:type="spellStart"/>
      <w:r w:rsidRPr="4930E33E">
        <w:rPr>
          <w:rFonts w:ascii="Consolas" w:eastAsia="Consolas" w:hAnsi="Consolas" w:cs="Consolas"/>
          <w:color w:val="24292E"/>
          <w:sz w:val="20"/>
          <w:szCs w:val="20"/>
        </w:rPr>
        <w:t>Forbidden</w:t>
      </w:r>
      <w:proofErr w:type="spellEnd"/>
      <w:r w:rsidRPr="4930E33E">
        <w:rPr>
          <w:rFonts w:ascii="Calibri" w:eastAsia="Calibri" w:hAnsi="Calibri" w:cs="Calibri"/>
          <w:color w:val="24292E"/>
          <w:sz w:val="24"/>
          <w:szCs w:val="24"/>
        </w:rPr>
        <w:t>, en algunos lugares. Esto es para prevenir la fuga accidental de repositorios privados para usuarios no autorizados.</w:t>
      </w:r>
    </w:p>
    <w:p w14:paraId="5B51B7D2" w14:textId="2239ACB7" w:rsidR="0DAF0E3E" w:rsidRDefault="0DAF0E3E"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 xml:space="preserve">El utilizar tu </w:t>
      </w:r>
      <w:proofErr w:type="spellStart"/>
      <w:r w:rsidRPr="4930E33E">
        <w:rPr>
          <w:rFonts w:ascii="Consolas" w:eastAsia="Consolas" w:hAnsi="Consolas" w:cs="Consolas"/>
          <w:color w:val="24292E"/>
          <w:sz w:val="20"/>
          <w:szCs w:val="20"/>
        </w:rPr>
        <w:t>client_id</w:t>
      </w:r>
      <w:proofErr w:type="spellEnd"/>
      <w:r w:rsidRPr="4930E33E">
        <w:rPr>
          <w:rFonts w:ascii="Calibri" w:eastAsia="Calibri" w:hAnsi="Calibri" w:cs="Calibri"/>
          <w:color w:val="24292E"/>
          <w:sz w:val="24"/>
          <w:szCs w:val="24"/>
        </w:rPr>
        <w:t xml:space="preserve"> y </w:t>
      </w:r>
      <w:proofErr w:type="spellStart"/>
      <w:r w:rsidRPr="4930E33E">
        <w:rPr>
          <w:rFonts w:ascii="Consolas" w:eastAsia="Consolas" w:hAnsi="Consolas" w:cs="Consolas"/>
          <w:color w:val="24292E"/>
          <w:sz w:val="20"/>
          <w:szCs w:val="20"/>
        </w:rPr>
        <w:t>client_secret</w:t>
      </w:r>
      <w:proofErr w:type="spellEnd"/>
      <w:r w:rsidRPr="4930E33E">
        <w:rPr>
          <w:rFonts w:ascii="Calibri" w:eastAsia="Calibri" w:hAnsi="Calibri" w:cs="Calibri"/>
          <w:color w:val="24292E"/>
          <w:sz w:val="24"/>
          <w:szCs w:val="24"/>
        </w:rPr>
        <w:t xml:space="preserve"> </w:t>
      </w:r>
      <w:r w:rsidRPr="4930E33E">
        <w:rPr>
          <w:rFonts w:ascii="Calibri" w:eastAsia="Calibri" w:hAnsi="Calibri" w:cs="Calibri"/>
          <w:i/>
          <w:iCs/>
          <w:color w:val="24292E"/>
          <w:sz w:val="24"/>
          <w:szCs w:val="24"/>
        </w:rPr>
        <w:t>no</w:t>
      </w:r>
      <w:r w:rsidRPr="4930E33E">
        <w:rPr>
          <w:rFonts w:ascii="Calibri" w:eastAsia="Calibri" w:hAnsi="Calibri" w:cs="Calibri"/>
          <w:color w:val="24292E"/>
          <w:sz w:val="24"/>
          <w:szCs w:val="24"/>
        </w:rPr>
        <w:t xml:space="preserve"> te autentica como un usuario, únicamente identifica tu aplicación de OAuth para incrementar tu límite de tasa. Los permisos se otorgan únicamente a usuarios, no a aplicaciones, y </w:t>
      </w:r>
      <w:proofErr w:type="spellStart"/>
      <w:r w:rsidRPr="4930E33E">
        <w:rPr>
          <w:rFonts w:ascii="Calibri" w:eastAsia="Calibri" w:hAnsi="Calibri" w:cs="Calibri"/>
          <w:color w:val="24292E"/>
          <w:sz w:val="24"/>
          <w:szCs w:val="24"/>
        </w:rPr>
        <w:t>úicamente</w:t>
      </w:r>
      <w:proofErr w:type="spellEnd"/>
      <w:r w:rsidRPr="4930E33E">
        <w:rPr>
          <w:rFonts w:ascii="Calibri" w:eastAsia="Calibri" w:hAnsi="Calibri" w:cs="Calibri"/>
          <w:color w:val="24292E"/>
          <w:sz w:val="24"/>
          <w:szCs w:val="24"/>
        </w:rPr>
        <w:t xml:space="preserve"> obtendrás datos que un usuario no autenticado vería. Es por esto que deberías utilizar únicamente la llave/secreto de OAuth2 en escenarios de servidor a servidor. No compartas el secreto de cliente de tu aplicación de OAuth con tus usuarios.</w:t>
      </w:r>
    </w:p>
    <w:p w14:paraId="310FA37C" w14:textId="6B0CD625" w:rsidR="0DAF0E3E" w:rsidRDefault="0DAF0E3E" w:rsidP="000B3485">
      <w:pPr>
        <w:jc w:val="both"/>
      </w:pPr>
      <w:r w:rsidRPr="4930E33E">
        <w:rPr>
          <w:rFonts w:ascii="Calibri" w:eastAsia="Calibri" w:hAnsi="Calibri" w:cs="Calibri"/>
          <w:color w:val="24292E"/>
          <w:sz w:val="24"/>
          <w:szCs w:val="24"/>
        </w:rPr>
        <w:t>En este ejemplo, los valores '</w:t>
      </w:r>
      <w:proofErr w:type="spellStart"/>
      <w:r w:rsidRPr="4930E33E">
        <w:rPr>
          <w:rFonts w:ascii="Calibri" w:eastAsia="Calibri" w:hAnsi="Calibri" w:cs="Calibri"/>
          <w:color w:val="24292E"/>
          <w:sz w:val="24"/>
          <w:szCs w:val="24"/>
        </w:rPr>
        <w:t>vmg</w:t>
      </w:r>
      <w:proofErr w:type="spellEnd"/>
      <w:r w:rsidRPr="4930E33E">
        <w:rPr>
          <w:rFonts w:ascii="Calibri" w:eastAsia="Calibri" w:hAnsi="Calibri" w:cs="Calibri"/>
          <w:color w:val="24292E"/>
          <w:sz w:val="24"/>
          <w:szCs w:val="24"/>
        </w:rPr>
        <w:t>' and '</w:t>
      </w:r>
      <w:proofErr w:type="spellStart"/>
      <w:r w:rsidRPr="4930E33E">
        <w:rPr>
          <w:rFonts w:ascii="Calibri" w:eastAsia="Calibri" w:hAnsi="Calibri" w:cs="Calibri"/>
          <w:color w:val="24292E"/>
          <w:sz w:val="24"/>
          <w:szCs w:val="24"/>
        </w:rPr>
        <w:t>redcarpet</w:t>
      </w:r>
      <w:proofErr w:type="spellEnd"/>
      <w:r w:rsidRPr="4930E33E">
        <w:rPr>
          <w:rFonts w:ascii="Calibri" w:eastAsia="Calibri" w:hAnsi="Calibri" w:cs="Calibri"/>
          <w:color w:val="24292E"/>
          <w:sz w:val="24"/>
          <w:szCs w:val="24"/>
        </w:rPr>
        <w:t xml:space="preserve">' se proporcionan para los </w:t>
      </w:r>
      <w:proofErr w:type="gramStart"/>
      <w:r w:rsidRPr="4930E33E">
        <w:rPr>
          <w:rFonts w:ascii="Calibri" w:eastAsia="Calibri" w:hAnsi="Calibri" w:cs="Calibri"/>
          <w:color w:val="24292E"/>
          <w:sz w:val="24"/>
          <w:szCs w:val="24"/>
        </w:rPr>
        <w:t xml:space="preserve">parámetros </w:t>
      </w:r>
      <w:r w:rsidRPr="4930E33E">
        <w:rPr>
          <w:rFonts w:ascii="Consolas" w:eastAsia="Consolas" w:hAnsi="Consolas" w:cs="Consolas"/>
          <w:color w:val="24292E"/>
          <w:sz w:val="20"/>
          <w:szCs w:val="20"/>
        </w:rPr>
        <w:t>:</w:t>
      </w:r>
      <w:proofErr w:type="spellStart"/>
      <w:r w:rsidRPr="4930E33E">
        <w:rPr>
          <w:rFonts w:ascii="Consolas" w:eastAsia="Consolas" w:hAnsi="Consolas" w:cs="Consolas"/>
          <w:color w:val="24292E"/>
          <w:sz w:val="20"/>
          <w:szCs w:val="20"/>
        </w:rPr>
        <w:t>owner</w:t>
      </w:r>
      <w:proofErr w:type="spellEnd"/>
      <w:proofErr w:type="gramEnd"/>
      <w:r w:rsidRPr="4930E33E">
        <w:rPr>
          <w:rFonts w:ascii="Calibri" w:eastAsia="Calibri" w:hAnsi="Calibri" w:cs="Calibri"/>
          <w:color w:val="24292E"/>
          <w:sz w:val="24"/>
          <w:szCs w:val="24"/>
        </w:rPr>
        <w:t xml:space="preserve"> y </w:t>
      </w:r>
      <w:r w:rsidRPr="4930E33E">
        <w:rPr>
          <w:rFonts w:ascii="Consolas" w:eastAsia="Consolas" w:hAnsi="Consolas" w:cs="Consolas"/>
          <w:color w:val="24292E"/>
          <w:sz w:val="20"/>
          <w:szCs w:val="20"/>
        </w:rPr>
        <w:t>:repo</w:t>
      </w:r>
      <w:r w:rsidRPr="4930E33E">
        <w:rPr>
          <w:rFonts w:ascii="Calibri" w:eastAsia="Calibri" w:hAnsi="Calibri" w:cs="Calibri"/>
          <w:color w:val="24292E"/>
          <w:sz w:val="24"/>
          <w:szCs w:val="24"/>
        </w:rPr>
        <w:t xml:space="preserve"> en la ruta mientras que se pasa a </w:t>
      </w:r>
      <w:r w:rsidRPr="4930E33E">
        <w:rPr>
          <w:rFonts w:ascii="Consolas" w:eastAsia="Consolas" w:hAnsi="Consolas" w:cs="Consolas"/>
          <w:color w:val="24292E"/>
          <w:sz w:val="20"/>
          <w:szCs w:val="20"/>
        </w:rPr>
        <w:t>:</w:t>
      </w:r>
      <w:proofErr w:type="spellStart"/>
      <w:r w:rsidRPr="4930E33E">
        <w:rPr>
          <w:rFonts w:ascii="Consolas" w:eastAsia="Consolas" w:hAnsi="Consolas" w:cs="Consolas"/>
          <w:color w:val="24292E"/>
          <w:sz w:val="20"/>
          <w:szCs w:val="20"/>
        </w:rPr>
        <w:t>state</w:t>
      </w:r>
      <w:proofErr w:type="spellEnd"/>
      <w:r w:rsidRPr="4930E33E">
        <w:rPr>
          <w:rFonts w:ascii="Calibri" w:eastAsia="Calibri" w:hAnsi="Calibri" w:cs="Calibri"/>
          <w:color w:val="24292E"/>
          <w:sz w:val="24"/>
          <w:szCs w:val="24"/>
        </w:rPr>
        <w:t xml:space="preserve"> en la secuencia de la consulta.</w:t>
      </w:r>
    </w:p>
    <w:p w14:paraId="2FA59334" w14:textId="10D3F2BD" w:rsidR="0DAF0E3E" w:rsidRDefault="0DAF0E3E" w:rsidP="000B3485">
      <w:pPr>
        <w:jc w:val="both"/>
      </w:pPr>
      <w:r w:rsidRPr="4930E33E">
        <w:rPr>
          <w:rFonts w:ascii="Calibri" w:eastAsia="Calibri" w:hAnsi="Calibri" w:cs="Calibri"/>
          <w:color w:val="24292E"/>
          <w:sz w:val="24"/>
          <w:szCs w:val="24"/>
        </w:rPr>
        <w:t xml:space="preserve">Para las solicitudes de tipo </w:t>
      </w:r>
      <w:r w:rsidRPr="4930E33E">
        <w:rPr>
          <w:rFonts w:ascii="Consolas" w:eastAsia="Consolas" w:hAnsi="Consolas" w:cs="Consolas"/>
          <w:color w:val="24292E"/>
          <w:sz w:val="20"/>
          <w:szCs w:val="20"/>
        </w:rPr>
        <w:t>POST</w:t>
      </w:r>
      <w:r w:rsidRPr="4930E33E">
        <w:rPr>
          <w:rFonts w:ascii="Calibri" w:eastAsia="Calibri" w:hAnsi="Calibri" w:cs="Calibri"/>
          <w:color w:val="24292E"/>
          <w:sz w:val="24"/>
          <w:szCs w:val="24"/>
        </w:rPr>
        <w:t xml:space="preserve">, </w:t>
      </w:r>
      <w:r w:rsidRPr="4930E33E">
        <w:rPr>
          <w:rFonts w:ascii="Consolas" w:eastAsia="Consolas" w:hAnsi="Consolas" w:cs="Consolas"/>
          <w:color w:val="24292E"/>
          <w:sz w:val="20"/>
          <w:szCs w:val="20"/>
        </w:rPr>
        <w:t>PATCH</w:t>
      </w:r>
      <w:r w:rsidRPr="4930E33E">
        <w:rPr>
          <w:rFonts w:ascii="Calibri" w:eastAsia="Calibri" w:hAnsi="Calibri" w:cs="Calibri"/>
          <w:color w:val="24292E"/>
          <w:sz w:val="24"/>
          <w:szCs w:val="24"/>
        </w:rPr>
        <w:t xml:space="preserve">, </w:t>
      </w:r>
      <w:r w:rsidRPr="4930E33E">
        <w:rPr>
          <w:rFonts w:ascii="Consolas" w:eastAsia="Consolas" w:hAnsi="Consolas" w:cs="Consolas"/>
          <w:color w:val="24292E"/>
          <w:sz w:val="20"/>
          <w:szCs w:val="20"/>
        </w:rPr>
        <w:t>PUT</w:t>
      </w:r>
      <w:r w:rsidRPr="4930E33E">
        <w:rPr>
          <w:rFonts w:ascii="Calibri" w:eastAsia="Calibri" w:hAnsi="Calibri" w:cs="Calibri"/>
          <w:color w:val="24292E"/>
          <w:sz w:val="24"/>
          <w:szCs w:val="24"/>
        </w:rPr>
        <w:t xml:space="preserve">, and </w:t>
      </w:r>
      <w:r w:rsidRPr="4930E33E">
        <w:rPr>
          <w:rFonts w:ascii="Consolas" w:eastAsia="Consolas" w:hAnsi="Consolas" w:cs="Consolas"/>
          <w:color w:val="24292E"/>
          <w:sz w:val="20"/>
          <w:szCs w:val="20"/>
        </w:rPr>
        <w:t>DELETE</w:t>
      </w:r>
      <w:r w:rsidRPr="4930E33E">
        <w:rPr>
          <w:rFonts w:ascii="Calibri" w:eastAsia="Calibri" w:hAnsi="Calibri" w:cs="Calibri"/>
          <w:color w:val="24292E"/>
          <w:sz w:val="24"/>
          <w:szCs w:val="24"/>
        </w:rPr>
        <w:t>, los parámetros que no se incluyen en la URL deben codificarse como JSON con un Content-</w:t>
      </w:r>
      <w:proofErr w:type="spellStart"/>
      <w:r w:rsidRPr="4930E33E">
        <w:rPr>
          <w:rFonts w:ascii="Calibri" w:eastAsia="Calibri" w:hAnsi="Calibri" w:cs="Calibri"/>
          <w:color w:val="24292E"/>
          <w:sz w:val="24"/>
          <w:szCs w:val="24"/>
        </w:rPr>
        <w:t>Type</w:t>
      </w:r>
      <w:proofErr w:type="spellEnd"/>
      <w:r w:rsidRPr="4930E33E">
        <w:rPr>
          <w:rFonts w:ascii="Calibri" w:eastAsia="Calibri" w:hAnsi="Calibri" w:cs="Calibri"/>
          <w:color w:val="24292E"/>
          <w:sz w:val="24"/>
          <w:szCs w:val="24"/>
        </w:rPr>
        <w:t xml:space="preserve"> de '</w:t>
      </w:r>
      <w:proofErr w:type="spellStart"/>
      <w:r w:rsidRPr="4930E33E">
        <w:rPr>
          <w:rFonts w:ascii="Calibri" w:eastAsia="Calibri" w:hAnsi="Calibri" w:cs="Calibri"/>
          <w:color w:val="24292E"/>
          <w:sz w:val="24"/>
          <w:szCs w:val="24"/>
        </w:rPr>
        <w:t>application</w:t>
      </w:r>
      <w:proofErr w:type="spellEnd"/>
      <w:r w:rsidRPr="4930E33E">
        <w:rPr>
          <w:rFonts w:ascii="Calibri" w:eastAsia="Calibri" w:hAnsi="Calibri" w:cs="Calibri"/>
          <w:color w:val="24292E"/>
          <w:sz w:val="24"/>
          <w:szCs w:val="24"/>
        </w:rPr>
        <w:t>/</w:t>
      </w:r>
      <w:proofErr w:type="spellStart"/>
      <w:r w:rsidRPr="4930E33E">
        <w:rPr>
          <w:rFonts w:ascii="Calibri" w:eastAsia="Calibri" w:hAnsi="Calibri" w:cs="Calibri"/>
          <w:color w:val="24292E"/>
          <w:sz w:val="24"/>
          <w:szCs w:val="24"/>
        </w:rPr>
        <w:t>json</w:t>
      </w:r>
      <w:proofErr w:type="spellEnd"/>
      <w:r w:rsidRPr="4930E33E">
        <w:rPr>
          <w:rFonts w:ascii="Calibri" w:eastAsia="Calibri" w:hAnsi="Calibri" w:cs="Calibri"/>
          <w:color w:val="24292E"/>
          <w:sz w:val="24"/>
          <w:szCs w:val="24"/>
        </w:rPr>
        <w:t>'</w:t>
      </w:r>
    </w:p>
    <w:p w14:paraId="2D95A665" w14:textId="1100ECAD" w:rsidR="5E025093" w:rsidRDefault="5E025093"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HEAD, Puede emitirse contra cualquier recurso para obtener solo la información del encabezado HTTP.</w:t>
      </w:r>
    </w:p>
    <w:p w14:paraId="73D30737" w14:textId="0AFAE55E" w:rsidR="5E025093" w:rsidRDefault="5E025093"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GET, Se utiliza para recuperar recursos.</w:t>
      </w:r>
    </w:p>
    <w:p w14:paraId="77531134" w14:textId="1CAAD5B9" w:rsidR="5E025093" w:rsidRDefault="5E025093"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POST, Se utiliza para crear recursos.</w:t>
      </w:r>
    </w:p>
    <w:p w14:paraId="322ACBB9" w14:textId="313FF289" w:rsidR="5E025093" w:rsidRPr="00FD31C1" w:rsidRDefault="5E025093" w:rsidP="000B3485">
      <w:pPr>
        <w:jc w:val="both"/>
        <w:rPr>
          <w:rFonts w:ascii="Calibri" w:eastAsia="Calibri" w:hAnsi="Calibri" w:cs="Calibri"/>
          <w:color w:val="24292E"/>
          <w:sz w:val="24"/>
          <w:szCs w:val="24"/>
          <w:lang w:val="en-US"/>
        </w:rPr>
      </w:pPr>
      <w:r w:rsidRPr="00FD31C1">
        <w:rPr>
          <w:rFonts w:ascii="Calibri" w:eastAsia="Calibri" w:hAnsi="Calibri" w:cs="Calibri"/>
          <w:color w:val="24292E"/>
          <w:sz w:val="24"/>
          <w:szCs w:val="24"/>
          <w:lang w:val="en-US"/>
        </w:rPr>
        <w:t xml:space="preserve">PATCH, Used for updating resources with partial JSON data. </w:t>
      </w:r>
      <w:r w:rsidRPr="4930E33E">
        <w:rPr>
          <w:rFonts w:ascii="Calibri" w:eastAsia="Calibri" w:hAnsi="Calibri" w:cs="Calibri"/>
          <w:color w:val="24292E"/>
          <w:sz w:val="24"/>
          <w:szCs w:val="24"/>
        </w:rPr>
        <w:t xml:space="preserve">Por ejemplo, un recurso de emisión tiene los atributos </w:t>
      </w:r>
      <w:proofErr w:type="spellStart"/>
      <w:r w:rsidRPr="4930E33E">
        <w:rPr>
          <w:rFonts w:ascii="Calibri" w:eastAsia="Calibri" w:hAnsi="Calibri" w:cs="Calibri"/>
          <w:color w:val="24292E"/>
          <w:sz w:val="24"/>
          <w:szCs w:val="24"/>
        </w:rPr>
        <w:t>title</w:t>
      </w:r>
      <w:proofErr w:type="spellEnd"/>
      <w:r w:rsidRPr="4930E33E">
        <w:rPr>
          <w:rFonts w:ascii="Calibri" w:eastAsia="Calibri" w:hAnsi="Calibri" w:cs="Calibri"/>
          <w:color w:val="24292E"/>
          <w:sz w:val="24"/>
          <w:szCs w:val="24"/>
        </w:rPr>
        <w:t xml:space="preserve"> y </w:t>
      </w:r>
      <w:proofErr w:type="spellStart"/>
      <w:r w:rsidRPr="4930E33E">
        <w:rPr>
          <w:rFonts w:ascii="Calibri" w:eastAsia="Calibri" w:hAnsi="Calibri" w:cs="Calibri"/>
          <w:color w:val="24292E"/>
          <w:sz w:val="24"/>
          <w:szCs w:val="24"/>
        </w:rPr>
        <w:t>body</w:t>
      </w:r>
      <w:proofErr w:type="spellEnd"/>
      <w:r w:rsidRPr="4930E33E">
        <w:rPr>
          <w:rFonts w:ascii="Calibri" w:eastAsia="Calibri" w:hAnsi="Calibri" w:cs="Calibri"/>
          <w:color w:val="24292E"/>
          <w:sz w:val="24"/>
          <w:szCs w:val="24"/>
        </w:rPr>
        <w:t xml:space="preserve">. Una solicitud de PATCH podría aceptar uno o más de los atributos para actualizar el recurso. </w:t>
      </w:r>
      <w:r w:rsidRPr="00FD31C1">
        <w:rPr>
          <w:rFonts w:ascii="Calibri" w:eastAsia="Calibri" w:hAnsi="Calibri" w:cs="Calibri"/>
          <w:color w:val="24292E"/>
          <w:sz w:val="24"/>
          <w:szCs w:val="24"/>
          <w:lang w:val="en-US"/>
        </w:rPr>
        <w:t>PATCH is a relatively new and uncommon HTTP verb, so resource endpoints also accept POST requests.</w:t>
      </w:r>
    </w:p>
    <w:p w14:paraId="190DC7AC" w14:textId="28F6E3F3" w:rsidR="5E025093" w:rsidRDefault="5E025093"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 xml:space="preserve">PUT, Se utiliza para reemplazar recursos o colecciones. Para las solicitudes de PUT sin el atributo </w:t>
      </w:r>
      <w:proofErr w:type="spellStart"/>
      <w:r w:rsidRPr="4930E33E">
        <w:rPr>
          <w:rFonts w:ascii="Calibri" w:eastAsia="Calibri" w:hAnsi="Calibri" w:cs="Calibri"/>
          <w:color w:val="24292E"/>
          <w:sz w:val="24"/>
          <w:szCs w:val="24"/>
        </w:rPr>
        <w:t>body</w:t>
      </w:r>
      <w:proofErr w:type="spellEnd"/>
      <w:r w:rsidRPr="4930E33E">
        <w:rPr>
          <w:rFonts w:ascii="Calibri" w:eastAsia="Calibri" w:hAnsi="Calibri" w:cs="Calibri"/>
          <w:color w:val="24292E"/>
          <w:sz w:val="24"/>
          <w:szCs w:val="24"/>
        </w:rPr>
        <w:t>, asegúrate de configurar el encabezado Content-</w:t>
      </w:r>
      <w:proofErr w:type="spellStart"/>
      <w:r w:rsidRPr="4930E33E">
        <w:rPr>
          <w:rFonts w:ascii="Calibri" w:eastAsia="Calibri" w:hAnsi="Calibri" w:cs="Calibri"/>
          <w:color w:val="24292E"/>
          <w:sz w:val="24"/>
          <w:szCs w:val="24"/>
        </w:rPr>
        <w:t>Length</w:t>
      </w:r>
      <w:proofErr w:type="spellEnd"/>
      <w:r w:rsidRPr="4930E33E">
        <w:rPr>
          <w:rFonts w:ascii="Calibri" w:eastAsia="Calibri" w:hAnsi="Calibri" w:cs="Calibri"/>
          <w:color w:val="24292E"/>
          <w:sz w:val="24"/>
          <w:szCs w:val="24"/>
        </w:rPr>
        <w:t xml:space="preserve"> en cero.</w:t>
      </w:r>
    </w:p>
    <w:p w14:paraId="610EF673" w14:textId="61B55208" w:rsidR="5E025093" w:rsidRDefault="5E025093"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DELETE, Se utiliza para borrar recursos.</w:t>
      </w:r>
    </w:p>
    <w:p w14:paraId="3D1E81DD" w14:textId="263E212C" w:rsidR="5E025093" w:rsidRDefault="5E025093"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siguiente, La relación del enlace para la página subsecuente inmediata de resultados.</w:t>
      </w:r>
    </w:p>
    <w:p w14:paraId="4CB6E380" w14:textId="00183D75" w:rsidR="5E025093" w:rsidRDefault="5E025093" w:rsidP="000B3485">
      <w:pPr>
        <w:jc w:val="both"/>
        <w:rPr>
          <w:rFonts w:ascii="Calibri" w:eastAsia="Calibri" w:hAnsi="Calibri" w:cs="Calibri"/>
          <w:color w:val="24292E"/>
          <w:sz w:val="24"/>
          <w:szCs w:val="24"/>
        </w:rPr>
      </w:pPr>
      <w:proofErr w:type="spellStart"/>
      <w:r w:rsidRPr="4930E33E">
        <w:rPr>
          <w:rFonts w:ascii="Calibri" w:eastAsia="Calibri" w:hAnsi="Calibri" w:cs="Calibri"/>
          <w:color w:val="24292E"/>
          <w:sz w:val="24"/>
          <w:szCs w:val="24"/>
        </w:rPr>
        <w:lastRenderedPageBreak/>
        <w:t>last</w:t>
      </w:r>
      <w:proofErr w:type="spellEnd"/>
      <w:r w:rsidRPr="4930E33E">
        <w:rPr>
          <w:rFonts w:ascii="Calibri" w:eastAsia="Calibri" w:hAnsi="Calibri" w:cs="Calibri"/>
          <w:color w:val="24292E"/>
          <w:sz w:val="24"/>
          <w:szCs w:val="24"/>
        </w:rPr>
        <w:t>, La relación del enlace para la última página de resultados.</w:t>
      </w:r>
    </w:p>
    <w:p w14:paraId="1E5CE05A" w14:textId="3BAFB3BC" w:rsidR="5E025093" w:rsidRPr="00FD31C1" w:rsidRDefault="5E025093" w:rsidP="000B3485">
      <w:pPr>
        <w:jc w:val="both"/>
        <w:rPr>
          <w:rFonts w:ascii="Calibri" w:eastAsia="Calibri" w:hAnsi="Calibri" w:cs="Calibri"/>
          <w:color w:val="24292E"/>
          <w:sz w:val="24"/>
          <w:szCs w:val="24"/>
          <w:lang w:val="en-US"/>
        </w:rPr>
      </w:pPr>
      <w:r w:rsidRPr="00FD31C1">
        <w:rPr>
          <w:rFonts w:ascii="Calibri" w:eastAsia="Calibri" w:hAnsi="Calibri" w:cs="Calibri"/>
          <w:color w:val="24292E"/>
          <w:sz w:val="24"/>
          <w:szCs w:val="24"/>
          <w:lang w:val="en-US"/>
        </w:rPr>
        <w:t>first, The link relation for the first page of results.</w:t>
      </w:r>
    </w:p>
    <w:p w14:paraId="629E6504" w14:textId="3DD103B0" w:rsidR="5E025093" w:rsidRDefault="5E025093" w:rsidP="000B3485">
      <w:pPr>
        <w:jc w:val="both"/>
        <w:rPr>
          <w:rFonts w:ascii="Calibri" w:eastAsia="Calibri" w:hAnsi="Calibri" w:cs="Calibri"/>
          <w:color w:val="24292E"/>
          <w:sz w:val="24"/>
          <w:szCs w:val="24"/>
        </w:rPr>
      </w:pPr>
      <w:proofErr w:type="spellStart"/>
      <w:r w:rsidRPr="4930E33E">
        <w:rPr>
          <w:rFonts w:ascii="Calibri" w:eastAsia="Calibri" w:hAnsi="Calibri" w:cs="Calibri"/>
          <w:color w:val="24292E"/>
          <w:sz w:val="24"/>
          <w:szCs w:val="24"/>
        </w:rPr>
        <w:t>prev</w:t>
      </w:r>
      <w:proofErr w:type="spellEnd"/>
      <w:r w:rsidRPr="4930E33E">
        <w:rPr>
          <w:rFonts w:ascii="Calibri" w:eastAsia="Calibri" w:hAnsi="Calibri" w:cs="Calibri"/>
          <w:color w:val="24292E"/>
          <w:sz w:val="24"/>
          <w:szCs w:val="24"/>
        </w:rPr>
        <w:t>, La relación del enlace para la página previa inmediata de resultados.</w:t>
      </w:r>
    </w:p>
    <w:p w14:paraId="25D02AF9" w14:textId="2289CF96" w:rsidR="5E025093" w:rsidRDefault="5E025093" w:rsidP="000B3485">
      <w:pPr>
        <w:jc w:val="both"/>
        <w:rPr>
          <w:rFonts w:ascii="Calibri" w:eastAsia="Calibri" w:hAnsi="Calibri" w:cs="Calibri"/>
          <w:color w:val="24292E"/>
          <w:sz w:val="24"/>
          <w:szCs w:val="24"/>
        </w:rPr>
      </w:pPr>
      <w:r w:rsidRPr="4930E33E">
        <w:rPr>
          <w:rFonts w:ascii="Calibri" w:eastAsia="Calibri" w:hAnsi="Calibri" w:cs="Calibri"/>
          <w:color w:val="24292E"/>
          <w:sz w:val="24"/>
          <w:szCs w:val="24"/>
        </w:rPr>
        <w:t xml:space="preserve">Si no se especifica ningún encabezado de </w:t>
      </w:r>
      <w:r w:rsidRPr="4930E33E">
        <w:rPr>
          <w:rFonts w:ascii="Consolas" w:eastAsia="Consolas" w:hAnsi="Consolas" w:cs="Consolas"/>
          <w:color w:val="24292E"/>
          <w:sz w:val="20"/>
          <w:szCs w:val="20"/>
        </w:rPr>
        <w:t>Time-</w:t>
      </w:r>
      <w:proofErr w:type="spellStart"/>
      <w:r w:rsidRPr="4930E33E">
        <w:rPr>
          <w:rFonts w:ascii="Consolas" w:eastAsia="Consolas" w:hAnsi="Consolas" w:cs="Consolas"/>
          <w:color w:val="24292E"/>
          <w:sz w:val="20"/>
          <w:szCs w:val="20"/>
        </w:rPr>
        <w:t>Zone</w:t>
      </w:r>
      <w:proofErr w:type="spellEnd"/>
      <w:r w:rsidRPr="4930E33E">
        <w:rPr>
          <w:rFonts w:ascii="Calibri" w:eastAsia="Calibri" w:hAnsi="Calibri" w:cs="Calibri"/>
          <w:color w:val="24292E"/>
          <w:sz w:val="24"/>
          <w:szCs w:val="24"/>
        </w:rPr>
        <w:t xml:space="preserve"> y haces una llamada autenticada a la API, utilizaremos esta última zona horaria para el usuario autenticado. La última zona horaria conocida se actualiza cuando sea que busques el sitio web de GitHub.</w:t>
      </w:r>
    </w:p>
    <w:p w14:paraId="470775C1" w14:textId="04E7EC5F" w:rsidR="4930E33E" w:rsidRDefault="4930E33E" w:rsidP="000B3485">
      <w:pPr>
        <w:jc w:val="both"/>
        <w:rPr>
          <w:rFonts w:ascii="Calibri" w:eastAsia="Calibri" w:hAnsi="Calibri" w:cs="Calibri"/>
          <w:color w:val="24292E"/>
          <w:sz w:val="24"/>
          <w:szCs w:val="24"/>
        </w:rPr>
      </w:pPr>
    </w:p>
    <w:sectPr w:rsidR="4930E33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F8AEE2"/>
    <w:rsid w:val="000B3485"/>
    <w:rsid w:val="008978E8"/>
    <w:rsid w:val="00FD31C1"/>
    <w:rsid w:val="0D92606E"/>
    <w:rsid w:val="0DAF0E3E"/>
    <w:rsid w:val="159D7253"/>
    <w:rsid w:val="282A0114"/>
    <w:rsid w:val="2CFD7237"/>
    <w:rsid w:val="38DBBCD2"/>
    <w:rsid w:val="3DEE3097"/>
    <w:rsid w:val="42F8AEE2"/>
    <w:rsid w:val="4930E33E"/>
    <w:rsid w:val="4974AB3D"/>
    <w:rsid w:val="4A885131"/>
    <w:rsid w:val="5D594260"/>
    <w:rsid w:val="5E025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8AEE2"/>
  <w15:chartTrackingRefBased/>
  <w15:docId w15:val="{1C8FBB63-7CF1-4EBB-BB4C-76660C406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444</Words>
  <Characters>2531</Characters>
  <Application>Microsoft Office Word</Application>
  <DocSecurity>0</DocSecurity>
  <Lines>21</Lines>
  <Paragraphs>5</Paragraphs>
  <ScaleCrop>false</ScaleCrop>
  <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Flores Jara</dc:creator>
  <cp:keywords/>
  <dc:description/>
  <cp:lastModifiedBy>Denisse Vanessa Fajardo Hernández</cp:lastModifiedBy>
  <cp:revision>3</cp:revision>
  <dcterms:created xsi:type="dcterms:W3CDTF">2021-07-20T18:54:00Z</dcterms:created>
  <dcterms:modified xsi:type="dcterms:W3CDTF">2021-07-20T18:55:00Z</dcterms:modified>
</cp:coreProperties>
</file>