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sz w:val="20"/>
                <w:szCs w:val="20"/>
              </w:rPr>
            </w:pPr>
            <w:r w:rsidDel="00000000" w:rsidR="00000000" w:rsidRPr="00000000">
              <w:rPr>
                <w:i w:val="1"/>
                <w:sz w:val="20"/>
                <w:szCs w:val="20"/>
                <w:rtl w:val="0"/>
              </w:rPr>
              <w:t xml:space="preserve">El proyecto </w:t>
            </w:r>
            <w:r w:rsidDel="00000000" w:rsidR="00000000" w:rsidRPr="00000000">
              <w:rPr>
                <w:b w:val="1"/>
                <w:i w:val="1"/>
                <w:sz w:val="20"/>
                <w:szCs w:val="20"/>
                <w:rtl w:val="0"/>
              </w:rPr>
              <w:t xml:space="preserve">SOC Report Manager</w:t>
            </w:r>
            <w:r w:rsidDel="00000000" w:rsidR="00000000" w:rsidRPr="00000000">
              <w:rPr>
                <w:i w:val="1"/>
                <w:sz w:val="20"/>
                <w:szCs w:val="20"/>
                <w:rtl w:val="0"/>
              </w:rPr>
              <w:t xml:space="preserve"> ha logrado un </w:t>
            </w:r>
            <w:r w:rsidDel="00000000" w:rsidR="00000000" w:rsidRPr="00000000">
              <w:rPr>
                <w:b w:val="1"/>
                <w:i w:val="1"/>
                <w:sz w:val="20"/>
                <w:szCs w:val="20"/>
                <w:rtl w:val="0"/>
              </w:rPr>
              <w:t xml:space="preserve">avance significativo en la construcción del pipeline ETL (Extracción, Transformación y Carga)</w:t>
            </w:r>
            <w:r w:rsidDel="00000000" w:rsidR="00000000" w:rsidRPr="00000000">
              <w:rPr>
                <w:i w:val="1"/>
                <w:sz w:val="20"/>
                <w:szCs w:val="20"/>
                <w:rtl w:val="0"/>
              </w:rPr>
              <w:t xml:space="preserve">, cumpliendo con el objetivo principal de automatizar la ingesta y estructuración de la información de seguridad.</w:t>
            </w:r>
          </w:p>
          <w:p w:rsidR="00000000" w:rsidDel="00000000" w:rsidP="00000000" w:rsidRDefault="00000000" w:rsidRPr="00000000" w14:paraId="0000000F">
            <w:pPr>
              <w:spacing w:after="240" w:before="240" w:lineRule="auto"/>
              <w:jc w:val="both"/>
              <w:rPr>
                <w:b w:val="1"/>
                <w:i w:val="1"/>
                <w:sz w:val="20"/>
                <w:szCs w:val="20"/>
              </w:rPr>
            </w:pPr>
            <w:r w:rsidDel="00000000" w:rsidR="00000000" w:rsidRPr="00000000">
              <w:rPr>
                <w:b w:val="1"/>
                <w:i w:val="1"/>
                <w:sz w:val="20"/>
                <w:szCs w:val="20"/>
                <w:rtl w:val="0"/>
              </w:rPr>
              <w:t xml:space="preserve">Actividades Realizadas y Objetivos Cumplidos:</w:t>
            </w:r>
          </w:p>
          <w:p w:rsidR="00000000" w:rsidDel="00000000" w:rsidP="00000000" w:rsidRDefault="00000000" w:rsidRPr="00000000" w14:paraId="00000010">
            <w:pPr>
              <w:numPr>
                <w:ilvl w:val="0"/>
                <w:numId w:val="1"/>
              </w:numPr>
              <w:spacing w:after="0" w:afterAutospacing="0" w:before="240" w:lineRule="auto"/>
              <w:ind w:left="720" w:hanging="360"/>
              <w:rPr>
                <w:i w:val="1"/>
                <w:sz w:val="20"/>
                <w:szCs w:val="20"/>
              </w:rPr>
            </w:pPr>
            <w:r w:rsidDel="00000000" w:rsidR="00000000" w:rsidRPr="00000000">
              <w:rPr>
                <w:b w:val="1"/>
                <w:i w:val="1"/>
                <w:sz w:val="20"/>
                <w:szCs w:val="20"/>
                <w:rtl w:val="0"/>
              </w:rPr>
              <w:t xml:space="preserve">Ingesta de Datos (Gmail Trigger):</w:t>
            </w:r>
            <w:r w:rsidDel="00000000" w:rsidR="00000000" w:rsidRPr="00000000">
              <w:rPr>
                <w:i w:val="1"/>
                <w:sz w:val="20"/>
                <w:szCs w:val="20"/>
                <w:rtl w:val="0"/>
              </w:rPr>
              <w:t xml:space="preserve"> Se ha implementado y ajustado el trigger de n8n para la detección y descarga automática de correos, utilizando un </w:t>
            </w:r>
            <w:r w:rsidDel="00000000" w:rsidR="00000000" w:rsidRPr="00000000">
              <w:rPr>
                <w:b w:val="1"/>
                <w:i w:val="1"/>
                <w:sz w:val="20"/>
                <w:szCs w:val="20"/>
                <w:rtl w:val="0"/>
              </w:rPr>
              <w:t xml:space="preserve">filtro avanzado</w:t>
            </w:r>
            <w:r w:rsidDel="00000000" w:rsidR="00000000" w:rsidRPr="00000000">
              <w:rPr>
                <w:i w:val="1"/>
                <w:sz w:val="20"/>
                <w:szCs w:val="20"/>
                <w:rtl w:val="0"/>
              </w:rPr>
              <w:t xml:space="preserve"> (in:anywhere newer_than:60d...) que discrimina entre </w:t>
            </w:r>
            <w:r w:rsidDel="00000000" w:rsidR="00000000" w:rsidRPr="00000000">
              <w:rPr>
                <w:b w:val="1"/>
                <w:i w:val="1"/>
                <w:sz w:val="20"/>
                <w:szCs w:val="20"/>
                <w:rtl w:val="0"/>
              </w:rPr>
              <w:t xml:space="preserve">Reportes de Cierre (PDF)</w:t>
            </w:r>
            <w:r w:rsidDel="00000000" w:rsidR="00000000" w:rsidRPr="00000000">
              <w:rPr>
                <w:i w:val="1"/>
                <w:sz w:val="20"/>
                <w:szCs w:val="20"/>
                <w:rtl w:val="0"/>
              </w:rPr>
              <w:t xml:space="preserve"> y </w:t>
            </w:r>
            <w:r w:rsidDel="00000000" w:rsidR="00000000" w:rsidRPr="00000000">
              <w:rPr>
                <w:b w:val="1"/>
                <w:i w:val="1"/>
                <w:sz w:val="20"/>
                <w:szCs w:val="20"/>
                <w:rtl w:val="0"/>
              </w:rPr>
              <w:t xml:space="preserve">Alertas de Seguridad (Cuerpo de Correo)</w:t>
            </w:r>
            <w:r w:rsidDel="00000000" w:rsidR="00000000" w:rsidRPr="00000000">
              <w:rPr>
                <w:i w:val="1"/>
                <w:sz w:val="20"/>
                <w:szCs w:val="20"/>
                <w:rtl w:val="0"/>
              </w:rPr>
              <w:t xml:space="preserve">, asegurando la captura de la fuente de datos.</w:t>
            </w:r>
          </w:p>
          <w:p w:rsidR="00000000" w:rsidDel="00000000" w:rsidP="00000000" w:rsidRDefault="00000000" w:rsidRPr="00000000" w14:paraId="00000011">
            <w:pPr>
              <w:numPr>
                <w:ilvl w:val="0"/>
                <w:numId w:val="1"/>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Separación y Pre-procesamiento:</w:t>
            </w:r>
            <w:r w:rsidDel="00000000" w:rsidR="00000000" w:rsidRPr="00000000">
              <w:rPr>
                <w:i w:val="1"/>
                <w:sz w:val="20"/>
                <w:szCs w:val="20"/>
                <w:rtl w:val="0"/>
              </w:rPr>
              <w:t xml:space="preserve"> Se ha implementado un </w:t>
            </w:r>
            <w:r w:rsidDel="00000000" w:rsidR="00000000" w:rsidRPr="00000000">
              <w:rPr>
                <w:b w:val="1"/>
                <w:i w:val="1"/>
                <w:sz w:val="20"/>
                <w:szCs w:val="20"/>
                <w:rtl w:val="0"/>
              </w:rPr>
              <w:t xml:space="preserve">Flujo de Decisión</w:t>
            </w:r>
            <w:r w:rsidDel="00000000" w:rsidR="00000000" w:rsidRPr="00000000">
              <w:rPr>
                <w:i w:val="1"/>
                <w:sz w:val="20"/>
                <w:szCs w:val="20"/>
                <w:rtl w:val="0"/>
              </w:rPr>
              <w:t xml:space="preserve"> (</w:t>
            </w:r>
            <w:r w:rsidDel="00000000" w:rsidR="00000000" w:rsidRPr="00000000">
              <w:rPr>
                <w:rFonts w:ascii="Roboto Mono" w:cs="Roboto Mono" w:eastAsia="Roboto Mono" w:hAnsi="Roboto Mono"/>
                <w:i w:val="1"/>
                <w:sz w:val="20"/>
                <w:szCs w:val="20"/>
                <w:rtl w:val="0"/>
              </w:rPr>
              <w:t xml:space="preserve">{{ $json.hasPdf }} is true</w:t>
            </w:r>
            <w:r w:rsidDel="00000000" w:rsidR="00000000" w:rsidRPr="00000000">
              <w:rPr>
                <w:i w:val="1"/>
                <w:sz w:val="20"/>
                <w:szCs w:val="20"/>
                <w:rtl w:val="0"/>
              </w:rPr>
              <w:t xml:space="preserve">) con nodos de Code in JavaScript dedicados. Esto permite:</w:t>
            </w:r>
          </w:p>
          <w:p w:rsidR="00000000" w:rsidDel="00000000" w:rsidP="00000000" w:rsidRDefault="00000000" w:rsidRPr="00000000" w14:paraId="00000012">
            <w:pPr>
              <w:numPr>
                <w:ilvl w:val="1"/>
                <w:numId w:val="1"/>
              </w:numPr>
              <w:spacing w:after="0" w:afterAutospacing="0" w:before="0" w:beforeAutospacing="0" w:lineRule="auto"/>
              <w:ind w:left="1440" w:hanging="360"/>
              <w:rPr>
                <w:i w:val="1"/>
                <w:sz w:val="20"/>
                <w:szCs w:val="20"/>
              </w:rPr>
            </w:pPr>
            <w:r w:rsidDel="00000000" w:rsidR="00000000" w:rsidRPr="00000000">
              <w:rPr>
                <w:b w:val="1"/>
                <w:i w:val="1"/>
                <w:sz w:val="20"/>
                <w:szCs w:val="20"/>
                <w:rtl w:val="0"/>
              </w:rPr>
              <w:t xml:space="preserve">Aislar adjuntos PDF</w:t>
            </w:r>
            <w:r w:rsidDel="00000000" w:rsidR="00000000" w:rsidRPr="00000000">
              <w:rPr>
                <w:i w:val="1"/>
                <w:sz w:val="20"/>
                <w:szCs w:val="20"/>
                <w:rtl w:val="0"/>
              </w:rPr>
              <w:t xml:space="preserve"> para el procesamiento del cierre de turno.</w:t>
            </w:r>
          </w:p>
          <w:p w:rsidR="00000000" w:rsidDel="00000000" w:rsidP="00000000" w:rsidRDefault="00000000" w:rsidRPr="00000000" w14:paraId="00000013">
            <w:pPr>
              <w:numPr>
                <w:ilvl w:val="1"/>
                <w:numId w:val="1"/>
              </w:numPr>
              <w:spacing w:after="0" w:afterAutospacing="0" w:before="0" w:beforeAutospacing="0" w:lineRule="auto"/>
              <w:ind w:left="1440" w:hanging="360"/>
              <w:rPr>
                <w:i w:val="1"/>
                <w:sz w:val="20"/>
                <w:szCs w:val="20"/>
              </w:rPr>
            </w:pPr>
            <w:r w:rsidDel="00000000" w:rsidR="00000000" w:rsidRPr="00000000">
              <w:rPr>
                <w:b w:val="1"/>
                <w:i w:val="1"/>
                <w:sz w:val="20"/>
                <w:szCs w:val="20"/>
                <w:rtl w:val="0"/>
              </w:rPr>
              <w:t xml:space="preserve">Identificar la existencia de PDF</w:t>
            </w:r>
            <w:r w:rsidDel="00000000" w:rsidR="00000000" w:rsidRPr="00000000">
              <w:rPr>
                <w:i w:val="1"/>
                <w:sz w:val="20"/>
                <w:szCs w:val="20"/>
                <w:rtl w:val="0"/>
              </w:rPr>
              <w:t xml:space="preserve"> para encaminar el flujo.</w:t>
            </w:r>
          </w:p>
          <w:p w:rsidR="00000000" w:rsidDel="00000000" w:rsidP="00000000" w:rsidRDefault="00000000" w:rsidRPr="00000000" w14:paraId="00000014">
            <w:pPr>
              <w:numPr>
                <w:ilvl w:val="0"/>
                <w:numId w:val="1"/>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Persistencia de Datos Crudos (Rama True):</w:t>
            </w:r>
            <w:r w:rsidDel="00000000" w:rsidR="00000000" w:rsidRPr="00000000">
              <w:rPr>
                <w:i w:val="1"/>
                <w:sz w:val="20"/>
                <w:szCs w:val="20"/>
                <w:rtl w:val="0"/>
              </w:rPr>
              <w:t xml:space="preserve"> Se logró la integración con </w:t>
            </w:r>
            <w:r w:rsidDel="00000000" w:rsidR="00000000" w:rsidRPr="00000000">
              <w:rPr>
                <w:b w:val="1"/>
                <w:i w:val="1"/>
                <w:sz w:val="20"/>
                <w:szCs w:val="20"/>
                <w:rtl w:val="0"/>
              </w:rPr>
              <w:t xml:space="preserve">Google Cloud Storage (GCS)</w:t>
            </w:r>
            <w:r w:rsidDel="00000000" w:rsidR="00000000" w:rsidRPr="00000000">
              <w:rPr>
                <w:i w:val="1"/>
                <w:sz w:val="20"/>
                <w:szCs w:val="20"/>
                <w:rtl w:val="0"/>
              </w:rPr>
              <w:t xml:space="preserve"> a través de una solicitud HTTP, asegurando que los archivos PDF originales se guarden en el bucket con una </w:t>
            </w:r>
            <w:r w:rsidDel="00000000" w:rsidR="00000000" w:rsidRPr="00000000">
              <w:rPr>
                <w:b w:val="1"/>
                <w:i w:val="1"/>
                <w:sz w:val="20"/>
                <w:szCs w:val="20"/>
                <w:rtl w:val="0"/>
              </w:rPr>
              <w:t xml:space="preserve">estructura lógica de archivos (fecha/día/turno)</w:t>
            </w:r>
            <w:r w:rsidDel="00000000" w:rsidR="00000000" w:rsidRPr="00000000">
              <w:rPr>
                <w:i w:val="1"/>
                <w:sz w:val="20"/>
                <w:szCs w:val="20"/>
                <w:rtl w:val="0"/>
              </w:rPr>
              <w:t xml:space="preserve"> para la trazabilidad y auditoría.</w:t>
            </w:r>
          </w:p>
          <w:p w:rsidR="00000000" w:rsidDel="00000000" w:rsidP="00000000" w:rsidRDefault="00000000" w:rsidRPr="00000000" w14:paraId="00000015">
            <w:pPr>
              <w:numPr>
                <w:ilvl w:val="0"/>
                <w:numId w:val="1"/>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Transformación Estructurada (Gemini AI):</w:t>
            </w:r>
            <w:r w:rsidDel="00000000" w:rsidR="00000000" w:rsidRPr="00000000">
              <w:rPr>
                <w:i w:val="1"/>
                <w:sz w:val="20"/>
                <w:szCs w:val="20"/>
                <w:rtl w:val="0"/>
              </w:rPr>
              <w:t xml:space="preserve"> Se ha integrado </w:t>
            </w:r>
            <w:r w:rsidDel="00000000" w:rsidR="00000000" w:rsidRPr="00000000">
              <w:rPr>
                <w:b w:val="1"/>
                <w:i w:val="1"/>
                <w:sz w:val="20"/>
                <w:szCs w:val="20"/>
                <w:rtl w:val="0"/>
              </w:rPr>
              <w:t xml:space="preserve">Gemini AI</w:t>
            </w:r>
            <w:r w:rsidDel="00000000" w:rsidR="00000000" w:rsidRPr="00000000">
              <w:rPr>
                <w:i w:val="1"/>
                <w:sz w:val="20"/>
                <w:szCs w:val="20"/>
                <w:rtl w:val="0"/>
              </w:rPr>
              <w:t xml:space="preserve"> para la transformación de datos. Se logró enviar el contenido binario del PDF al endpoint de la IA, utilizando un </w:t>
            </w:r>
            <w:r w:rsidDel="00000000" w:rsidR="00000000" w:rsidRPr="00000000">
              <w:rPr>
                <w:b w:val="1"/>
                <w:i w:val="1"/>
                <w:sz w:val="20"/>
                <w:szCs w:val="20"/>
                <w:rtl w:val="0"/>
              </w:rPr>
              <w:t xml:space="preserve">System Instruction</w:t>
            </w:r>
            <w:r w:rsidDel="00000000" w:rsidR="00000000" w:rsidRPr="00000000">
              <w:rPr>
                <w:i w:val="1"/>
                <w:sz w:val="20"/>
                <w:szCs w:val="20"/>
                <w:rtl w:val="0"/>
              </w:rPr>
              <w:t xml:space="preserve"> que exige la devolución de </w:t>
            </w:r>
            <w:r w:rsidDel="00000000" w:rsidR="00000000" w:rsidRPr="00000000">
              <w:rPr>
                <w:b w:val="1"/>
                <w:i w:val="1"/>
                <w:sz w:val="20"/>
                <w:szCs w:val="20"/>
                <w:rtl w:val="0"/>
              </w:rPr>
              <w:t xml:space="preserve">SOLO JSON válido</w:t>
            </w:r>
            <w:r w:rsidDel="00000000" w:rsidR="00000000" w:rsidRPr="00000000">
              <w:rPr>
                <w:i w:val="1"/>
                <w:sz w:val="20"/>
                <w:szCs w:val="20"/>
                <w:rtl w:val="0"/>
              </w:rPr>
              <w:t xml:space="preserve"> según un esquema estricto (</w:t>
            </w:r>
            <w:r w:rsidDel="00000000" w:rsidR="00000000" w:rsidRPr="00000000">
              <w:rPr>
                <w:rFonts w:ascii="Roboto Mono" w:cs="Roboto Mono" w:eastAsia="Roboto Mono" w:hAnsi="Roboto Mono"/>
                <w:i w:val="1"/>
                <w:sz w:val="20"/>
                <w:szCs w:val="20"/>
                <w:rtl w:val="0"/>
              </w:rPr>
              <w:t xml:space="preserve">responseSchema</w:t>
            </w:r>
            <w:r w:rsidDel="00000000" w:rsidR="00000000" w:rsidRPr="00000000">
              <w:rPr>
                <w:i w:val="1"/>
                <w:sz w:val="20"/>
                <w:szCs w:val="20"/>
                <w:rtl w:val="0"/>
              </w:rPr>
              <w:t xml:space="preserve">). Esto cumple el objetivo de transformar texto no estructurado en datos listos para el análisis.</w:t>
            </w:r>
          </w:p>
          <w:p w:rsidR="00000000" w:rsidDel="00000000" w:rsidP="00000000" w:rsidRDefault="00000000" w:rsidRPr="00000000" w14:paraId="00000016">
            <w:pPr>
              <w:numPr>
                <w:ilvl w:val="0"/>
                <w:numId w:val="1"/>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Limpieza de Transformación:</w:t>
            </w:r>
            <w:r w:rsidDel="00000000" w:rsidR="00000000" w:rsidRPr="00000000">
              <w:rPr>
                <w:i w:val="1"/>
                <w:sz w:val="20"/>
                <w:szCs w:val="20"/>
                <w:rtl w:val="0"/>
              </w:rPr>
              <w:t xml:space="preserve"> Se implementaron </w:t>
            </w:r>
            <w:r w:rsidDel="00000000" w:rsidR="00000000" w:rsidRPr="00000000">
              <w:rPr>
                <w:b w:val="1"/>
                <w:i w:val="1"/>
                <w:sz w:val="20"/>
                <w:szCs w:val="20"/>
                <w:rtl w:val="0"/>
              </w:rPr>
              <w:t xml:space="preserve">nodos de Code in JavaScript</w:t>
            </w:r>
            <w:r w:rsidDel="00000000" w:rsidR="00000000" w:rsidRPr="00000000">
              <w:rPr>
                <w:i w:val="1"/>
                <w:sz w:val="20"/>
                <w:szCs w:val="20"/>
                <w:rtl w:val="0"/>
              </w:rPr>
              <w:t xml:space="preserve"> (</w:t>
            </w:r>
            <w:r w:rsidDel="00000000" w:rsidR="00000000" w:rsidRPr="00000000">
              <w:rPr>
                <w:rFonts w:ascii="Roboto Mono" w:cs="Roboto Mono" w:eastAsia="Roboto Mono" w:hAnsi="Roboto Mono"/>
                <w:i w:val="1"/>
                <w:sz w:val="20"/>
                <w:szCs w:val="20"/>
                <w:rtl w:val="0"/>
              </w:rPr>
              <w:t xml:space="preserve">JSON.parse(raw)</w:t>
            </w:r>
            <w:r w:rsidDel="00000000" w:rsidR="00000000" w:rsidRPr="00000000">
              <w:rPr>
                <w:i w:val="1"/>
                <w:sz w:val="20"/>
                <w:szCs w:val="20"/>
                <w:rtl w:val="0"/>
              </w:rPr>
              <w:t xml:space="preserve">) inmediatamente después de la IA para </w:t>
            </w:r>
            <w:r w:rsidDel="00000000" w:rsidR="00000000" w:rsidRPr="00000000">
              <w:rPr>
                <w:b w:val="1"/>
                <w:i w:val="1"/>
                <w:sz w:val="20"/>
                <w:szCs w:val="20"/>
                <w:rtl w:val="0"/>
              </w:rPr>
              <w:t xml:space="preserve">sanear el output de Gemini</w:t>
            </w:r>
            <w:r w:rsidDel="00000000" w:rsidR="00000000" w:rsidRPr="00000000">
              <w:rPr>
                <w:i w:val="1"/>
                <w:sz w:val="20"/>
                <w:szCs w:val="20"/>
                <w:rtl w:val="0"/>
              </w:rPr>
              <w:t xml:space="preserve"> (eliminando caracteres extraños, espacios o wrappers no deseados), garantizando la calidad del JSON antes de la carga final.</w:t>
            </w:r>
          </w:p>
          <w:p w:rsidR="00000000" w:rsidDel="00000000" w:rsidP="00000000" w:rsidRDefault="00000000" w:rsidRPr="00000000" w14:paraId="00000017">
            <w:pPr>
              <w:numPr>
                <w:ilvl w:val="0"/>
                <w:numId w:val="1"/>
              </w:numPr>
              <w:spacing w:after="240" w:before="0" w:beforeAutospacing="0" w:lineRule="auto"/>
              <w:ind w:left="720" w:hanging="360"/>
              <w:rPr>
                <w:i w:val="1"/>
                <w:sz w:val="20"/>
                <w:szCs w:val="20"/>
              </w:rPr>
            </w:pPr>
            <w:r w:rsidDel="00000000" w:rsidR="00000000" w:rsidRPr="00000000">
              <w:rPr>
                <w:b w:val="1"/>
                <w:i w:val="1"/>
                <w:sz w:val="20"/>
                <w:szCs w:val="20"/>
                <w:rtl w:val="0"/>
              </w:rPr>
              <w:t xml:space="preserve">Modelado de Datos (BigQuery):</w:t>
            </w:r>
            <w:r w:rsidDel="00000000" w:rsidR="00000000" w:rsidRPr="00000000">
              <w:rPr>
                <w:i w:val="1"/>
                <w:sz w:val="20"/>
                <w:szCs w:val="20"/>
                <w:rtl w:val="0"/>
              </w:rPr>
              <w:t xml:space="preserve"> Se ha definido y construido la estructura de carga final. La etapa de diseño del </w:t>
            </w:r>
            <w:r w:rsidDel="00000000" w:rsidR="00000000" w:rsidRPr="00000000">
              <w:rPr>
                <w:b w:val="1"/>
                <w:i w:val="1"/>
                <w:sz w:val="20"/>
                <w:szCs w:val="20"/>
                <w:rtl w:val="0"/>
              </w:rPr>
              <w:t xml:space="preserve">Modelo Relacional</w:t>
            </w:r>
            <w:r w:rsidDel="00000000" w:rsidR="00000000" w:rsidRPr="00000000">
              <w:rPr>
                <w:i w:val="1"/>
                <w:sz w:val="20"/>
                <w:szCs w:val="20"/>
                <w:rtl w:val="0"/>
              </w:rPr>
              <w:t xml:space="preserve"> ha concluido con la decisión de crear </w:t>
            </w:r>
            <w:r w:rsidDel="00000000" w:rsidR="00000000" w:rsidRPr="00000000">
              <w:rPr>
                <w:b w:val="1"/>
                <w:i w:val="1"/>
                <w:sz w:val="20"/>
                <w:szCs w:val="20"/>
                <w:rtl w:val="0"/>
              </w:rPr>
              <w:t xml:space="preserve">dos Tablas de Hechos separadas</w:t>
            </w:r>
            <w:r w:rsidDel="00000000" w:rsidR="00000000" w:rsidRPr="00000000">
              <w:rPr>
                <w:i w:val="1"/>
                <w:sz w:val="20"/>
                <w:szCs w:val="20"/>
                <w:rtl w:val="0"/>
              </w:rPr>
              <w:t xml:space="preserve"> (una para cierres de turno y otra para alertas), lo que se ajusta a la naturaleza dual de los datos.</w:t>
            </w:r>
          </w:p>
          <w:p w:rsidR="00000000" w:rsidDel="00000000" w:rsidP="00000000" w:rsidRDefault="00000000" w:rsidRPr="00000000" w14:paraId="00000018">
            <w:pPr>
              <w:ind w:left="0" w:firstLine="0"/>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A">
            <w:pPr>
              <w:ind w:left="0" w:firstLine="0"/>
              <w:jc w:val="both"/>
              <w:rPr>
                <w:i w:val="1"/>
                <w:color w:val="548dd4"/>
                <w:sz w:val="20"/>
                <w:szCs w:val="20"/>
              </w:rPr>
            </w:pPr>
            <w:r w:rsidDel="00000000" w:rsidR="00000000" w:rsidRPr="00000000">
              <w:rPr>
                <w:i w:val="1"/>
                <w:color w:val="548dd4"/>
                <w:sz w:val="20"/>
                <w:szCs w:val="20"/>
                <w:rtl w:val="0"/>
              </w:rPr>
              <w:t xml:space="preserve">Objetivo General(Sin camios):</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Automatizar la gestión de reportes de turno y alertas de seguridad generados en el centro de operaciones de ciberseguridad SC2, mediante una solución que permita organizar la información, reducir procesos manuales y facilitar análisis avanzados para la toma de decisiones.</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Objetivos Especificos(Pequeños ajustes):</w:t>
            </w:r>
          </w:p>
          <w:p w:rsidR="00000000" w:rsidDel="00000000" w:rsidP="00000000" w:rsidRDefault="00000000" w:rsidRPr="00000000" w14:paraId="0000001D">
            <w:pPr>
              <w:ind w:left="720" w:firstLine="0"/>
              <w:rPr>
                <w:sz w:val="20"/>
                <w:szCs w:val="20"/>
              </w:rPr>
            </w:pPr>
            <w:r w:rsidDel="00000000" w:rsidR="00000000" w:rsidRPr="00000000">
              <w:rPr>
                <w:rtl w:val="0"/>
              </w:rPr>
            </w:r>
          </w:p>
          <w:sdt>
            <w:sdtPr>
              <w:lock w:val="contentLocked"/>
              <w:id w:val="405189375"/>
              <w:tag w:val="goog_rdk_0"/>
            </w:sdtPr>
            <w:sdtContent>
              <w:tbl>
                <w:tblPr>
                  <w:tblStyle w:val="Table3"/>
                  <w:tblW w:w="619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3.6666666666665"/>
                  <w:gridCol w:w="2063.6666666666665"/>
                  <w:gridCol w:w="2063.6666666666665"/>
                  <w:tblGridChange w:id="0">
                    <w:tblGrid>
                      <w:gridCol w:w="2063.6666666666665"/>
                      <w:gridCol w:w="2063.6666666666665"/>
                      <w:gridCol w:w="206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Estado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Logros claves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Conectar el sistema de correo electrónico</w:t>
                      </w:r>
                      <w:r w:rsidDel="00000000" w:rsidR="00000000" w:rsidRPr="00000000">
                        <w:rPr>
                          <w:sz w:val="20"/>
                          <w:szCs w:val="20"/>
                          <w:rtl w:val="0"/>
                        </w:rPr>
                        <w:t xml:space="preserve"> para descargar automáticamente los reportes de turno y alertas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Cumplido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Configuración de </w:t>
                      </w:r>
                      <w:r w:rsidDel="00000000" w:rsidR="00000000" w:rsidRPr="00000000">
                        <w:rPr>
                          <w:i w:val="1"/>
                          <w:sz w:val="20"/>
                          <w:szCs w:val="20"/>
                          <w:rtl w:val="0"/>
                        </w:rPr>
                        <w:t xml:space="preserve">Gmail Trigger</w:t>
                      </w:r>
                      <w:r w:rsidDel="00000000" w:rsidR="00000000" w:rsidRPr="00000000">
                        <w:rPr>
                          <w:sz w:val="20"/>
                          <w:szCs w:val="20"/>
                          <w:rtl w:val="0"/>
                        </w:rPr>
                        <w:t xml:space="preserve"> en n8n con </w:t>
                      </w:r>
                      <w:r w:rsidDel="00000000" w:rsidR="00000000" w:rsidRPr="00000000">
                        <w:rPr>
                          <w:b w:val="1"/>
                          <w:sz w:val="20"/>
                          <w:szCs w:val="20"/>
                          <w:rtl w:val="0"/>
                        </w:rPr>
                        <w:t xml:space="preserve">filtro avanzado</w:t>
                      </w:r>
                      <w:r w:rsidDel="00000000" w:rsidR="00000000" w:rsidRPr="00000000">
                        <w:rPr>
                          <w:sz w:val="20"/>
                          <w:szCs w:val="20"/>
                          <w:rtl w:val="0"/>
                        </w:rPr>
                        <w:t xml:space="preserve"> para discriminar tipos de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Implementar un proceso de estandarización y deduplicación</w:t>
                      </w:r>
                      <w:r w:rsidDel="00000000" w:rsidR="00000000" w:rsidRPr="00000000">
                        <w:rPr>
                          <w:sz w:val="20"/>
                          <w:szCs w:val="20"/>
                          <w:rtl w:val="0"/>
                        </w:rPr>
                        <w:t xml:space="preserve"> de la información recibida desde distintos analistas.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Progreso (Transformación)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Estandarización a </w:t>
                      </w:r>
                      <w:r w:rsidDel="00000000" w:rsidR="00000000" w:rsidRPr="00000000">
                        <w:rPr>
                          <w:b w:val="1"/>
                          <w:sz w:val="20"/>
                          <w:szCs w:val="20"/>
                          <w:rtl w:val="0"/>
                        </w:rPr>
                        <w:t xml:space="preserve">JSON Schema forzado</w:t>
                      </w:r>
                      <w:r w:rsidDel="00000000" w:rsidR="00000000" w:rsidRPr="00000000">
                        <w:rPr>
                          <w:sz w:val="20"/>
                          <w:szCs w:val="20"/>
                          <w:rtl w:val="0"/>
                        </w:rPr>
                        <w:t xml:space="preserve"> con Gemini. Pendiente de optimizar la </w:t>
                      </w:r>
                      <w:r w:rsidDel="00000000" w:rsidR="00000000" w:rsidRPr="00000000">
                        <w:rPr>
                          <w:i w:val="1"/>
                          <w:sz w:val="20"/>
                          <w:szCs w:val="20"/>
                          <w:rtl w:val="0"/>
                        </w:rPr>
                        <w:t xml:space="preserve">deduplicación</w:t>
                      </w:r>
                      <w:r w:rsidDel="00000000" w:rsidR="00000000" w:rsidRPr="00000000">
                        <w:rPr>
                          <w:sz w:val="20"/>
                          <w:szCs w:val="20"/>
                          <w:rtl w:val="0"/>
                        </w:rPr>
                        <w:t xml:space="preserve"> a nivel de carga en BigQuery.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Diseñar y desplegar una base de datos</w:t>
                      </w:r>
                      <w:r w:rsidDel="00000000" w:rsidR="00000000" w:rsidRPr="00000000">
                        <w:rPr>
                          <w:sz w:val="20"/>
                          <w:szCs w:val="20"/>
                          <w:rtl w:val="0"/>
                        </w:rPr>
                        <w:t xml:space="preserve"> en Google Cloud Platform para almacenar y organizar reportes y alertas de forma segura y escalable.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Cumplido (Modelado)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Despliegue de </w:t>
                      </w:r>
                      <w:r w:rsidDel="00000000" w:rsidR="00000000" w:rsidRPr="00000000">
                        <w:rPr>
                          <w:b w:val="1"/>
                          <w:sz w:val="20"/>
                          <w:szCs w:val="20"/>
                          <w:rtl w:val="0"/>
                        </w:rPr>
                        <w:t xml:space="preserve">BigQuery</w:t>
                      </w:r>
                      <w:r w:rsidDel="00000000" w:rsidR="00000000" w:rsidRPr="00000000">
                        <w:rPr>
                          <w:sz w:val="20"/>
                          <w:szCs w:val="20"/>
                          <w:rtl w:val="0"/>
                        </w:rPr>
                        <w:t xml:space="preserve"> con el diseño robusto de </w:t>
                      </w:r>
                      <w:r w:rsidDel="00000000" w:rsidR="00000000" w:rsidRPr="00000000">
                        <w:rPr>
                          <w:b w:val="1"/>
                          <w:sz w:val="20"/>
                          <w:szCs w:val="20"/>
                          <w:rtl w:val="0"/>
                        </w:rPr>
                        <w:t xml:space="preserve">dos Tablas de Hechos</w:t>
                      </w:r>
                      <w:r w:rsidDel="00000000" w:rsidR="00000000" w:rsidRPr="00000000">
                        <w:rPr>
                          <w:sz w:val="20"/>
                          <w:szCs w:val="20"/>
                          <w:rtl w:val="0"/>
                        </w:rPr>
                        <w:t xml:space="preserve"> separadas (Cierres y Alertas) para mejor escalabilidad y 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Configurar flujos de ingesta y transformación</w:t>
                      </w:r>
                      <w:r w:rsidDel="00000000" w:rsidR="00000000" w:rsidRPr="00000000">
                        <w:rPr>
                          <w:sz w:val="20"/>
                          <w:szCs w:val="20"/>
                          <w:rtl w:val="0"/>
                        </w:rPr>
                        <w:t xml:space="preserve"> de datos mediante n8n y procesamiento con IA (GPT).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Cumplido (Flujo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Flujos </w:t>
                      </w:r>
                      <w:r w:rsidDel="00000000" w:rsidR="00000000" w:rsidRPr="00000000">
                        <w:rPr>
                          <w:i w:val="1"/>
                          <w:sz w:val="20"/>
                          <w:szCs w:val="20"/>
                          <w:rtl w:val="0"/>
                        </w:rPr>
                        <w:t xml:space="preserve">end-to-end</w:t>
                      </w:r>
                      <w:r w:rsidDel="00000000" w:rsidR="00000000" w:rsidRPr="00000000">
                        <w:rPr>
                          <w:sz w:val="20"/>
                          <w:szCs w:val="20"/>
                          <w:rtl w:val="0"/>
                        </w:rPr>
                        <w:t xml:space="preserve"> implementados, incluyendo </w:t>
                      </w:r>
                      <w:r w:rsidDel="00000000" w:rsidR="00000000" w:rsidRPr="00000000">
                        <w:rPr>
                          <w:b w:val="1"/>
                          <w:sz w:val="20"/>
                          <w:szCs w:val="20"/>
                          <w:rtl w:val="0"/>
                        </w:rPr>
                        <w:t xml:space="preserve">lógica de</w:t>
                      </w:r>
                      <w:r w:rsidDel="00000000" w:rsidR="00000000" w:rsidRPr="00000000">
                        <w:rPr>
                          <w:sz w:val="20"/>
                          <w:szCs w:val="20"/>
                          <w:rtl w:val="0"/>
                        </w:rPr>
                        <w:t xml:space="preserve"> </w:t>
                      </w:r>
                      <w:r w:rsidDel="00000000" w:rsidR="00000000" w:rsidRPr="00000000">
                        <w:rPr>
                          <w:b w:val="1"/>
                          <w:sz w:val="20"/>
                          <w:szCs w:val="20"/>
                          <w:rtl w:val="0"/>
                        </w:rPr>
                        <w:t xml:space="preserve">decisión (PDF/Alerta)</w:t>
                      </w:r>
                      <w:r w:rsidDel="00000000" w:rsidR="00000000" w:rsidRPr="00000000">
                        <w:rPr>
                          <w:sz w:val="20"/>
                          <w:szCs w:val="20"/>
                          <w:rtl w:val="0"/>
                        </w:rPr>
                        <w:t xml:space="preserve"> y nodos de </w:t>
                      </w:r>
                      <w:r w:rsidDel="00000000" w:rsidR="00000000" w:rsidRPr="00000000">
                        <w:rPr>
                          <w:b w:val="1"/>
                          <w:sz w:val="20"/>
                          <w:szCs w:val="20"/>
                          <w:rtl w:val="0"/>
                        </w:rPr>
                        <w:t xml:space="preserve">limpieza</w:t>
                      </w:r>
                      <w:r w:rsidDel="00000000" w:rsidR="00000000" w:rsidRPr="00000000">
                        <w:rPr>
                          <w:sz w:val="20"/>
                          <w:szCs w:val="20"/>
                          <w:rtl w:val="0"/>
                        </w:rPr>
                        <w:t xml:space="preserve"> </w:t>
                      </w:r>
                      <w:r w:rsidDel="00000000" w:rsidR="00000000" w:rsidRPr="00000000">
                        <w:rPr>
                          <w:b w:val="1"/>
                          <w:sz w:val="20"/>
                          <w:szCs w:val="20"/>
                          <w:rtl w:val="0"/>
                        </w:rPr>
                        <w:t xml:space="preserve">JavaScript</w:t>
                      </w:r>
                      <w:r w:rsidDel="00000000" w:rsidR="00000000" w:rsidRPr="00000000">
                        <w:rPr>
                          <w:sz w:val="20"/>
                          <w:szCs w:val="20"/>
                          <w:rtl w:val="0"/>
                        </w:rPr>
                        <w:t xml:space="preserve"> para asegurar la calidad, además de utilizar IA Gemini.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Asegurar la portabilidad del sistema</w:t>
                      </w:r>
                      <w:r w:rsidDel="00000000" w:rsidR="00000000" w:rsidRPr="00000000">
                        <w:rPr>
                          <w:sz w:val="20"/>
                          <w:szCs w:val="20"/>
                          <w:rtl w:val="0"/>
                        </w:rPr>
                        <w:t xml:space="preserve"> utilizando contenedores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Cumplido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orquestación en </w:t>
                      </w:r>
                      <w:r w:rsidDel="00000000" w:rsidR="00000000" w:rsidRPr="00000000">
                        <w:rPr>
                          <w:b w:val="1"/>
                          <w:sz w:val="20"/>
                          <w:szCs w:val="20"/>
                          <w:rtl w:val="0"/>
                        </w:rPr>
                        <w:t xml:space="preserve">n8n</w:t>
                      </w:r>
                      <w:r w:rsidDel="00000000" w:rsidR="00000000" w:rsidRPr="00000000">
                        <w:rPr>
                          <w:sz w:val="20"/>
                          <w:szCs w:val="20"/>
                          <w:rtl w:val="0"/>
                        </w:rPr>
                        <w:t xml:space="preserve"> está lista para ser desplegada en un contenedor Docker, garantizando portabilidad e independencia de infraestructura.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Desarrollar </w:t>
                      </w:r>
                      <w:r w:rsidDel="00000000" w:rsidR="00000000" w:rsidRPr="00000000">
                        <w:rPr>
                          <w:b w:val="1"/>
                          <w:i w:val="1"/>
                          <w:sz w:val="20"/>
                          <w:szCs w:val="20"/>
                          <w:rtl w:val="0"/>
                        </w:rPr>
                        <w:t xml:space="preserve">dashboards</w:t>
                      </w:r>
                      <w:r w:rsidDel="00000000" w:rsidR="00000000" w:rsidRPr="00000000">
                        <w:rPr>
                          <w:b w:val="1"/>
                          <w:sz w:val="20"/>
                          <w:szCs w:val="20"/>
                          <w:rtl w:val="0"/>
                        </w:rPr>
                        <w:t xml:space="preserve"> interactivos</w:t>
                      </w:r>
                      <w:r w:rsidDel="00000000" w:rsidR="00000000" w:rsidRPr="00000000">
                        <w:rPr>
                          <w:sz w:val="20"/>
                          <w:szCs w:val="20"/>
                          <w:rtl w:val="0"/>
                        </w:rPr>
                        <w:t xml:space="preserve"> en Looker Studio que permitan visualizar métricas clave y correlacionar reportes con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ha pospuesto para asegurar la </w:t>
                      </w:r>
                      <w:r w:rsidDel="00000000" w:rsidR="00000000" w:rsidRPr="00000000">
                        <w:rPr>
                          <w:b w:val="1"/>
                          <w:sz w:val="20"/>
                          <w:szCs w:val="20"/>
                          <w:rtl w:val="0"/>
                        </w:rPr>
                        <w:t xml:space="preserve">estabilidad del modelo de datos</w:t>
                      </w:r>
                      <w:r w:rsidDel="00000000" w:rsidR="00000000" w:rsidRPr="00000000">
                        <w:rPr>
                          <w:sz w:val="20"/>
                          <w:szCs w:val="20"/>
                          <w:rtl w:val="0"/>
                        </w:rPr>
                        <w:t xml:space="preserve"> en BigQuery.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Integrar las observaciones de turno y las alertas procesadas</w:t>
                      </w:r>
                      <w:r w:rsidDel="00000000" w:rsidR="00000000" w:rsidRPr="00000000">
                        <w:rPr>
                          <w:sz w:val="20"/>
                          <w:szCs w:val="20"/>
                          <w:rtl w:val="0"/>
                        </w:rPr>
                        <w:t xml:space="preserve"> como insumo para generar indicadores y habilitar </w:t>
                      </w:r>
                      <w:r w:rsidDel="00000000" w:rsidR="00000000" w:rsidRPr="00000000">
                        <w:rPr>
                          <w:b w:val="1"/>
                          <w:sz w:val="20"/>
                          <w:szCs w:val="20"/>
                          <w:rtl w:val="0"/>
                        </w:rPr>
                        <w:t xml:space="preserve">análisis predictivos con BigQuery ML</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iniciará el </w:t>
                      </w:r>
                      <w:r w:rsidDel="00000000" w:rsidR="00000000" w:rsidRPr="00000000">
                        <w:rPr>
                          <w:b w:val="1"/>
                          <w:sz w:val="20"/>
                          <w:szCs w:val="20"/>
                          <w:rtl w:val="0"/>
                        </w:rPr>
                        <w:t xml:space="preserve">Entrenamiento de Gemini</w:t>
                      </w:r>
                      <w:r w:rsidDel="00000000" w:rsidR="00000000" w:rsidRPr="00000000">
                        <w:rPr>
                          <w:sz w:val="20"/>
                          <w:szCs w:val="20"/>
                          <w:rtl w:val="0"/>
                        </w:rPr>
                        <w:t xml:space="preserve"> (</w:t>
                      </w:r>
                      <w:r w:rsidDel="00000000" w:rsidR="00000000" w:rsidRPr="00000000">
                        <w:rPr>
                          <w:i w:val="1"/>
                          <w:sz w:val="20"/>
                          <w:szCs w:val="20"/>
                          <w:rtl w:val="0"/>
                        </w:rPr>
                        <w:t xml:space="preserve">prompting</w:t>
                      </w:r>
                      <w:r w:rsidDel="00000000" w:rsidR="00000000" w:rsidRPr="00000000">
                        <w:rPr>
                          <w:sz w:val="20"/>
                          <w:szCs w:val="20"/>
                          <w:rtl w:val="0"/>
                        </w:rPr>
                        <w:t xml:space="preserve"> avanzado) y la configuración inicial de modelos en BigQuery ML.</w:t>
                      </w:r>
                    </w:p>
                  </w:tc>
                </w:tr>
              </w:tbl>
            </w:sdtContent>
          </w:sdt>
          <w:p w:rsidR="00000000" w:rsidDel="00000000" w:rsidP="00000000" w:rsidRDefault="00000000" w:rsidRPr="00000000" w14:paraId="00000036">
            <w:pPr>
              <w:ind w:left="720" w:firstLine="0"/>
              <w:rPr>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Se mantiene el uso de la </w:t>
            </w:r>
            <w:r w:rsidDel="00000000" w:rsidR="00000000" w:rsidRPr="00000000">
              <w:rPr>
                <w:b w:val="1"/>
                <w:sz w:val="20"/>
                <w:szCs w:val="20"/>
                <w:rtl w:val="0"/>
              </w:rPr>
              <w:t xml:space="preserve">Metodología Ágil</w:t>
            </w:r>
            <w:r w:rsidDel="00000000" w:rsidR="00000000" w:rsidRPr="00000000">
              <w:rPr>
                <w:sz w:val="20"/>
                <w:szCs w:val="20"/>
                <w:rtl w:val="0"/>
              </w:rPr>
              <w:t xml:space="preserve"> y la división de trabajo por tareas semanales. El ajuste se centra en la </w:t>
            </w:r>
            <w:r w:rsidDel="00000000" w:rsidR="00000000" w:rsidRPr="00000000">
              <w:rPr>
                <w:b w:val="1"/>
                <w:sz w:val="20"/>
                <w:szCs w:val="20"/>
                <w:rtl w:val="0"/>
              </w:rPr>
              <w:t xml:space="preserve">Priorización de la Estabilidad (Fase 1)</w:t>
            </w:r>
            <w:r w:rsidDel="00000000" w:rsidR="00000000" w:rsidRPr="00000000">
              <w:rPr>
                <w:sz w:val="20"/>
                <w:szCs w:val="20"/>
                <w:rtl w:val="0"/>
              </w:rPr>
              <w:t xml:space="preserve"> sobre la </w:t>
            </w:r>
            <w:r w:rsidDel="00000000" w:rsidR="00000000" w:rsidRPr="00000000">
              <w:rPr>
                <w:b w:val="1"/>
                <w:sz w:val="20"/>
                <w:szCs w:val="20"/>
                <w:rtl w:val="0"/>
              </w:rPr>
              <w:t xml:space="preserve">Visualización (Fase 3)</w:t>
            </w:r>
            <w:r w:rsidDel="00000000" w:rsidR="00000000" w:rsidRPr="00000000">
              <w:rPr>
                <w:sz w:val="20"/>
                <w:szCs w:val="20"/>
                <w:rtl w:val="0"/>
              </w:rPr>
              <w:t xml:space="preserve">:</w:t>
            </w:r>
          </w:p>
          <w:p w:rsidR="00000000" w:rsidDel="00000000" w:rsidP="00000000" w:rsidRDefault="00000000" w:rsidRPr="00000000" w14:paraId="00000039">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Prioridad 1: Estabilización y Calidad del Dato:</w:t>
            </w:r>
            <w:r w:rsidDel="00000000" w:rsidR="00000000" w:rsidRPr="00000000">
              <w:rPr>
                <w:sz w:val="20"/>
                <w:szCs w:val="20"/>
                <w:rtl w:val="0"/>
              </w:rPr>
              <w:t xml:space="preserve"> Enfocarse en </w:t>
            </w:r>
            <w:r w:rsidDel="00000000" w:rsidR="00000000" w:rsidRPr="00000000">
              <w:rPr>
                <w:b w:val="1"/>
                <w:sz w:val="20"/>
                <w:szCs w:val="20"/>
                <w:rtl w:val="0"/>
              </w:rPr>
              <w:t xml:space="preserve">reforzar el manejo de errores</w:t>
            </w:r>
            <w:r w:rsidDel="00000000" w:rsidR="00000000" w:rsidRPr="00000000">
              <w:rPr>
                <w:sz w:val="20"/>
                <w:szCs w:val="20"/>
                <w:rtl w:val="0"/>
              </w:rPr>
              <w:t xml:space="preserve"> en n8n para las fallas de la IA y asegurar la </w:t>
            </w:r>
            <w:r w:rsidDel="00000000" w:rsidR="00000000" w:rsidRPr="00000000">
              <w:rPr>
                <w:b w:val="1"/>
                <w:sz w:val="20"/>
                <w:szCs w:val="20"/>
                <w:rtl w:val="0"/>
              </w:rPr>
              <w:t xml:space="preserve">gobernanza de credenciales (IAM)</w:t>
            </w:r>
            <w:r w:rsidDel="00000000" w:rsidR="00000000" w:rsidRPr="00000000">
              <w:rPr>
                <w:sz w:val="20"/>
                <w:szCs w:val="20"/>
                <w:rtl w:val="0"/>
              </w:rPr>
              <w:t xml:space="preserve">. La calidad de los datos es la base del análisis.</w:t>
            </w:r>
          </w:p>
          <w:p w:rsidR="00000000" w:rsidDel="00000000" w:rsidP="00000000" w:rsidRDefault="00000000" w:rsidRPr="00000000" w14:paraId="0000003A">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Prioridad 2: Enriquecimiento IA:</w:t>
            </w:r>
            <w:r w:rsidDel="00000000" w:rsidR="00000000" w:rsidRPr="00000000">
              <w:rPr>
                <w:sz w:val="20"/>
                <w:szCs w:val="20"/>
                <w:rtl w:val="0"/>
              </w:rPr>
              <w:t xml:space="preserve"> Mover de un </w:t>
            </w:r>
            <w:r w:rsidDel="00000000" w:rsidR="00000000" w:rsidRPr="00000000">
              <w:rPr>
                <w:i w:val="1"/>
                <w:sz w:val="20"/>
                <w:szCs w:val="20"/>
                <w:rtl w:val="0"/>
              </w:rPr>
              <w:t xml:space="preserve">prompt</w:t>
            </w:r>
            <w:r w:rsidDel="00000000" w:rsidR="00000000" w:rsidRPr="00000000">
              <w:rPr>
                <w:sz w:val="20"/>
                <w:szCs w:val="20"/>
                <w:rtl w:val="0"/>
              </w:rPr>
              <w:t xml:space="preserve"> estático a un </w:t>
            </w:r>
            <w:r w:rsidDel="00000000" w:rsidR="00000000" w:rsidRPr="00000000">
              <w:rPr>
                <w:i w:val="1"/>
                <w:sz w:val="20"/>
                <w:szCs w:val="20"/>
                <w:rtl w:val="0"/>
              </w:rPr>
              <w:t xml:space="preserve">prompt</w:t>
            </w:r>
            <w:r w:rsidDel="00000000" w:rsidR="00000000" w:rsidRPr="00000000">
              <w:rPr>
                <w:sz w:val="20"/>
                <w:szCs w:val="20"/>
                <w:rtl w:val="0"/>
              </w:rPr>
              <w:t xml:space="preserve"> avanzado (</w:t>
            </w:r>
            <w:r w:rsidDel="00000000" w:rsidR="00000000" w:rsidRPr="00000000">
              <w:rPr>
                <w:b w:val="1"/>
                <w:sz w:val="20"/>
                <w:szCs w:val="20"/>
                <w:rtl w:val="0"/>
              </w:rPr>
              <w:t xml:space="preserve">Few-Shot Learning</w:t>
            </w:r>
            <w:r w:rsidDel="00000000" w:rsidR="00000000" w:rsidRPr="00000000">
              <w:rPr>
                <w:sz w:val="20"/>
                <w:szCs w:val="20"/>
                <w:rtl w:val="0"/>
              </w:rPr>
              <w:t xml:space="preserve">) y finalizar la integración de la </w:t>
            </w:r>
            <w:r w:rsidDel="00000000" w:rsidR="00000000" w:rsidRPr="00000000">
              <w:rPr>
                <w:b w:val="1"/>
                <w:sz w:val="20"/>
                <w:szCs w:val="20"/>
                <w:rtl w:val="0"/>
              </w:rPr>
              <w:t xml:space="preserve">rama </w:t>
            </w:r>
            <w:r w:rsidDel="00000000" w:rsidR="00000000" w:rsidRPr="00000000">
              <w:rPr>
                <w:b w:val="1"/>
                <w:i w:val="1"/>
                <w:sz w:val="20"/>
                <w:szCs w:val="20"/>
                <w:rtl w:val="0"/>
              </w:rPr>
              <w:t xml:space="preserve">False</w:t>
            </w:r>
            <w:r w:rsidDel="00000000" w:rsidR="00000000" w:rsidRPr="00000000">
              <w:rPr>
                <w:sz w:val="20"/>
                <w:szCs w:val="20"/>
                <w:rtl w:val="0"/>
              </w:rPr>
              <w:t xml:space="preserve"> (Alertas de Correo) para completar ambos flujos.</w:t>
            </w:r>
          </w:p>
          <w:p w:rsidR="00000000" w:rsidDel="00000000" w:rsidP="00000000" w:rsidRDefault="00000000" w:rsidRPr="00000000" w14:paraId="0000003B">
            <w:pPr>
              <w:numPr>
                <w:ilvl w:val="0"/>
                <w:numId w:val="3"/>
              </w:numPr>
              <w:spacing w:after="240" w:before="0" w:beforeAutospacing="0" w:lineRule="auto"/>
              <w:ind w:left="720" w:hanging="360"/>
              <w:rPr>
                <w:sz w:val="20"/>
                <w:szCs w:val="20"/>
              </w:rPr>
            </w:pPr>
            <w:r w:rsidDel="00000000" w:rsidR="00000000" w:rsidRPr="00000000">
              <w:rPr>
                <w:b w:val="1"/>
                <w:sz w:val="20"/>
                <w:szCs w:val="20"/>
                <w:rtl w:val="0"/>
              </w:rPr>
              <w:t xml:space="preserve">Prioridad 3: Valor de Negocio:</w:t>
            </w:r>
            <w:r w:rsidDel="00000000" w:rsidR="00000000" w:rsidRPr="00000000">
              <w:rPr>
                <w:sz w:val="20"/>
                <w:szCs w:val="20"/>
                <w:rtl w:val="0"/>
              </w:rPr>
              <w:t xml:space="preserve"> Una vez que BigQuery esté consolidado y </w:t>
            </w:r>
            <w:r w:rsidDel="00000000" w:rsidR="00000000" w:rsidRPr="00000000">
              <w:rPr>
                <w:i w:val="1"/>
                <w:sz w:val="20"/>
                <w:szCs w:val="20"/>
                <w:rtl w:val="0"/>
              </w:rPr>
              <w:t xml:space="preserve">limpio</w:t>
            </w:r>
            <w:r w:rsidDel="00000000" w:rsidR="00000000" w:rsidRPr="00000000">
              <w:rPr>
                <w:sz w:val="20"/>
                <w:szCs w:val="20"/>
                <w:rtl w:val="0"/>
              </w:rPr>
              <w:t xml:space="preserve">, se iniciará la construcción de </w:t>
            </w:r>
            <w:r w:rsidDel="00000000" w:rsidR="00000000" w:rsidRPr="00000000">
              <w:rPr>
                <w:b w:val="1"/>
                <w:sz w:val="20"/>
                <w:szCs w:val="20"/>
                <w:rtl w:val="0"/>
              </w:rPr>
              <w:t xml:space="preserve">Looker Studio</w:t>
            </w:r>
            <w:r w:rsidDel="00000000" w:rsidR="00000000" w:rsidRPr="00000000">
              <w:rPr>
                <w:sz w:val="20"/>
                <w:szCs w:val="20"/>
                <w:rtl w:val="0"/>
              </w:rPr>
              <w:t xml:space="preserve"> y el desarrollo de </w:t>
            </w:r>
            <w:r w:rsidDel="00000000" w:rsidR="00000000" w:rsidRPr="00000000">
              <w:rPr>
                <w:b w:val="1"/>
                <w:sz w:val="20"/>
                <w:szCs w:val="20"/>
                <w:rtl w:val="0"/>
              </w:rPr>
              <w:t xml:space="preserve">modelos predictivos en BigQuery ML</w:t>
            </w:r>
            <w:r w:rsidDel="00000000" w:rsidR="00000000" w:rsidRPr="00000000">
              <w:rPr>
                <w:sz w:val="20"/>
                <w:szCs w:val="20"/>
                <w:rtl w:val="0"/>
              </w:rPr>
              <w:t xml:space="preserve">.</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ind w:left="720" w:firstLine="0"/>
              <w:jc w:val="both"/>
              <w:rPr>
                <w:sz w:val="20"/>
                <w:szCs w:val="20"/>
              </w:rPr>
            </w:pPr>
            <w:r w:rsidDel="00000000" w:rsidR="00000000" w:rsidRPr="00000000">
              <w:rPr>
                <w:rtl w:val="0"/>
              </w:rPr>
            </w:r>
          </w:p>
          <w:p w:rsidR="00000000" w:rsidDel="00000000" w:rsidP="00000000" w:rsidRDefault="00000000" w:rsidRPr="00000000" w14:paraId="0000003E">
            <w:pPr>
              <w:jc w:val="both"/>
              <w:rPr>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En esta etapa del proyecto se han desarrollado y documentado avances clave que permiten dar cuenta de la correcta implementación del flujo definido para el Soc Report Manager. Las principales evidencias son las siguientes:</w:t>
            </w:r>
          </w:p>
          <w:p w:rsidR="00000000" w:rsidDel="00000000" w:rsidP="00000000" w:rsidRDefault="00000000" w:rsidRPr="00000000" w14:paraId="00000041">
            <w:pPr>
              <w:numPr>
                <w:ilvl w:val="0"/>
                <w:numId w:val="2"/>
              </w:numPr>
              <w:ind w:left="720" w:hanging="360"/>
              <w:jc w:val="both"/>
              <w:rPr>
                <w:sz w:val="20"/>
                <w:szCs w:val="20"/>
                <w:u w:val="none"/>
              </w:rPr>
            </w:pPr>
            <w:r w:rsidDel="00000000" w:rsidR="00000000" w:rsidRPr="00000000">
              <w:rPr>
                <w:sz w:val="20"/>
                <w:szCs w:val="20"/>
                <w:rtl w:val="0"/>
              </w:rPr>
              <w:t xml:space="preserve">Extracción y Filtrado Inicial (Gmail Trigger)</w:t>
            </w:r>
          </w:p>
          <w:p w:rsidR="00000000" w:rsidDel="00000000" w:rsidP="00000000" w:rsidRDefault="00000000" w:rsidRPr="00000000" w14:paraId="00000042">
            <w:pPr>
              <w:ind w:left="0" w:firstLine="0"/>
              <w:jc w:val="both"/>
              <w:rPr>
                <w:sz w:val="20"/>
                <w:szCs w:val="20"/>
              </w:rPr>
            </w:pPr>
            <w:r w:rsidDel="00000000" w:rsidR="00000000" w:rsidRPr="00000000">
              <w:rPr>
                <w:sz w:val="20"/>
                <w:szCs w:val="20"/>
                <w:rtl w:val="0"/>
              </w:rPr>
              <w:t xml:space="preserve">El </w:t>
            </w:r>
            <w:r w:rsidDel="00000000" w:rsidR="00000000" w:rsidRPr="00000000">
              <w:rPr>
                <w:b w:val="1"/>
                <w:sz w:val="20"/>
                <w:szCs w:val="20"/>
                <w:rtl w:val="0"/>
              </w:rPr>
              <w:t xml:space="preserve">Gmail Trigger</w:t>
            </w:r>
            <w:r w:rsidDel="00000000" w:rsidR="00000000" w:rsidRPr="00000000">
              <w:rPr>
                <w:sz w:val="20"/>
                <w:szCs w:val="20"/>
                <w:rtl w:val="0"/>
              </w:rPr>
              <w:t xml:space="preserve"> es la fuente de datos. La calidad de la ingesta se valida con el uso de un </w:t>
            </w:r>
            <w:r w:rsidDel="00000000" w:rsidR="00000000" w:rsidRPr="00000000">
              <w:rPr>
                <w:b w:val="1"/>
                <w:sz w:val="20"/>
                <w:szCs w:val="20"/>
                <w:rtl w:val="0"/>
              </w:rPr>
              <w:t xml:space="preserve">filtro avanzado (API Query)</w:t>
            </w:r>
            <w:r w:rsidDel="00000000" w:rsidR="00000000" w:rsidRPr="00000000">
              <w:rPr>
                <w:sz w:val="20"/>
                <w:szCs w:val="20"/>
                <w:rtl w:val="0"/>
              </w:rPr>
              <w:t xml:space="preserve"> que extrae específicamente lo que el SOC necesita, segregando la información desde el origen:</w:t>
            </w:r>
          </w:p>
          <w:p w:rsidR="00000000" w:rsidDel="00000000" w:rsidP="00000000" w:rsidRDefault="00000000" w:rsidRPr="00000000" w14:paraId="00000043">
            <w:pPr>
              <w:ind w:left="0" w:firstLine="0"/>
              <w:jc w:val="both"/>
              <w:rPr>
                <w:sz w:val="20"/>
                <w:szCs w:val="20"/>
              </w:rPr>
            </w:pPr>
            <w:r w:rsidDel="00000000" w:rsidR="00000000" w:rsidRPr="00000000">
              <w:rPr>
                <w:rtl w:val="0"/>
              </w:rPr>
            </w:r>
          </w:p>
          <w:sdt>
            <w:sdtPr>
              <w:lock w:val="contentLocked"/>
              <w:id w:val="966679644"/>
              <w:tag w:val="goog_rdk_1"/>
            </w:sdtPr>
            <w:sdtContent>
              <w:tbl>
                <w:tblPr>
                  <w:tblStyle w:val="Table4"/>
                  <w:tblW w:w="6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6666666666665"/>
                  <w:gridCol w:w="2303.6666666666665"/>
                  <w:gridCol w:w="2303.6666666666665"/>
                  <w:tblGridChange w:id="0">
                    <w:tblGrid>
                      <w:gridCol w:w="2303.6666666666665"/>
                      <w:gridCol w:w="2303.6666666666665"/>
                      <w:gridCol w:w="230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Query de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Filtro de Extracción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Extraer correos de los últimos 60 días, buscando </w:t>
                      </w:r>
                      <w:r w:rsidDel="00000000" w:rsidR="00000000" w:rsidRPr="00000000">
                        <w:rPr>
                          <w:b w:val="1"/>
                          <w:sz w:val="20"/>
                          <w:szCs w:val="20"/>
                          <w:rtl w:val="0"/>
                        </w:rPr>
                        <w:t xml:space="preserve">PDFs</w:t>
                      </w:r>
                      <w:r w:rsidDel="00000000" w:rsidR="00000000" w:rsidRPr="00000000">
                        <w:rPr>
                          <w:sz w:val="20"/>
                          <w:szCs w:val="20"/>
                          <w:rtl w:val="0"/>
                        </w:rPr>
                        <w:t xml:space="preserve"> (Reportes de Turno) </w:t>
                      </w:r>
                      <w:r w:rsidDel="00000000" w:rsidR="00000000" w:rsidRPr="00000000">
                        <w:rPr>
                          <w:b w:val="1"/>
                          <w:sz w:val="20"/>
                          <w:szCs w:val="20"/>
                          <w:rtl w:val="0"/>
                        </w:rPr>
                        <w:t xml:space="preserve">O</w:t>
                      </w:r>
                      <w:r w:rsidDel="00000000" w:rsidR="00000000" w:rsidRPr="00000000">
                        <w:rPr>
                          <w:sz w:val="20"/>
                          <w:szCs w:val="20"/>
                          <w:rtl w:val="0"/>
                        </w:rPr>
                        <w:t xml:space="preserve"> </w:t>
                      </w:r>
                      <w:r w:rsidDel="00000000" w:rsidR="00000000" w:rsidRPr="00000000">
                        <w:rPr>
                          <w:b w:val="1"/>
                          <w:sz w:val="20"/>
                          <w:szCs w:val="20"/>
                          <w:rtl w:val="0"/>
                        </w:rPr>
                        <w:t xml:space="preserve">Alertas específicas</w:t>
                      </w:r>
                      <w:r w:rsidDel="00000000" w:rsidR="00000000" w:rsidRPr="00000000">
                        <w:rPr>
                          <w:sz w:val="20"/>
                          <w:szCs w:val="20"/>
                          <w:rtl w:val="0"/>
                        </w:rPr>
                        <w:t xml:space="preserve"> (correos sin adjunto).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`in:anywhere newer_than:60d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Evidencia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operación </w:t>
                      </w:r>
                      <w:r w:rsidDel="00000000" w:rsidR="00000000" w:rsidRPr="00000000">
                        <w:rPr>
                          <w:b w:val="1"/>
                          <w:sz w:val="20"/>
                          <w:szCs w:val="20"/>
                          <w:rtl w:val="0"/>
                        </w:rPr>
                        <w:t xml:space="preserve">OR</w:t>
                      </w:r>
                      <w:r w:rsidDel="00000000" w:rsidR="00000000" w:rsidRPr="00000000">
                        <w:rPr>
                          <w:sz w:val="20"/>
                          <w:szCs w:val="20"/>
                          <w:rtl w:val="0"/>
                        </w:rPr>
                        <w:t xml:space="preserve"> lógica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Garantiza que el </w:t>
                      </w:r>
                      <w:r w:rsidDel="00000000" w:rsidR="00000000" w:rsidRPr="00000000">
                        <w:rPr>
                          <w:i w:val="1"/>
                          <w:sz w:val="20"/>
                          <w:szCs w:val="20"/>
                          <w:rtl w:val="0"/>
                        </w:rPr>
                        <w:t xml:space="preserve">pipeline</w:t>
                      </w:r>
                      <w:r w:rsidDel="00000000" w:rsidR="00000000" w:rsidRPr="00000000">
                        <w:rPr>
                          <w:sz w:val="20"/>
                          <w:szCs w:val="20"/>
                          <w:rtl w:val="0"/>
                        </w:rPr>
                        <w:t xml:space="preserve"> no pierde información, sino que </w:t>
                      </w:r>
                      <w:r w:rsidDel="00000000" w:rsidR="00000000" w:rsidRPr="00000000">
                        <w:rPr>
                          <w:b w:val="1"/>
                          <w:sz w:val="20"/>
                          <w:szCs w:val="20"/>
                          <w:rtl w:val="0"/>
                        </w:rPr>
                        <w:t xml:space="preserve">identifica proactivamente</w:t>
                      </w:r>
                      <w:r w:rsidDel="00000000" w:rsidR="00000000" w:rsidRPr="00000000">
                        <w:rPr>
                          <w:sz w:val="20"/>
                          <w:szCs w:val="20"/>
                          <w:rtl w:val="0"/>
                        </w:rPr>
                        <w:t xml:space="preserve"> dos tipos de documentos de seguridad: </w:t>
                      </w:r>
                      <w:r w:rsidDel="00000000" w:rsidR="00000000" w:rsidRPr="00000000">
                        <w:rPr>
                          <w:b w:val="1"/>
                          <w:sz w:val="20"/>
                          <w:szCs w:val="20"/>
                          <w:rtl w:val="0"/>
                        </w:rPr>
                        <w:t xml:space="preserve">1. Cierres</w:t>
                      </w:r>
                      <w:r w:rsidDel="00000000" w:rsidR="00000000" w:rsidRPr="00000000">
                        <w:rPr>
                          <w:sz w:val="20"/>
                          <w:szCs w:val="20"/>
                          <w:rtl w:val="0"/>
                        </w:rPr>
                        <w:t xml:space="preserve"> (por la presencia de PDF y asunto) y </w:t>
                      </w:r>
                      <w:r w:rsidDel="00000000" w:rsidR="00000000" w:rsidRPr="00000000">
                        <w:rPr>
                          <w:b w:val="1"/>
                          <w:sz w:val="20"/>
                          <w:szCs w:val="20"/>
                          <w:rtl w:val="0"/>
                        </w:rPr>
                        <w:t xml:space="preserve">2. Alertas</w:t>
                      </w:r>
                      <w:r w:rsidDel="00000000" w:rsidR="00000000" w:rsidRPr="00000000">
                        <w:rPr>
                          <w:sz w:val="20"/>
                          <w:szCs w:val="20"/>
                          <w:rtl w:val="0"/>
                        </w:rPr>
                        <w:t xml:space="preserve"> (por la ausencia de adjunto y las palabras clave en el asunto/cuerpo).</w:t>
                      </w:r>
                    </w:p>
                  </w:tc>
                </w:tr>
              </w:tbl>
            </w:sdtContent>
          </w:sdt>
          <w:p w:rsidR="00000000" w:rsidDel="00000000" w:rsidP="00000000" w:rsidRDefault="00000000" w:rsidRPr="00000000" w14:paraId="0000004D">
            <w:pPr>
              <w:ind w:left="0" w:firstLine="0"/>
              <w:jc w:val="both"/>
              <w:rPr>
                <w:sz w:val="20"/>
                <w:szCs w:val="20"/>
              </w:rPr>
            </w:pPr>
            <w:r w:rsidDel="00000000" w:rsidR="00000000" w:rsidRPr="00000000">
              <w:rPr>
                <w:rtl w:val="0"/>
              </w:rPr>
            </w:r>
          </w:p>
          <w:p w:rsidR="00000000" w:rsidDel="00000000" w:rsidP="00000000" w:rsidRDefault="00000000" w:rsidRPr="00000000" w14:paraId="0000004E">
            <w:pPr>
              <w:ind w:left="0" w:firstLine="0"/>
              <w:jc w:val="both"/>
              <w:rPr>
                <w:sz w:val="20"/>
                <w:szCs w:val="20"/>
              </w:rPr>
            </w:pPr>
            <w:r w:rsidDel="00000000" w:rsidR="00000000" w:rsidRPr="00000000">
              <w:rPr>
                <w:sz w:val="20"/>
                <w:szCs w:val="20"/>
                <w:rtl w:val="0"/>
              </w:rPr>
              <w:t xml:space="preserve">IMG de evidencia:</w:t>
            </w:r>
          </w:p>
          <w:p w:rsidR="00000000" w:rsidDel="00000000" w:rsidP="00000000" w:rsidRDefault="00000000" w:rsidRPr="00000000" w14:paraId="0000004F">
            <w:pPr>
              <w:ind w:left="0" w:firstLine="0"/>
              <w:jc w:val="both"/>
              <w:rPr>
                <w:sz w:val="20"/>
                <w:szCs w:val="20"/>
              </w:rPr>
            </w:pPr>
            <w:r w:rsidDel="00000000" w:rsidR="00000000" w:rsidRPr="00000000">
              <w:rPr>
                <w:sz w:val="20"/>
                <w:szCs w:val="20"/>
              </w:rPr>
              <w:drawing>
                <wp:inline distB="114300" distT="114300" distL="114300" distR="114300">
                  <wp:extent cx="3468053" cy="3068277"/>
                  <wp:effectExtent b="0" l="0" r="0" t="0"/>
                  <wp:docPr id="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68053" cy="306827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
              </w:numPr>
              <w:ind w:left="720" w:hanging="360"/>
              <w:jc w:val="both"/>
              <w:rPr>
                <w:sz w:val="20"/>
                <w:szCs w:val="20"/>
                <w:u w:val="none"/>
              </w:rPr>
            </w:pPr>
            <w:r w:rsidDel="00000000" w:rsidR="00000000" w:rsidRPr="00000000">
              <w:rPr>
                <w:sz w:val="20"/>
                <w:szCs w:val="20"/>
                <w:rtl w:val="0"/>
              </w:rPr>
              <w:t xml:space="preserve"> Lógica de Segregación de Flujo (Code Node y Decisión)</w:t>
            </w:r>
          </w:p>
          <w:p w:rsidR="00000000" w:rsidDel="00000000" w:rsidP="00000000" w:rsidRDefault="00000000" w:rsidRPr="00000000" w14:paraId="00000051">
            <w:pPr>
              <w:ind w:left="0" w:firstLine="0"/>
              <w:jc w:val="both"/>
              <w:rPr>
                <w:sz w:val="20"/>
                <w:szCs w:val="20"/>
              </w:rPr>
            </w:pPr>
            <w:r w:rsidDel="00000000" w:rsidR="00000000" w:rsidRPr="00000000">
              <w:rPr>
                <w:sz w:val="20"/>
                <w:szCs w:val="20"/>
                <w:rtl w:val="0"/>
              </w:rPr>
              <w:t xml:space="preserve">Una vez extraído el correo, el flujo se divide. Usamos un código en Javascript para formalizar la existencia del PDF y un nodo de decisión para crear los dos caminos de procesamiento (el de PDF se envía a Gemini PARA EL json estructurado, el cuerpo de la alerta se envía a Gemini para la interpretación de texto).</w:t>
            </w:r>
          </w:p>
          <w:p w:rsidR="00000000" w:rsidDel="00000000" w:rsidP="00000000" w:rsidRDefault="00000000" w:rsidRPr="00000000" w14:paraId="00000052">
            <w:pPr>
              <w:ind w:left="0" w:firstLine="0"/>
              <w:jc w:val="both"/>
              <w:rPr>
                <w:sz w:val="20"/>
                <w:szCs w:val="20"/>
              </w:rPr>
            </w:pPr>
            <w:r w:rsidDel="00000000" w:rsidR="00000000" w:rsidRPr="00000000">
              <w:rPr>
                <w:rtl w:val="0"/>
              </w:rPr>
            </w:r>
          </w:p>
          <w:sdt>
            <w:sdtPr>
              <w:lock w:val="contentLocked"/>
              <w:id w:val="-1603355169"/>
              <w:tag w:val="goog_rdk_2"/>
            </w:sdtPr>
            <w:sdtContent>
              <w:tbl>
                <w:tblPr>
                  <w:tblStyle w:val="Table5"/>
                  <w:tblW w:w="69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3.6666666666665"/>
                  <w:gridCol w:w="2303.6666666666665"/>
                  <w:gridCol w:w="2303.6666666666665"/>
                  <w:tblGridChange w:id="0">
                    <w:tblGrid>
                      <w:gridCol w:w="2303.6666666666665"/>
                      <w:gridCol w:w="2303.6666666666665"/>
                      <w:gridCol w:w="230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Elemento N8N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Lógica/Código de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1-Detección de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Code In JavaScript</w:t>
                      </w:r>
                      <w:r w:rsidDel="00000000" w:rsidR="00000000" w:rsidRPr="00000000">
                        <w:rPr>
                          <w:sz w:val="20"/>
                          <w:szCs w:val="20"/>
                          <w:rtl w:val="0"/>
                        </w:rPr>
                        <w:t xml:space="preserve"> (Crea la bandera </w:t>
                      </w:r>
                      <w:r w:rsidDel="00000000" w:rsidR="00000000" w:rsidRPr="00000000">
                        <w:rPr>
                          <w:rFonts w:ascii="Roboto Mono" w:cs="Roboto Mono" w:eastAsia="Roboto Mono" w:hAnsi="Roboto Mono"/>
                          <w:color w:val="188038"/>
                          <w:sz w:val="20"/>
                          <w:szCs w:val="20"/>
                          <w:rtl w:val="0"/>
                        </w:rPr>
                        <w:t xml:space="preserve">hasPdf</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```javascript const bin = $binary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2-Decisión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Nodo IF (Condición)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Condición: </w:t>
                      </w:r>
                      <w:r w:rsidDel="00000000" w:rsidR="00000000" w:rsidRPr="00000000">
                        <w:rPr>
                          <w:rFonts w:ascii="Roboto Mono" w:cs="Roboto Mono" w:eastAsia="Roboto Mono" w:hAnsi="Roboto Mono"/>
                          <w:color w:val="188038"/>
                          <w:sz w:val="20"/>
                          <w:szCs w:val="20"/>
                          <w:rtl w:val="0"/>
                        </w:rPr>
                        <w:t xml:space="preserve">{{ $json.hasPdf }} is true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3-Flujos Resultantes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Ramas TRUE /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TRUE (Flujo PDF/Reporte):</w:t>
                      </w:r>
                      <w:r w:rsidDel="00000000" w:rsidR="00000000" w:rsidRPr="00000000">
                        <w:rPr>
                          <w:sz w:val="20"/>
                          <w:szCs w:val="20"/>
                          <w:rtl w:val="0"/>
                        </w:rPr>
                        <w:t xml:space="preserve"> Inicia la extracción del PDF, subida a Cloud Storage, y posterior transformación a JSON Estructurado. </w:t>
                      </w:r>
                      <w:r w:rsidDel="00000000" w:rsidR="00000000" w:rsidRPr="00000000">
                        <w:rPr>
                          <w:b w:val="1"/>
                          <w:sz w:val="20"/>
                          <w:szCs w:val="20"/>
                          <w:rtl w:val="0"/>
                        </w:rPr>
                        <w:t xml:space="preserve">FALSE (Flujo Alerta/Email):</w:t>
                      </w:r>
                      <w:r w:rsidDel="00000000" w:rsidR="00000000" w:rsidRPr="00000000">
                        <w:rPr>
                          <w:sz w:val="20"/>
                          <w:szCs w:val="20"/>
                          <w:rtl w:val="0"/>
                        </w:rPr>
                        <w:t xml:space="preserve"> Inicia la interpretación del cuerpo del correo por Gemini para generar un JSON de </w:t>
                      </w:r>
                      <w:r w:rsidDel="00000000" w:rsidR="00000000" w:rsidRPr="00000000">
                        <w:rPr>
                          <w:rFonts w:ascii="Roboto Mono" w:cs="Roboto Mono" w:eastAsia="Roboto Mono" w:hAnsi="Roboto Mono"/>
                          <w:color w:val="188038"/>
                          <w:sz w:val="20"/>
                          <w:szCs w:val="20"/>
                          <w:rtl w:val="0"/>
                        </w:rPr>
                        <w:t xml:space="preserve">{"siem":..., "detalle":...}</w:t>
                      </w:r>
                      <w:r w:rsidDel="00000000" w:rsidR="00000000" w:rsidRPr="00000000">
                        <w:rPr>
                          <w:sz w:val="20"/>
                          <w:szCs w:val="20"/>
                          <w:rtl w:val="0"/>
                        </w:rPr>
                        <w:t xml:space="preserve">.</w:t>
                      </w:r>
                    </w:p>
                  </w:tc>
                </w:tr>
              </w:tbl>
            </w:sdtContent>
          </w:sdt>
          <w:p w:rsidR="00000000" w:rsidDel="00000000" w:rsidP="00000000" w:rsidRDefault="00000000" w:rsidRPr="00000000" w14:paraId="0000005F">
            <w:pPr>
              <w:ind w:left="0" w:firstLine="0"/>
              <w:jc w:val="both"/>
              <w:rPr>
                <w:sz w:val="20"/>
                <w:szCs w:val="20"/>
              </w:rPr>
            </w:pPr>
            <w:r w:rsidDel="00000000" w:rsidR="00000000" w:rsidRPr="00000000">
              <w:rPr>
                <w:rtl w:val="0"/>
              </w:rPr>
            </w:r>
          </w:p>
          <w:p w:rsidR="00000000" w:rsidDel="00000000" w:rsidP="00000000" w:rsidRDefault="00000000" w:rsidRPr="00000000" w14:paraId="00000060">
            <w:pPr>
              <w:ind w:left="0" w:firstLine="0"/>
              <w:jc w:val="both"/>
              <w:rPr>
                <w:sz w:val="20"/>
                <w:szCs w:val="20"/>
              </w:rPr>
            </w:pPr>
            <w:r w:rsidDel="00000000" w:rsidR="00000000" w:rsidRPr="00000000">
              <w:rPr>
                <w:sz w:val="20"/>
                <w:szCs w:val="20"/>
                <w:rtl w:val="0"/>
              </w:rPr>
              <w:t xml:space="preserve">IMG de las Evidendias:</w:t>
            </w:r>
          </w:p>
          <w:p w:rsidR="00000000" w:rsidDel="00000000" w:rsidP="00000000" w:rsidRDefault="00000000" w:rsidRPr="00000000" w14:paraId="00000061">
            <w:pPr>
              <w:ind w:left="0" w:firstLine="0"/>
              <w:jc w:val="both"/>
              <w:rPr>
                <w:sz w:val="20"/>
                <w:szCs w:val="20"/>
              </w:rPr>
            </w:pPr>
            <w:r w:rsidDel="00000000" w:rsidR="00000000" w:rsidRPr="00000000">
              <w:rPr>
                <w:sz w:val="20"/>
                <w:szCs w:val="20"/>
                <w:rtl w:val="0"/>
              </w:rPr>
              <w:t xml:space="preserve">1-</w:t>
            </w:r>
            <w:r w:rsidDel="00000000" w:rsidR="00000000" w:rsidRPr="00000000">
              <w:rPr>
                <w:sz w:val="20"/>
                <w:szCs w:val="20"/>
              </w:rPr>
              <w:drawing>
                <wp:inline distB="114300" distT="114300" distL="114300" distR="114300">
                  <wp:extent cx="3287078" cy="2136600"/>
                  <wp:effectExtent b="0" l="0" r="0" t="0"/>
                  <wp:docPr id="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87078" cy="2136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jc w:val="both"/>
              <w:rPr>
                <w:sz w:val="20"/>
                <w:szCs w:val="20"/>
              </w:rPr>
            </w:pPr>
            <w:r w:rsidDel="00000000" w:rsidR="00000000" w:rsidRPr="00000000">
              <w:rPr>
                <w:sz w:val="20"/>
                <w:szCs w:val="20"/>
                <w:rtl w:val="0"/>
              </w:rPr>
              <w:t xml:space="preserve">2-</w:t>
            </w:r>
            <w:r w:rsidDel="00000000" w:rsidR="00000000" w:rsidRPr="00000000">
              <w:rPr>
                <w:sz w:val="20"/>
                <w:szCs w:val="20"/>
              </w:rPr>
              <w:drawing>
                <wp:inline distB="114300" distT="114300" distL="114300" distR="114300">
                  <wp:extent cx="1612229" cy="1680112"/>
                  <wp:effectExtent b="0" l="0" r="0" t="0"/>
                  <wp:docPr id="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12229" cy="168011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both"/>
              <w:rPr>
                <w:sz w:val="20"/>
                <w:szCs w:val="20"/>
              </w:rPr>
            </w:pPr>
            <w:r w:rsidDel="00000000" w:rsidR="00000000" w:rsidRPr="00000000">
              <w:rPr>
                <w:sz w:val="20"/>
                <w:szCs w:val="20"/>
                <w:rtl w:val="0"/>
              </w:rPr>
              <w:t xml:space="preserve">3-</w:t>
            </w:r>
            <w:r w:rsidDel="00000000" w:rsidR="00000000" w:rsidRPr="00000000">
              <w:rPr>
                <w:sz w:val="20"/>
                <w:szCs w:val="20"/>
              </w:rPr>
              <w:drawing>
                <wp:inline distB="114300" distT="114300" distL="114300" distR="114300">
                  <wp:extent cx="3058478" cy="1961415"/>
                  <wp:effectExtent b="0" l="0" r="0" t="0"/>
                  <wp:docPr id="3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58478" cy="196141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Evidencia Clave: Este mecanismo valida el cumplimiento del objetivo de automatización y estandarización, ya que garantiza que cada tipo de input (el reporte completo o la alerta) recibe su proceso de transformación adecuado y es enviado a su respectiva Tabla de Hechos en Bigquery.</w:t>
            </w:r>
          </w:p>
          <w:p w:rsidR="00000000" w:rsidDel="00000000" w:rsidP="00000000" w:rsidRDefault="00000000" w:rsidRPr="00000000" w14:paraId="00000065">
            <w:pPr>
              <w:ind w:left="720" w:firstLine="0"/>
              <w:jc w:val="both"/>
              <w:rPr>
                <w:sz w:val="20"/>
                <w:szCs w:val="20"/>
              </w:rPr>
            </w:pPr>
            <w:r w:rsidDel="00000000" w:rsidR="00000000" w:rsidRPr="00000000">
              <w:rPr>
                <w:rtl w:val="0"/>
              </w:rPr>
            </w:r>
          </w:p>
          <w:p w:rsidR="00000000" w:rsidDel="00000000" w:rsidP="00000000" w:rsidRDefault="00000000" w:rsidRPr="00000000" w14:paraId="00000066">
            <w:pPr>
              <w:jc w:val="both"/>
              <w:rPr>
                <w:sz w:val="20"/>
                <w:szCs w:val="20"/>
              </w:rPr>
            </w:pPr>
            <w:r w:rsidDel="00000000" w:rsidR="00000000" w:rsidRPr="00000000">
              <w:rPr>
                <w:rtl w:val="0"/>
              </w:rPr>
            </w:r>
          </w:p>
        </w:tc>
      </w:tr>
    </w:tbl>
    <w:p w:rsidR="00000000" w:rsidDel="00000000" w:rsidP="00000000" w:rsidRDefault="00000000" w:rsidRPr="00000000" w14:paraId="00000067">
      <w:pPr>
        <w:spacing w:after="0" w:before="240" w:line="276" w:lineRule="auto"/>
        <w:rPr>
          <w:color w:val="595959"/>
          <w:sz w:val="24"/>
          <w:szCs w:val="24"/>
        </w:rPr>
      </w:pPr>
      <w:r w:rsidDel="00000000" w:rsidR="00000000" w:rsidRPr="00000000">
        <w:rPr>
          <w:rtl w:val="0"/>
        </w:rPr>
      </w:r>
    </w:p>
    <w:p w:rsidR="00000000" w:rsidDel="00000000" w:rsidP="00000000" w:rsidRDefault="00000000" w:rsidRPr="00000000" w14:paraId="00000068">
      <w:pPr>
        <w:spacing w:after="0" w:before="240" w:line="276" w:lineRule="auto"/>
        <w:rPr>
          <w:color w:val="595959"/>
          <w:sz w:val="24"/>
          <w:szCs w:val="24"/>
        </w:rPr>
      </w:pPr>
      <w:r w:rsidDel="00000000" w:rsidR="00000000" w:rsidRPr="00000000">
        <w:rPr>
          <w:color w:val="595959"/>
          <w:sz w:val="24"/>
          <w:szCs w:val="24"/>
          <w:rtl w:val="0"/>
        </w:rPr>
        <w:t xml:space="preserve"> </w:t>
      </w:r>
    </w:p>
    <w:p w:rsidR="00000000" w:rsidDel="00000000" w:rsidP="00000000" w:rsidRDefault="00000000" w:rsidRPr="00000000" w14:paraId="00000069">
      <w:pPr>
        <w:spacing w:after="0" w:before="240" w:line="276" w:lineRule="auto"/>
        <w:rPr>
          <w:color w:val="595959"/>
          <w:sz w:val="24"/>
          <w:szCs w:val="24"/>
        </w:rPr>
      </w:pPr>
      <w:r w:rsidDel="00000000" w:rsidR="00000000" w:rsidRPr="00000000">
        <w:rPr>
          <w:color w:val="595959"/>
          <w:sz w:val="24"/>
          <w:szCs w:val="24"/>
          <w:rtl w:val="0"/>
        </w:rPr>
        <w:t xml:space="preserve"> </w:t>
      </w:r>
    </w:p>
    <w:p w:rsidR="00000000" w:rsidDel="00000000" w:rsidP="00000000" w:rsidRDefault="00000000" w:rsidRPr="00000000" w14:paraId="0000006A">
      <w:pPr>
        <w:spacing w:after="0" w:before="240" w:line="276" w:lineRule="auto"/>
        <w:rPr>
          <w:color w:val="595959"/>
          <w:sz w:val="24"/>
          <w:szCs w:val="24"/>
        </w:rPr>
      </w:pPr>
      <w:r w:rsidDel="00000000" w:rsidR="00000000" w:rsidRPr="00000000">
        <w:rPr>
          <w:rtl w:val="0"/>
        </w:rPr>
      </w:r>
    </w:p>
    <w:p w:rsidR="00000000" w:rsidDel="00000000" w:rsidP="00000000" w:rsidRDefault="00000000" w:rsidRPr="00000000" w14:paraId="0000006B">
      <w:pPr>
        <w:spacing w:after="0" w:before="240" w:line="276" w:lineRule="auto"/>
        <w:rPr>
          <w:color w:val="595959"/>
          <w:sz w:val="24"/>
          <w:szCs w:val="24"/>
        </w:rPr>
      </w:pPr>
      <w:r w:rsidDel="00000000" w:rsidR="00000000" w:rsidRPr="00000000">
        <w:rPr>
          <w:rtl w:val="0"/>
        </w:rPr>
      </w:r>
    </w:p>
    <w:tbl>
      <w:tblPr>
        <w:tblStyle w:val="Table6"/>
        <w:tblW w:w="1006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5"/>
        <w:tblGridChange w:id="0">
          <w:tblGrid>
            <w:gridCol w:w="1006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276" w:lineRule="auto"/>
              <w:ind w:left="100" w:right="100" w:firstLine="0"/>
              <w:rPr>
                <w:b w:val="1"/>
                <w:color w:val="1f3864"/>
                <w:sz w:val="28"/>
                <w:szCs w:val="28"/>
              </w:rPr>
            </w:pPr>
            <w:r w:rsidDel="00000000" w:rsidR="00000000" w:rsidRPr="00000000">
              <w:rPr>
                <w:b w:val="1"/>
                <w:color w:val="1f3864"/>
                <w:sz w:val="28"/>
                <w:szCs w:val="28"/>
                <w:rtl w:val="0"/>
              </w:rPr>
              <w:t xml:space="preserve">2. Monitoreo del Plan de Trabajo</w:t>
            </w:r>
          </w:p>
        </w:tc>
      </w:tr>
      <w:tr>
        <w:trPr>
          <w:cantSplit w:val="0"/>
          <w:trHeight w:val="795" w:hRule="atLeast"/>
          <w:tblHeader w:val="0"/>
        </w:trPr>
        <w:tc>
          <w:tcPr>
            <w:tcBorders>
              <w:top w:color="000000" w:space="0" w:sz="0" w:val="nil"/>
              <w:left w:color="bfbfbf" w:space="0" w:sz="6" w:val="single"/>
              <w:bottom w:color="bfbfbf" w:space="0" w:sz="6" w:val="single"/>
              <w:right w:color="bfbfbf"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6D">
            <w:pPr>
              <w:spacing w:after="240" w:before="240" w:line="276" w:lineRule="auto"/>
              <w:ind w:left="100" w:right="100" w:firstLine="0"/>
              <w:jc w:val="both"/>
              <w:rPr>
                <w:color w:val="1f3864"/>
                <w:sz w:val="24"/>
                <w:szCs w:val="24"/>
              </w:rPr>
            </w:pPr>
            <w:r w:rsidDel="00000000" w:rsidR="00000000" w:rsidRPr="00000000">
              <w:rPr>
                <w:color w:val="1f3864"/>
                <w:sz w:val="24"/>
                <w:szCs w:val="24"/>
                <w:rtl w:val="0"/>
              </w:rPr>
              <w:t xml:space="preserve">Examina cuidadosamente tu plan de trabajo, enfocándote especialmente en la columna de estado de avance y ajustes.</w:t>
            </w:r>
          </w:p>
        </w:tc>
      </w:tr>
    </w:tbl>
    <w:p w:rsidR="00000000" w:rsidDel="00000000" w:rsidP="00000000" w:rsidRDefault="00000000" w:rsidRPr="00000000" w14:paraId="0000006E">
      <w:pPr>
        <w:spacing w:after="0" w:before="240" w:line="276" w:lineRule="auto"/>
        <w:rPr>
          <w:color w:val="595959"/>
          <w:sz w:val="24"/>
          <w:szCs w:val="24"/>
        </w:rPr>
      </w:pPr>
      <w:r w:rsidDel="00000000" w:rsidR="00000000" w:rsidRPr="00000000">
        <w:rPr>
          <w:color w:val="595959"/>
          <w:sz w:val="24"/>
          <w:szCs w:val="24"/>
          <w:rtl w:val="0"/>
        </w:rPr>
        <w:t xml:space="preserve"> </w:t>
      </w:r>
    </w:p>
    <w:p w:rsidR="00000000" w:rsidDel="00000000" w:rsidP="00000000" w:rsidRDefault="00000000" w:rsidRPr="00000000" w14:paraId="0000006F">
      <w:pPr>
        <w:spacing w:after="0" w:before="240" w:line="276" w:lineRule="auto"/>
        <w:rPr>
          <w:color w:val="595959"/>
          <w:sz w:val="24"/>
          <w:szCs w:val="24"/>
        </w:rPr>
      </w:pPr>
      <w:r w:rsidDel="00000000" w:rsidR="00000000" w:rsidRPr="00000000">
        <w:rPr>
          <w:rtl w:val="0"/>
        </w:rPr>
      </w:r>
    </w:p>
    <w:p w:rsidR="00000000" w:rsidDel="00000000" w:rsidP="00000000" w:rsidRDefault="00000000" w:rsidRPr="00000000" w14:paraId="00000070">
      <w:pPr>
        <w:spacing w:after="0" w:before="240" w:line="276" w:lineRule="auto"/>
        <w:rPr>
          <w:color w:val="595959"/>
          <w:sz w:val="24"/>
          <w:szCs w:val="24"/>
        </w:rPr>
      </w:pPr>
      <w:r w:rsidDel="00000000" w:rsidR="00000000" w:rsidRPr="00000000">
        <w:rPr>
          <w:color w:val="595959"/>
          <w:sz w:val="24"/>
          <w:szCs w:val="24"/>
          <w:rtl w:val="0"/>
        </w:rPr>
        <w:t xml:space="preserve"> </w:t>
      </w:r>
    </w:p>
    <w:tbl>
      <w:tblPr>
        <w:tblStyle w:val="Table7"/>
        <w:tblW w:w="1090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080"/>
        <w:gridCol w:w="1200"/>
        <w:gridCol w:w="1140"/>
        <w:gridCol w:w="1305"/>
        <w:gridCol w:w="1620"/>
        <w:gridCol w:w="1485"/>
        <w:gridCol w:w="1470"/>
        <w:tblGridChange w:id="0">
          <w:tblGrid>
            <w:gridCol w:w="1605"/>
            <w:gridCol w:w="1080"/>
            <w:gridCol w:w="1200"/>
            <w:gridCol w:w="1140"/>
            <w:gridCol w:w="1305"/>
            <w:gridCol w:w="1620"/>
            <w:gridCol w:w="1485"/>
            <w:gridCol w:w="1470"/>
          </w:tblGrid>
        </w:tblGridChange>
      </w:tblGrid>
      <w:tr>
        <w:trPr>
          <w:cantSplit w:val="0"/>
          <w:trHeight w:val="420" w:hRule="atLeast"/>
          <w:tblHeader w:val="0"/>
        </w:trPr>
        <w:tc>
          <w:tcPr>
            <w:gridSpan w:val="8"/>
            <w:tcBorders>
              <w:top w:color="bfbfbf" w:space="0" w:sz="8" w:val="single"/>
              <w:left w:color="bfbfbf" w:space="0" w:sz="8" w:val="single"/>
              <w:bottom w:color="bfbfbf" w:space="0" w:sz="8" w:val="single"/>
              <w:right w:color="bfbfbf" w:space="0" w:sz="8" w:val="single"/>
            </w:tcBorders>
            <w:tcMar>
              <w:top w:w="0.0" w:type="dxa"/>
              <w:left w:w="0.0" w:type="dxa"/>
              <w:bottom w:w="0.0" w:type="dxa"/>
              <w:right w:w="0.0" w:type="dxa"/>
            </w:tcMar>
          </w:tcPr>
          <w:p w:rsidR="00000000" w:rsidDel="00000000" w:rsidP="00000000" w:rsidRDefault="00000000" w:rsidRPr="00000000" w14:paraId="00000071">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05" w:hRule="atLeast"/>
          <w:tblHeader w:val="0"/>
        </w:trPr>
        <w:tc>
          <w:tcPr>
            <w:tcBorders>
              <w:top w:color="000000" w:space="0" w:sz="8" w:val="single"/>
              <w:left w:color="bfbfbf"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Actividades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Recursos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Duración de la actividad</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Responsable[1]</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Observaciones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Estado de avance</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240" w:before="240" w:line="240" w:lineRule="auto"/>
              <w:ind w:left="140" w:right="140" w:firstLine="0"/>
              <w:jc w:val="center"/>
              <w:rPr>
                <w:color w:val="1f3864"/>
                <w:sz w:val="18"/>
                <w:szCs w:val="18"/>
              </w:rPr>
            </w:pPr>
            <w:r w:rsidDel="00000000" w:rsidR="00000000" w:rsidRPr="00000000">
              <w:rPr>
                <w:color w:val="1f3864"/>
                <w:sz w:val="18"/>
                <w:szCs w:val="18"/>
                <w:rtl w:val="0"/>
              </w:rPr>
              <w:t xml:space="preserve">Ajustes</w:t>
            </w:r>
          </w:p>
        </w:tc>
      </w:tr>
      <w:tr>
        <w:trPr>
          <w:cantSplit w:val="0"/>
          <w:trHeight w:val="56.69291338582678" w:hRule="atLeast"/>
          <w:tblHeader w:val="0"/>
        </w:trPr>
        <w:tc>
          <w:tcPr/>
          <w:p w:rsidR="00000000" w:rsidDel="00000000" w:rsidP="00000000" w:rsidRDefault="00000000" w:rsidRPr="00000000" w14:paraId="00000081">
            <w:pPr>
              <w:jc w:val="both"/>
              <w:rPr>
                <w:i w:val="1"/>
                <w:sz w:val="18"/>
                <w:szCs w:val="18"/>
              </w:rPr>
            </w:pPr>
            <w:r w:rsidDel="00000000" w:rsidR="00000000" w:rsidRPr="00000000">
              <w:rPr>
                <w:i w:val="1"/>
                <w:sz w:val="18"/>
                <w:szCs w:val="18"/>
                <w:rtl w:val="0"/>
              </w:rPr>
              <w:t xml:space="preserve">Ofrecer propuestas de solución informática / Construir el modelo arquitectónico de una solución sistémica / Gestionar proyectos informáticos</w:t>
            </w:r>
          </w:p>
        </w:tc>
        <w:tc>
          <w:tcPr/>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Diseño de la arquitectura</w:t>
            </w:r>
          </w:p>
        </w:tc>
        <w:tc>
          <w:tcPr/>
          <w:p w:rsidR="00000000" w:rsidDel="00000000" w:rsidP="00000000" w:rsidRDefault="00000000" w:rsidRPr="00000000" w14:paraId="00000083">
            <w:pPr>
              <w:jc w:val="both"/>
              <w:rPr>
                <w:i w:val="1"/>
                <w:sz w:val="18"/>
                <w:szCs w:val="18"/>
              </w:rPr>
            </w:pPr>
            <w:r w:rsidDel="00000000" w:rsidR="00000000" w:rsidRPr="00000000">
              <w:rPr>
                <w:i w:val="1"/>
                <w:sz w:val="18"/>
                <w:szCs w:val="18"/>
                <w:rtl w:val="0"/>
              </w:rPr>
              <w:t xml:space="preserve">Documentación, herramientas de diagramación (Draw.io, Lucidchart).</w:t>
            </w:r>
          </w:p>
        </w:tc>
        <w:tc>
          <w:tcPr>
            <w:shd w:fill="ffffff" w:val="clear"/>
          </w:tcPr>
          <w:p w:rsidR="00000000" w:rsidDel="00000000" w:rsidP="00000000" w:rsidRDefault="00000000" w:rsidRPr="00000000" w14:paraId="00000084">
            <w:pPr>
              <w:jc w:val="both"/>
              <w:rPr>
                <w:i w:val="1"/>
                <w:sz w:val="18"/>
                <w:szCs w:val="18"/>
                <w:highlight w:val="black"/>
              </w:rPr>
            </w:pPr>
            <w:r w:rsidDel="00000000" w:rsidR="00000000" w:rsidRPr="00000000">
              <w:rPr>
                <w:i w:val="1"/>
                <w:sz w:val="18"/>
                <w:szCs w:val="18"/>
                <w:rtl w:val="0"/>
              </w:rPr>
              <w:t xml:space="preserve">1 semana</w:t>
            </w:r>
            <w:r w:rsidDel="00000000" w:rsidR="00000000" w:rsidRPr="00000000">
              <w:rPr>
                <w:rtl w:val="0"/>
              </w:rPr>
            </w:r>
          </w:p>
        </w:tc>
        <w:tc>
          <w:tcPr>
            <w:shd w:fill="ffffff" w:val="clear"/>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Puede requerir ajustes según observaciones del docente.</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240" w:before="240" w:line="240" w:lineRule="auto"/>
              <w:ind w:left="140" w:right="140" w:firstLine="0"/>
              <w:jc w:val="both"/>
              <w:rPr>
                <w:i w:val="1"/>
                <w:sz w:val="18"/>
                <w:szCs w:val="18"/>
              </w:rPr>
            </w:pPr>
            <w:r w:rsidDel="00000000" w:rsidR="00000000" w:rsidRPr="00000000">
              <w:rPr>
                <w:i w:val="1"/>
                <w:sz w:val="18"/>
                <w:szCs w:val="18"/>
                <w:rtl w:val="0"/>
              </w:rPr>
              <w:t xml:space="preserve">Completado</w:t>
            </w:r>
          </w:p>
          <w:p w:rsidR="00000000" w:rsidDel="00000000" w:rsidP="00000000" w:rsidRDefault="00000000" w:rsidRPr="00000000" w14:paraId="00000088">
            <w:pPr>
              <w:spacing w:after="240" w:before="240" w:line="240" w:lineRule="auto"/>
              <w:ind w:left="140" w:right="140" w:firstLine="0"/>
              <w:jc w:val="both"/>
              <w:rPr>
                <w:i w:val="1"/>
                <w:color w:val="548dd4"/>
                <w:sz w:val="18"/>
                <w:szCs w:val="18"/>
              </w:rPr>
            </w:pPr>
            <w:r w:rsidDel="00000000" w:rsidR="00000000" w:rsidRPr="00000000">
              <w:rPr>
                <w:rtl w:val="0"/>
              </w:rPr>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Señala los ajustes o reformulaciones que has realizado.</w:t>
            </w:r>
          </w:p>
        </w:tc>
      </w:tr>
      <w:tr>
        <w:trPr>
          <w:cantSplit w:val="0"/>
          <w:trHeight w:val="56.69291338582678" w:hRule="atLeast"/>
          <w:tblHeader w:val="0"/>
        </w:trPr>
        <w:tc>
          <w:tcPr/>
          <w:p w:rsidR="00000000" w:rsidDel="00000000" w:rsidP="00000000" w:rsidRDefault="00000000" w:rsidRPr="00000000" w14:paraId="0000008A">
            <w:pPr>
              <w:jc w:val="both"/>
              <w:rPr>
                <w:i w:val="1"/>
                <w:sz w:val="18"/>
                <w:szCs w:val="18"/>
              </w:rPr>
            </w:pPr>
            <w:r w:rsidDel="00000000" w:rsidR="00000000" w:rsidRPr="00000000">
              <w:rPr>
                <w:i w:val="1"/>
                <w:sz w:val="18"/>
                <w:szCs w:val="18"/>
                <w:rtl w:val="0"/>
              </w:rPr>
              <w:t xml:space="preserve">Desarrollar soluciones de software / Implementar soluciones sistémicas integrales para automatizar y optimizar procesos de negocio</w:t>
            </w:r>
          </w:p>
        </w:tc>
        <w:tc>
          <w:tcPr/>
          <w:p w:rsidR="00000000" w:rsidDel="00000000" w:rsidP="00000000" w:rsidRDefault="00000000" w:rsidRPr="00000000" w14:paraId="0000008B">
            <w:pPr>
              <w:jc w:val="both"/>
              <w:rPr>
                <w:i w:val="1"/>
                <w:sz w:val="18"/>
                <w:szCs w:val="18"/>
              </w:rPr>
            </w:pPr>
            <w:r w:rsidDel="00000000" w:rsidR="00000000" w:rsidRPr="00000000">
              <w:rPr>
                <w:i w:val="1"/>
                <w:sz w:val="18"/>
                <w:szCs w:val="18"/>
                <w:rtl w:val="0"/>
              </w:rPr>
              <w:t xml:space="preserve">Configuración de n8n en Docker</w:t>
            </w:r>
          </w:p>
        </w:tc>
        <w:tc>
          <w:tcPr/>
          <w:p w:rsidR="00000000" w:rsidDel="00000000" w:rsidP="00000000" w:rsidRDefault="00000000" w:rsidRPr="00000000" w14:paraId="0000008C">
            <w:pPr>
              <w:jc w:val="both"/>
              <w:rPr>
                <w:i w:val="1"/>
                <w:sz w:val="18"/>
                <w:szCs w:val="18"/>
              </w:rPr>
            </w:pPr>
            <w:r w:rsidDel="00000000" w:rsidR="00000000" w:rsidRPr="00000000">
              <w:rPr>
                <w:i w:val="1"/>
                <w:sz w:val="18"/>
                <w:szCs w:val="18"/>
                <w:rtl w:val="0"/>
              </w:rPr>
              <w:t xml:space="preserve">Docker, VM en GCP.</w:t>
            </w:r>
          </w:p>
        </w:tc>
        <w:tc>
          <w:tcPr>
            <w:shd w:fill="ffffff" w:val="clear"/>
          </w:tcPr>
          <w:p w:rsidR="00000000" w:rsidDel="00000000" w:rsidP="00000000" w:rsidRDefault="00000000" w:rsidRPr="00000000" w14:paraId="0000008D">
            <w:pPr>
              <w:jc w:val="both"/>
              <w:rPr>
                <w:i w:val="1"/>
                <w:sz w:val="18"/>
                <w:szCs w:val="18"/>
              </w:rPr>
            </w:pPr>
            <w:r w:rsidDel="00000000" w:rsidR="00000000" w:rsidRPr="00000000">
              <w:rPr>
                <w:i w:val="1"/>
                <w:sz w:val="18"/>
                <w:szCs w:val="18"/>
                <w:rtl w:val="0"/>
              </w:rPr>
              <w:t xml:space="preserve">1 semanas</w:t>
            </w:r>
          </w:p>
        </w:tc>
        <w:tc>
          <w:tcPr>
            <w:shd w:fill="ffffff" w:val="clear"/>
          </w:tcPr>
          <w:p w:rsidR="00000000" w:rsidDel="00000000" w:rsidP="00000000" w:rsidRDefault="00000000" w:rsidRPr="00000000" w14:paraId="0000008E">
            <w:pPr>
              <w:jc w:val="both"/>
              <w:rPr>
                <w:i w:val="1"/>
                <w:sz w:val="18"/>
                <w:szCs w:val="18"/>
              </w:rPr>
            </w:pPr>
            <w:r w:rsidDel="00000000" w:rsidR="00000000" w:rsidRPr="00000000">
              <w:rPr>
                <w:i w:val="1"/>
                <w:sz w:val="18"/>
                <w:szCs w:val="18"/>
                <w:rtl w:val="0"/>
              </w:rPr>
              <w:t xml:space="preserve">Nayerly</w:t>
            </w:r>
          </w:p>
        </w:tc>
        <w:tc>
          <w:tcPr/>
          <w:p w:rsidR="00000000" w:rsidDel="00000000" w:rsidP="00000000" w:rsidRDefault="00000000" w:rsidRPr="00000000" w14:paraId="0000008F">
            <w:pPr>
              <w:jc w:val="both"/>
              <w:rPr>
                <w:i w:val="1"/>
                <w:sz w:val="18"/>
                <w:szCs w:val="18"/>
              </w:rPr>
            </w:pPr>
            <w:r w:rsidDel="00000000" w:rsidR="00000000" w:rsidRPr="00000000">
              <w:rPr>
                <w:i w:val="1"/>
                <w:sz w:val="18"/>
                <w:szCs w:val="18"/>
                <w:rtl w:val="0"/>
              </w:rPr>
              <w:t xml:space="preserve">Posibles dificultades en permisos de red y credenciales.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0">
            <w:pPr>
              <w:spacing w:after="240" w:before="240" w:line="240" w:lineRule="auto"/>
              <w:ind w:left="140" w:right="140" w:firstLine="0"/>
              <w:jc w:val="both"/>
              <w:rPr>
                <w:i w:val="1"/>
                <w:sz w:val="18"/>
                <w:szCs w:val="18"/>
              </w:rPr>
            </w:pPr>
            <w:r w:rsidDel="00000000" w:rsidR="00000000" w:rsidRPr="00000000">
              <w:rPr>
                <w:i w:val="1"/>
                <w:sz w:val="18"/>
                <w:szCs w:val="18"/>
                <w:rtl w:val="0"/>
              </w:rPr>
              <w:t xml:space="preserve">Completado</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240" w:before="240" w:line="240" w:lineRule="auto"/>
              <w:ind w:left="140" w:right="140" w:firstLine="0"/>
              <w:jc w:val="both"/>
              <w:rPr>
                <w:i w:val="1"/>
                <w:color w:val="548dd4"/>
                <w:sz w:val="18"/>
                <w:szCs w:val="18"/>
              </w:rPr>
            </w:pPr>
            <w:r w:rsidDel="00000000" w:rsidR="00000000" w:rsidRPr="00000000">
              <w:rPr>
                <w:rtl w:val="0"/>
              </w:rPr>
            </w:r>
          </w:p>
        </w:tc>
      </w:tr>
      <w:tr>
        <w:trPr>
          <w:cantSplit w:val="0"/>
          <w:trHeight w:val="56.69291338582678" w:hRule="atLeast"/>
          <w:tblHeader w:val="0"/>
        </w:trPr>
        <w:tc>
          <w:tcPr/>
          <w:p w:rsidR="00000000" w:rsidDel="00000000" w:rsidP="00000000" w:rsidRDefault="00000000" w:rsidRPr="00000000" w14:paraId="00000092">
            <w:pPr>
              <w:jc w:val="both"/>
              <w:rPr>
                <w:i w:val="1"/>
                <w:sz w:val="18"/>
                <w:szCs w:val="18"/>
              </w:rPr>
            </w:pPr>
            <w:r w:rsidDel="00000000" w:rsidR="00000000" w:rsidRPr="00000000">
              <w:rPr>
                <w:i w:val="1"/>
                <w:sz w:val="18"/>
                <w:szCs w:val="18"/>
                <w:rtl w:val="0"/>
              </w:rPr>
              <w:t xml:space="preserve">Desarrollar la transformación de grandes volúmenes de datos</w:t>
            </w:r>
          </w:p>
        </w:tc>
        <w:tc>
          <w:tcPr/>
          <w:p w:rsidR="00000000" w:rsidDel="00000000" w:rsidP="00000000" w:rsidRDefault="00000000" w:rsidRPr="00000000" w14:paraId="00000093">
            <w:pPr>
              <w:jc w:val="both"/>
              <w:rPr>
                <w:i w:val="1"/>
                <w:sz w:val="18"/>
                <w:szCs w:val="18"/>
              </w:rPr>
            </w:pPr>
            <w:r w:rsidDel="00000000" w:rsidR="00000000" w:rsidRPr="00000000">
              <w:rPr>
                <w:i w:val="1"/>
                <w:sz w:val="18"/>
                <w:szCs w:val="18"/>
                <w:rtl w:val="0"/>
              </w:rPr>
              <w:t xml:space="preserve">Procesamiento de correos y archivos PDF</w:t>
            </w:r>
          </w:p>
        </w:tc>
        <w:tc>
          <w:tcPr/>
          <w:p w:rsidR="00000000" w:rsidDel="00000000" w:rsidP="00000000" w:rsidRDefault="00000000" w:rsidRPr="00000000" w14:paraId="00000094">
            <w:pPr>
              <w:jc w:val="both"/>
              <w:rPr>
                <w:i w:val="1"/>
                <w:sz w:val="18"/>
                <w:szCs w:val="18"/>
              </w:rPr>
            </w:pPr>
            <w:r w:rsidDel="00000000" w:rsidR="00000000" w:rsidRPr="00000000">
              <w:rPr>
                <w:i w:val="1"/>
                <w:sz w:val="18"/>
                <w:szCs w:val="18"/>
                <w:rtl w:val="0"/>
              </w:rPr>
              <w:t xml:space="preserve">Gmail API, gemini API, plantillas de extracción.</w:t>
            </w:r>
          </w:p>
        </w:tc>
        <w:tc>
          <w:tcPr>
            <w:shd w:fill="ffffff" w:val="clear"/>
          </w:tcPr>
          <w:p w:rsidR="00000000" w:rsidDel="00000000" w:rsidP="00000000" w:rsidRDefault="00000000" w:rsidRPr="00000000" w14:paraId="00000095">
            <w:pPr>
              <w:jc w:val="both"/>
              <w:rPr>
                <w:i w:val="1"/>
                <w:sz w:val="18"/>
                <w:szCs w:val="18"/>
              </w:rPr>
            </w:pPr>
            <w:r w:rsidDel="00000000" w:rsidR="00000000" w:rsidRPr="00000000">
              <w:rPr>
                <w:i w:val="1"/>
                <w:sz w:val="18"/>
                <w:szCs w:val="18"/>
                <w:rtl w:val="0"/>
              </w:rPr>
              <w:t xml:space="preserve">3 semanas</w:t>
            </w:r>
          </w:p>
        </w:tc>
        <w:tc>
          <w:tcPr>
            <w:shd w:fill="ffffff" w:val="clear"/>
          </w:tcPr>
          <w:p w:rsidR="00000000" w:rsidDel="00000000" w:rsidP="00000000" w:rsidRDefault="00000000" w:rsidRPr="00000000" w14:paraId="00000096">
            <w:pPr>
              <w:jc w:val="both"/>
              <w:rPr>
                <w:i w:val="1"/>
                <w:sz w:val="18"/>
                <w:szCs w:val="18"/>
              </w:rPr>
            </w:pPr>
            <w:r w:rsidDel="00000000" w:rsidR="00000000" w:rsidRPr="00000000">
              <w:rPr>
                <w:i w:val="1"/>
                <w:sz w:val="18"/>
                <w:szCs w:val="18"/>
                <w:rtl w:val="0"/>
              </w:rPr>
              <w:t xml:space="preserve">Denisse</w:t>
            </w:r>
          </w:p>
        </w:tc>
        <w:tc>
          <w:tcPr/>
          <w:p w:rsidR="00000000" w:rsidDel="00000000" w:rsidP="00000000" w:rsidRDefault="00000000" w:rsidRPr="00000000" w14:paraId="00000097">
            <w:pPr>
              <w:jc w:val="both"/>
              <w:rPr>
                <w:i w:val="1"/>
                <w:sz w:val="18"/>
                <w:szCs w:val="18"/>
              </w:rPr>
            </w:pPr>
            <w:r w:rsidDel="00000000" w:rsidR="00000000" w:rsidRPr="00000000">
              <w:rPr>
                <w:i w:val="1"/>
                <w:sz w:val="18"/>
                <w:szCs w:val="18"/>
                <w:rtl w:val="0"/>
              </w:rPr>
              <w:t xml:space="preserve">Riesgo de incompatibilidad en formatos de PDF o estructura de alertas.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spacing w:after="240" w:before="240" w:line="240" w:lineRule="auto"/>
              <w:ind w:left="140" w:right="140" w:firstLine="0"/>
              <w:jc w:val="both"/>
              <w:rPr>
                <w:i w:val="1"/>
                <w:color w:val="548dd4"/>
                <w:sz w:val="18"/>
                <w:szCs w:val="18"/>
              </w:rPr>
            </w:pPr>
            <w:r w:rsidDel="00000000" w:rsidR="00000000" w:rsidRPr="00000000">
              <w:rPr>
                <w:i w:val="1"/>
                <w:sz w:val="18"/>
                <w:szCs w:val="18"/>
                <w:rtl w:val="0"/>
              </w:rPr>
              <w:t xml:space="preserve">Completado</w:t>
            </w:r>
            <w:r w:rsidDel="00000000" w:rsidR="00000000" w:rsidRPr="00000000">
              <w:rPr>
                <w:rtl w:val="0"/>
              </w:rPr>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spacing w:after="240" w:before="240" w:line="240" w:lineRule="auto"/>
              <w:ind w:left="140" w:right="140" w:firstLine="0"/>
              <w:jc w:val="both"/>
              <w:rPr>
                <w:i w:val="1"/>
                <w:color w:val="548dd4"/>
                <w:sz w:val="18"/>
                <w:szCs w:val="18"/>
              </w:rPr>
            </w:pPr>
            <w:r w:rsidDel="00000000" w:rsidR="00000000" w:rsidRPr="00000000">
              <w:rPr>
                <w:rtl w:val="0"/>
              </w:rPr>
            </w:r>
          </w:p>
        </w:tc>
      </w:tr>
      <w:tr>
        <w:trPr>
          <w:cantSplit w:val="0"/>
          <w:trHeight w:val="56.69291338582678" w:hRule="atLeast"/>
          <w:tblHeader w:val="0"/>
        </w:trPr>
        <w:tc>
          <w:tcPr/>
          <w:p w:rsidR="00000000" w:rsidDel="00000000" w:rsidP="00000000" w:rsidRDefault="00000000" w:rsidRPr="00000000" w14:paraId="0000009A">
            <w:pPr>
              <w:jc w:val="both"/>
              <w:rPr>
                <w:i w:val="1"/>
                <w:sz w:val="18"/>
                <w:szCs w:val="18"/>
              </w:rPr>
            </w:pPr>
            <w:r w:rsidDel="00000000" w:rsidR="00000000" w:rsidRPr="00000000">
              <w:rPr>
                <w:i w:val="1"/>
                <w:sz w:val="18"/>
                <w:szCs w:val="18"/>
                <w:rtl w:val="0"/>
              </w:rPr>
              <w:t xml:space="preserve">Construir modelos de datos para soportar los requerimientos de la organización</w:t>
            </w:r>
          </w:p>
        </w:tc>
        <w:tc>
          <w:tcPr/>
          <w:p w:rsidR="00000000" w:rsidDel="00000000" w:rsidP="00000000" w:rsidRDefault="00000000" w:rsidRPr="00000000" w14:paraId="0000009B">
            <w:pPr>
              <w:jc w:val="both"/>
              <w:rPr>
                <w:i w:val="1"/>
                <w:sz w:val="18"/>
                <w:szCs w:val="18"/>
              </w:rPr>
            </w:pPr>
            <w:r w:rsidDel="00000000" w:rsidR="00000000" w:rsidRPr="00000000">
              <w:rPr>
                <w:i w:val="1"/>
                <w:sz w:val="18"/>
                <w:szCs w:val="18"/>
                <w:rtl w:val="0"/>
              </w:rPr>
              <w:t xml:space="preserve">Integración con bases de datos</w:t>
            </w:r>
          </w:p>
        </w:tc>
        <w:tc>
          <w:tcPr/>
          <w:p w:rsidR="00000000" w:rsidDel="00000000" w:rsidP="00000000" w:rsidRDefault="00000000" w:rsidRPr="00000000" w14:paraId="0000009C">
            <w:pPr>
              <w:jc w:val="both"/>
              <w:rPr>
                <w:i w:val="1"/>
                <w:sz w:val="18"/>
                <w:szCs w:val="18"/>
              </w:rPr>
            </w:pPr>
            <w:r w:rsidDel="00000000" w:rsidR="00000000" w:rsidRPr="00000000">
              <w:rPr>
                <w:i w:val="1"/>
                <w:sz w:val="18"/>
                <w:szCs w:val="18"/>
                <w:rtl w:val="0"/>
              </w:rPr>
              <w:t xml:space="preserve">Cloud storage, BigQuery.</w:t>
            </w:r>
          </w:p>
        </w:tc>
        <w:tc>
          <w:tcPr>
            <w:shd w:fill="ffffff" w:val="clear"/>
          </w:tcPr>
          <w:p w:rsidR="00000000" w:rsidDel="00000000" w:rsidP="00000000" w:rsidRDefault="00000000" w:rsidRPr="00000000" w14:paraId="0000009D">
            <w:pPr>
              <w:jc w:val="both"/>
              <w:rPr>
                <w:i w:val="1"/>
                <w:sz w:val="18"/>
                <w:szCs w:val="18"/>
              </w:rPr>
            </w:pPr>
            <w:r w:rsidDel="00000000" w:rsidR="00000000" w:rsidRPr="00000000">
              <w:rPr>
                <w:i w:val="1"/>
                <w:sz w:val="18"/>
                <w:szCs w:val="18"/>
                <w:rtl w:val="0"/>
              </w:rPr>
              <w:t xml:space="preserve">1 semana</w:t>
            </w:r>
          </w:p>
        </w:tc>
        <w:tc>
          <w:tcPr>
            <w:shd w:fill="ffffff" w:val="clear"/>
          </w:tcPr>
          <w:p w:rsidR="00000000" w:rsidDel="00000000" w:rsidP="00000000" w:rsidRDefault="00000000" w:rsidRPr="00000000" w14:paraId="0000009E">
            <w:pPr>
              <w:jc w:val="both"/>
              <w:rPr>
                <w:i w:val="1"/>
                <w:sz w:val="18"/>
                <w:szCs w:val="18"/>
              </w:rPr>
            </w:pPr>
            <w:r w:rsidDel="00000000" w:rsidR="00000000" w:rsidRPr="00000000">
              <w:rPr>
                <w:i w:val="1"/>
                <w:sz w:val="18"/>
                <w:szCs w:val="18"/>
                <w:rtl w:val="0"/>
              </w:rPr>
              <w:t xml:space="preserve">Moisés</w:t>
            </w:r>
          </w:p>
        </w:tc>
        <w:tc>
          <w:tcPr/>
          <w:p w:rsidR="00000000" w:rsidDel="00000000" w:rsidP="00000000" w:rsidRDefault="00000000" w:rsidRPr="00000000" w14:paraId="0000009F">
            <w:pPr>
              <w:jc w:val="both"/>
              <w:rPr>
                <w:i w:val="1"/>
                <w:sz w:val="18"/>
                <w:szCs w:val="18"/>
              </w:rPr>
            </w:pPr>
            <w:r w:rsidDel="00000000" w:rsidR="00000000" w:rsidRPr="00000000">
              <w:rPr>
                <w:i w:val="1"/>
                <w:sz w:val="18"/>
                <w:szCs w:val="18"/>
                <w:rtl w:val="0"/>
              </w:rPr>
              <w:t xml:space="preserve">Posibles retrasos en la configuración de permisos IAM.</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after="240" w:before="240" w:line="240" w:lineRule="auto"/>
              <w:ind w:left="140" w:right="140" w:firstLine="0"/>
              <w:jc w:val="both"/>
              <w:rPr>
                <w:i w:val="1"/>
                <w:sz w:val="18"/>
                <w:szCs w:val="18"/>
              </w:rPr>
            </w:pPr>
            <w:r w:rsidDel="00000000" w:rsidR="00000000" w:rsidRPr="00000000">
              <w:rPr>
                <w:i w:val="1"/>
                <w:sz w:val="18"/>
                <w:szCs w:val="18"/>
                <w:rtl w:val="0"/>
              </w:rPr>
              <w:t xml:space="preserve">Completado</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after="240" w:before="240" w:line="240" w:lineRule="auto"/>
              <w:ind w:left="140" w:right="140" w:firstLine="0"/>
              <w:jc w:val="both"/>
              <w:rPr>
                <w:i w:val="1"/>
                <w:color w:val="548dd4"/>
                <w:sz w:val="18"/>
                <w:szCs w:val="18"/>
              </w:rPr>
            </w:pPr>
            <w:r w:rsidDel="00000000" w:rsidR="00000000" w:rsidRPr="00000000">
              <w:rPr>
                <w:rtl w:val="0"/>
              </w:rPr>
            </w:r>
          </w:p>
        </w:tc>
      </w:tr>
      <w:tr>
        <w:trPr>
          <w:cantSplit w:val="0"/>
          <w:trHeight w:val="56.69291338582678" w:hRule="atLeast"/>
          <w:tblHeader w:val="0"/>
        </w:trPr>
        <w:tc>
          <w:tcPr/>
          <w:p w:rsidR="00000000" w:rsidDel="00000000" w:rsidP="00000000" w:rsidRDefault="00000000" w:rsidRPr="00000000" w14:paraId="000000A2">
            <w:pPr>
              <w:jc w:val="both"/>
              <w:rPr>
                <w:i w:val="1"/>
                <w:sz w:val="18"/>
                <w:szCs w:val="18"/>
              </w:rPr>
            </w:pPr>
            <w:r w:rsidDel="00000000" w:rsidR="00000000" w:rsidRPr="00000000">
              <w:rPr>
                <w:i w:val="1"/>
                <w:sz w:val="18"/>
                <w:szCs w:val="18"/>
                <w:rtl w:val="0"/>
              </w:rPr>
              <w:t xml:space="preserve">Desarrollar la transformación de grandes volúmenes de datos para la obtención de información y conocimiento de la organización.</w:t>
            </w:r>
          </w:p>
        </w:tc>
        <w:tc>
          <w:tcPr/>
          <w:p w:rsidR="00000000" w:rsidDel="00000000" w:rsidP="00000000" w:rsidRDefault="00000000" w:rsidRPr="00000000" w14:paraId="000000A3">
            <w:pPr>
              <w:jc w:val="both"/>
              <w:rPr>
                <w:i w:val="1"/>
                <w:sz w:val="18"/>
                <w:szCs w:val="18"/>
              </w:rPr>
            </w:pPr>
            <w:r w:rsidDel="00000000" w:rsidR="00000000" w:rsidRPr="00000000">
              <w:rPr>
                <w:i w:val="1"/>
                <w:sz w:val="18"/>
                <w:szCs w:val="18"/>
                <w:rtl w:val="0"/>
              </w:rPr>
              <w:t xml:space="preserve">Creación de dashboards en Looker Studio</w:t>
            </w:r>
          </w:p>
        </w:tc>
        <w:tc>
          <w:tcPr/>
          <w:p w:rsidR="00000000" w:rsidDel="00000000" w:rsidP="00000000" w:rsidRDefault="00000000" w:rsidRPr="00000000" w14:paraId="000000A4">
            <w:pPr>
              <w:jc w:val="both"/>
              <w:rPr>
                <w:i w:val="1"/>
                <w:sz w:val="18"/>
                <w:szCs w:val="18"/>
              </w:rPr>
            </w:pPr>
            <w:r w:rsidDel="00000000" w:rsidR="00000000" w:rsidRPr="00000000">
              <w:rPr>
                <w:i w:val="1"/>
                <w:sz w:val="18"/>
                <w:szCs w:val="18"/>
                <w:rtl w:val="0"/>
              </w:rPr>
              <w:t xml:space="preserve">Looker Studio</w:t>
            </w:r>
          </w:p>
        </w:tc>
        <w:tc>
          <w:tcPr>
            <w:shd w:fill="ffffff" w:val="clear"/>
          </w:tcPr>
          <w:p w:rsidR="00000000" w:rsidDel="00000000" w:rsidP="00000000" w:rsidRDefault="00000000" w:rsidRPr="00000000" w14:paraId="000000A5">
            <w:pPr>
              <w:jc w:val="both"/>
              <w:rPr>
                <w:i w:val="1"/>
                <w:sz w:val="18"/>
                <w:szCs w:val="18"/>
              </w:rPr>
            </w:pPr>
            <w:r w:rsidDel="00000000" w:rsidR="00000000" w:rsidRPr="00000000">
              <w:rPr>
                <w:i w:val="1"/>
                <w:sz w:val="18"/>
                <w:szCs w:val="18"/>
                <w:rtl w:val="0"/>
              </w:rPr>
              <w:t xml:space="preserve">2 semanas</w:t>
            </w:r>
          </w:p>
        </w:tc>
        <w:tc>
          <w:tcPr>
            <w:shd w:fill="ffffff" w:val="clear"/>
          </w:tcPr>
          <w:p w:rsidR="00000000" w:rsidDel="00000000" w:rsidP="00000000" w:rsidRDefault="00000000" w:rsidRPr="00000000" w14:paraId="000000A6">
            <w:pPr>
              <w:jc w:val="both"/>
              <w:rPr>
                <w:i w:val="1"/>
                <w:sz w:val="18"/>
                <w:szCs w:val="18"/>
              </w:rPr>
            </w:pPr>
            <w:r w:rsidDel="00000000" w:rsidR="00000000" w:rsidRPr="00000000">
              <w:rPr>
                <w:i w:val="1"/>
                <w:sz w:val="18"/>
                <w:szCs w:val="18"/>
                <w:rtl w:val="0"/>
              </w:rPr>
              <w:t xml:space="preserve">Nayerly</w:t>
            </w:r>
          </w:p>
        </w:tc>
        <w:tc>
          <w:tcPr/>
          <w:p w:rsidR="00000000" w:rsidDel="00000000" w:rsidP="00000000" w:rsidRDefault="00000000" w:rsidRPr="00000000" w14:paraId="000000A7">
            <w:pPr>
              <w:jc w:val="both"/>
              <w:rPr>
                <w:i w:val="1"/>
                <w:sz w:val="18"/>
                <w:szCs w:val="18"/>
              </w:rPr>
            </w:pPr>
            <w:r w:rsidDel="00000000" w:rsidR="00000000" w:rsidRPr="00000000">
              <w:rPr>
                <w:i w:val="1"/>
                <w:sz w:val="18"/>
                <w:szCs w:val="18"/>
                <w:rtl w:val="0"/>
              </w:rPr>
              <w:t xml:space="preserve">Puede requerir iteraciones para definir métricas relevantes al SOC.</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En curso</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240" w:before="240" w:line="240" w:lineRule="auto"/>
              <w:ind w:left="140" w:right="140" w:firstLine="0"/>
              <w:jc w:val="both"/>
              <w:rPr>
                <w:i w:val="1"/>
                <w:color w:val="548dd4"/>
                <w:sz w:val="18"/>
                <w:szCs w:val="18"/>
              </w:rPr>
            </w:pPr>
            <w:r w:rsidDel="00000000" w:rsidR="00000000" w:rsidRPr="00000000">
              <w:rPr>
                <w:rtl w:val="0"/>
              </w:rPr>
            </w:r>
          </w:p>
        </w:tc>
      </w:tr>
      <w:tr>
        <w:trPr>
          <w:cantSplit w:val="0"/>
          <w:trHeight w:val="3225" w:hRule="atLeast"/>
          <w:tblHeader w:val="0"/>
        </w:trPr>
        <w:tc>
          <w:tcPr/>
          <w:p w:rsidR="00000000" w:rsidDel="00000000" w:rsidP="00000000" w:rsidRDefault="00000000" w:rsidRPr="00000000" w14:paraId="000000AA">
            <w:pPr>
              <w:jc w:val="both"/>
              <w:rPr>
                <w:i w:val="1"/>
                <w:sz w:val="18"/>
                <w:szCs w:val="18"/>
              </w:rPr>
            </w:pPr>
            <w:r w:rsidDel="00000000" w:rsidR="00000000" w:rsidRPr="00000000">
              <w:rPr>
                <w:i w:val="1"/>
                <w:sz w:val="18"/>
                <w:szCs w:val="18"/>
                <w:rtl w:val="0"/>
              </w:rPr>
              <w:t xml:space="preserve">Elaborar proyectos innovadores que agreguen valor a contextos sociales y productivos</w:t>
            </w:r>
          </w:p>
        </w:tc>
        <w:tc>
          <w:tcPr/>
          <w:p w:rsidR="00000000" w:rsidDel="00000000" w:rsidP="00000000" w:rsidRDefault="00000000" w:rsidRPr="00000000" w14:paraId="000000AB">
            <w:pPr>
              <w:jc w:val="both"/>
              <w:rPr>
                <w:i w:val="1"/>
                <w:sz w:val="18"/>
                <w:szCs w:val="18"/>
              </w:rPr>
            </w:pPr>
            <w:r w:rsidDel="00000000" w:rsidR="00000000" w:rsidRPr="00000000">
              <w:rPr>
                <w:i w:val="1"/>
                <w:sz w:val="18"/>
                <w:szCs w:val="18"/>
                <w:rtl w:val="0"/>
              </w:rPr>
              <w:t xml:space="preserve">Implementación de análisis predictivo</w:t>
            </w:r>
          </w:p>
        </w:tc>
        <w:tc>
          <w:tcPr/>
          <w:p w:rsidR="00000000" w:rsidDel="00000000" w:rsidP="00000000" w:rsidRDefault="00000000" w:rsidRPr="00000000" w14:paraId="000000AC">
            <w:pPr>
              <w:jc w:val="both"/>
              <w:rPr>
                <w:i w:val="1"/>
                <w:sz w:val="18"/>
                <w:szCs w:val="18"/>
              </w:rPr>
            </w:pPr>
            <w:r w:rsidDel="00000000" w:rsidR="00000000" w:rsidRPr="00000000">
              <w:rPr>
                <w:i w:val="1"/>
                <w:sz w:val="18"/>
                <w:szCs w:val="18"/>
                <w:rtl w:val="0"/>
              </w:rPr>
              <w:t xml:space="preserve">BigQuery ML</w:t>
            </w:r>
          </w:p>
        </w:tc>
        <w:tc>
          <w:tcPr/>
          <w:p w:rsidR="00000000" w:rsidDel="00000000" w:rsidP="00000000" w:rsidRDefault="00000000" w:rsidRPr="00000000" w14:paraId="000000AD">
            <w:pPr>
              <w:jc w:val="both"/>
              <w:rPr>
                <w:i w:val="1"/>
                <w:sz w:val="18"/>
                <w:szCs w:val="18"/>
              </w:rPr>
            </w:pPr>
            <w:r w:rsidDel="00000000" w:rsidR="00000000" w:rsidRPr="00000000">
              <w:rPr>
                <w:i w:val="1"/>
                <w:sz w:val="18"/>
                <w:szCs w:val="18"/>
                <w:rtl w:val="0"/>
              </w:rPr>
              <w:t xml:space="preserve">2 semanas</w:t>
            </w:r>
          </w:p>
        </w:tc>
        <w:tc>
          <w:tcPr>
            <w:shd w:fill="ffffff" w:val="clear"/>
          </w:tcPr>
          <w:p w:rsidR="00000000" w:rsidDel="00000000" w:rsidP="00000000" w:rsidRDefault="00000000" w:rsidRPr="00000000" w14:paraId="000000AE">
            <w:pPr>
              <w:jc w:val="both"/>
              <w:rPr>
                <w:i w:val="1"/>
                <w:sz w:val="18"/>
                <w:szCs w:val="18"/>
              </w:rPr>
            </w:pPr>
            <w:r w:rsidDel="00000000" w:rsidR="00000000" w:rsidRPr="00000000">
              <w:rPr>
                <w:i w:val="1"/>
                <w:sz w:val="18"/>
                <w:szCs w:val="18"/>
                <w:rtl w:val="0"/>
              </w:rPr>
              <w:t xml:space="preserve">Moisés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i w:val="1"/>
                <w:sz w:val="18"/>
                <w:szCs w:val="18"/>
              </w:rPr>
            </w:pPr>
            <w:r w:rsidDel="00000000" w:rsidR="00000000" w:rsidRPr="00000000">
              <w:rPr>
                <w:i w:val="1"/>
                <w:sz w:val="18"/>
                <w:szCs w:val="18"/>
                <w:rtl w:val="0"/>
              </w:rPr>
              <w:t xml:space="preserve">Puede requerir limpieza de datos para entrenar modelos.</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240" w:before="240" w:line="240" w:lineRule="auto"/>
              <w:ind w:left="140" w:right="140" w:firstLine="0"/>
              <w:jc w:val="both"/>
              <w:rPr>
                <w:i w:val="1"/>
                <w:color w:val="548dd4"/>
                <w:sz w:val="18"/>
                <w:szCs w:val="18"/>
              </w:rPr>
            </w:pPr>
            <w:r w:rsidDel="00000000" w:rsidR="00000000" w:rsidRPr="00000000">
              <w:rPr>
                <w:i w:val="1"/>
                <w:color w:val="548dd4"/>
                <w:sz w:val="18"/>
                <w:szCs w:val="18"/>
                <w:rtl w:val="0"/>
              </w:rPr>
              <w:t xml:space="preserve">No iniciado</w:t>
            </w:r>
          </w:p>
        </w:tc>
        <w:tc>
          <w:tcPr>
            <w:tcBorders>
              <w:top w:color="000000" w:space="0" w:sz="8" w:val="single"/>
              <w:left w:color="000000" w:space="0" w:sz="8" w:val="single"/>
              <w:bottom w:color="bfbfbf" w:space="0" w:sz="8" w:val="single"/>
              <w:right w:color="bfbfbf"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240" w:before="240" w:line="240" w:lineRule="auto"/>
              <w:ind w:left="140" w:right="140" w:firstLine="0"/>
              <w:jc w:val="both"/>
              <w:rPr>
                <w:i w:val="1"/>
                <w:color w:val="548dd4"/>
                <w:sz w:val="18"/>
                <w:szCs w:val="18"/>
              </w:rPr>
            </w:pPr>
            <w:r w:rsidDel="00000000" w:rsidR="00000000" w:rsidRPr="00000000">
              <w:rPr>
                <w:rtl w:val="0"/>
              </w:rPr>
            </w:r>
          </w:p>
        </w:tc>
      </w:tr>
    </w:tbl>
    <w:p w:rsidR="00000000" w:rsidDel="00000000" w:rsidP="00000000" w:rsidRDefault="00000000" w:rsidRPr="00000000" w14:paraId="000000B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BA">
      <w:pPr>
        <w:rPr>
          <w:color w:val="595959"/>
          <w:sz w:val="24"/>
          <w:szCs w:val="24"/>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BB">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1089" w:hRule="atLeast"/>
          <w:tblHeader w:val="0"/>
        </w:trPr>
        <w:tc>
          <w:tcPr>
            <w:shd w:fill="d9e2f3"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BD">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BE">
            <w:pPr>
              <w:jc w:val="both"/>
              <w:rPr>
                <w:rFonts w:ascii="Calibri" w:cs="Calibri" w:eastAsia="Calibri" w:hAnsi="Calibri"/>
                <w:i w:val="1"/>
                <w:sz w:val="20"/>
                <w:szCs w:val="20"/>
              </w:rPr>
            </w:pPr>
            <w:r w:rsidDel="00000000" w:rsidR="00000000" w:rsidRPr="00000000">
              <w:rPr>
                <w:rFonts w:ascii="Calibri" w:cs="Calibri" w:eastAsia="Calibri" w:hAnsi="Calibri"/>
                <w:rtl w:val="0"/>
              </w:rPr>
              <w:t xml:space="preserve">Factores que han facilitado y/o dificultado el desarrollo de mi plan de trabajo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En general hemos contado con buenas bases técnicas que nos han facilitado varias etapas de nuestro flujo por ejemplo  ya teníamos experiencia previa en Docker y Google Cloud, lo que permitió levantar rápidamente servicios. También el hecho de haber comprado un dominio propio nos dio la posibilidad de trabajar con mayor orden y seguridad. Otro factor positivo fue la división del trabajo con metodología ágil, lo que nos permitió organizarnos mejor y mantener avances semanales.</w:t>
            </w:r>
          </w:p>
          <w:p w:rsidR="00000000" w:rsidDel="00000000" w:rsidP="00000000" w:rsidRDefault="00000000" w:rsidRPr="00000000" w14:paraId="000000C0">
            <w:pPr>
              <w:spacing w:after="240" w:before="240" w:lineRule="auto"/>
              <w:rPr/>
            </w:pPr>
            <w:r w:rsidDel="00000000" w:rsidR="00000000" w:rsidRPr="00000000">
              <w:rPr>
                <w:rtl w:val="0"/>
              </w:rPr>
              <w:t xml:space="preserve">Sin embargo, también hemos enfrentado varias dificultades, una de las más grandes ha sido el diseño del modelo relacional, ya que nos tomó mucho tiempo discutir cómo estructurar las tablas para que se ajustaran a la naturaleza de los datos, pensamos en un modelo estrella tradicional, pero al final optamos por tener dos tablas de hechos, una para los reportes de cierre en PDF y otra para los correos de alertas. Esta decisión requirió bastante análisis y ajustes porque no es lo usual, pero se adapta mejor a nuestro flujo.</w:t>
            </w:r>
          </w:p>
          <w:p w:rsidR="00000000" w:rsidDel="00000000" w:rsidP="00000000" w:rsidRDefault="00000000" w:rsidRPr="00000000" w14:paraId="000000C1">
            <w:pPr>
              <w:spacing w:after="240" w:before="240" w:lineRule="auto"/>
              <w:rPr>
                <w:rFonts w:ascii="Calibri" w:cs="Calibri" w:eastAsia="Calibri" w:hAnsi="Calibri"/>
                <w:i w:val="1"/>
                <w:sz w:val="20"/>
                <w:szCs w:val="20"/>
              </w:rPr>
            </w:pPr>
            <w:r w:rsidDel="00000000" w:rsidR="00000000" w:rsidRPr="00000000">
              <w:rPr>
                <w:rtl w:val="0"/>
              </w:rPr>
              <w:t xml:space="preserve">Otra dificultad fue la integración con Cloud Storage y la IA de Gemini. Aunque logramos subir PDFs al bucket, tuvimos problemas con archivos que no se leían bien o tenían caracteres mal formateados. Esto nos obligó a implementar nodos de limpieza en JavaScript. Además, todavía no hemos podido avanzar con la IA, Si bien ya tenemos prompts funcionales, sabemos que aún falta mejorar la calidad de la extracción y enriquecer los datos</w:t>
            </w:r>
            <w:r w:rsidDel="00000000" w:rsidR="00000000" w:rsidRPr="00000000">
              <w:rPr>
                <w:rtl w:val="0"/>
              </w:rPr>
            </w:r>
          </w:p>
        </w:tc>
      </w:tr>
    </w:tbl>
    <w:p w:rsidR="00000000" w:rsidDel="00000000" w:rsidP="00000000" w:rsidRDefault="00000000" w:rsidRPr="00000000" w14:paraId="000000C2">
      <w:pPr>
        <w:rPr>
          <w:sz w:val="24"/>
          <w:szCs w:val="24"/>
        </w:rPr>
      </w:pPr>
      <w:r w:rsidDel="00000000" w:rsidR="00000000" w:rsidRPr="00000000">
        <w:rPr>
          <w:rtl w:val="0"/>
        </w:rPr>
      </w:r>
    </w:p>
    <w:tbl>
      <w:tblPr>
        <w:tblStyle w:val="Table10"/>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C3">
            <w:pPr>
              <w:jc w:val="both"/>
              <w:rPr>
                <w:rFonts w:ascii="Calibri" w:cs="Calibri" w:eastAsia="Calibri" w:hAnsi="Calibri"/>
                <w:i w:val="1"/>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C4">
            <w:pPr>
              <w:jc w:val="both"/>
              <w:rPr>
                <w:rFonts w:ascii="Calibri" w:cs="Calibri" w:eastAsia="Calibri" w:hAnsi="Calibri"/>
                <w:i w:val="1"/>
                <w:color w:val="548dd4"/>
                <w:sz w:val="20"/>
                <w:szCs w:val="20"/>
              </w:rPr>
            </w:pPr>
            <w:r w:rsidDel="00000000" w:rsidR="00000000" w:rsidRPr="00000000">
              <w:rPr>
                <w:sz w:val="20"/>
                <w:szCs w:val="20"/>
                <w:rtl w:val="0"/>
              </w:rPr>
              <w:t xml:space="preserve">No hemos eliminado ninguna actividad, pero sí hemos hecho varios ajustes ej: reorganizamos el bucket en GCP para que los archivos se guarden por fecha, día y turno, lo que nos facilita la trazabilidad, también ajustamos los prompts de Gemini para que incluyan reglas más claras, después de ver que la extracción inicial no era suficientemente limpia. Otro ajuste importante fue el tema de credenciales y accesos en GCP: al principio lo tomamos como algo menor, pero terminó siendo una tarea clave, ya que sin eso no podíamos conectar los distintos servicios. Finalmente, el modelo relacional fue uno de los puntos que más se transformó respecto a lo planeado, pasando de un diseño simple a uno más robusto con múltiples dimensiones y dos tablas de hechos separadas</w:t>
            </w:r>
            <w:r w:rsidDel="00000000" w:rsidR="00000000" w:rsidRPr="00000000">
              <w:rPr>
                <w:rtl w:val="0"/>
              </w:rPr>
            </w:r>
          </w:p>
        </w:tc>
      </w:tr>
    </w:tbl>
    <w:p w:rsidR="00000000" w:rsidDel="00000000" w:rsidP="00000000" w:rsidRDefault="00000000" w:rsidRPr="00000000" w14:paraId="000000C5">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11"/>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7">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C8">
            <w:pPr>
              <w:jc w:val="both"/>
              <w:rPr>
                <w:b w:val="1"/>
                <w:sz w:val="20"/>
                <w:szCs w:val="20"/>
              </w:rPr>
            </w:pPr>
            <w:r w:rsidDel="00000000" w:rsidR="00000000" w:rsidRPr="00000000">
              <w:rPr>
                <w:rFonts w:ascii="Calibri" w:cs="Calibri" w:eastAsia="Calibri" w:hAnsi="Calibri"/>
                <w:i w:val="1"/>
                <w:sz w:val="20"/>
                <w:szCs w:val="20"/>
                <w:rtl w:val="0"/>
              </w:rPr>
              <w:t xml:space="preserve">En caso de que </w:t>
            </w:r>
            <w:r w:rsidDel="00000000" w:rsidR="00000000" w:rsidRPr="00000000">
              <w:rPr>
                <w:rFonts w:ascii="Calibri" w:cs="Calibri" w:eastAsia="Calibri" w:hAnsi="Calibri"/>
                <w:b w:val="1"/>
                <w:i w:val="1"/>
                <w:sz w:val="20"/>
                <w:szCs w:val="20"/>
                <w:rtl w:val="0"/>
              </w:rPr>
              <w:t xml:space="preserve">no hayas iniciado actividades o estén retrasadas</w:t>
            </w:r>
            <w:r w:rsidDel="00000000" w:rsidR="00000000" w:rsidRPr="00000000">
              <w:rPr>
                <w:rFonts w:ascii="Calibri" w:cs="Calibri" w:eastAsia="Calibri" w:hAnsi="Calibri"/>
                <w:i w:val="1"/>
                <w:sz w:val="20"/>
                <w:szCs w:val="20"/>
                <w:rtl w:val="0"/>
              </w:rPr>
              <w:t xml:space="preserve"> de acuerdo a tu planificación, señala los motivos por los que no has podido cumplir dichos plazos y qué estrategias </w:t>
            </w:r>
            <w:r w:rsidDel="00000000" w:rsidR="00000000" w:rsidRPr="00000000">
              <w:rPr>
                <w:i w:val="1"/>
                <w:sz w:val="20"/>
                <w:szCs w:val="20"/>
                <w:rtl w:val="0"/>
              </w:rPr>
              <w:t xml:space="preserve">utilizarías</w:t>
            </w:r>
            <w:r w:rsidDel="00000000" w:rsidR="00000000" w:rsidRPr="00000000">
              <w:rPr>
                <w:rFonts w:ascii="Calibri" w:cs="Calibri" w:eastAsia="Calibri" w:hAnsi="Calibri"/>
                <w:i w:val="1"/>
                <w:sz w:val="20"/>
                <w:szCs w:val="20"/>
                <w:rtl w:val="0"/>
              </w:rPr>
              <w:t xml:space="preserve"> para avanzar en dichas actividades y no afectar tu proyecto APT. </w:t>
            </w:r>
            <w:r w:rsidDel="00000000" w:rsidR="00000000" w:rsidRPr="00000000">
              <w:rPr>
                <w:rtl w:val="0"/>
              </w:rPr>
            </w:r>
          </w:p>
          <w:p w:rsidR="00000000" w:rsidDel="00000000" w:rsidP="00000000" w:rsidRDefault="00000000" w:rsidRPr="00000000" w14:paraId="000000C9">
            <w:pPr>
              <w:jc w:val="both"/>
              <w:rPr>
                <w:rFonts w:ascii="Calibri" w:cs="Calibri" w:eastAsia="Calibri" w:hAnsi="Calibri"/>
                <w:i w:val="1"/>
                <w:color w:val="548dd4"/>
                <w:sz w:val="20"/>
                <w:szCs w:val="20"/>
              </w:rPr>
            </w:pPr>
            <w:r w:rsidDel="00000000" w:rsidR="00000000" w:rsidRPr="00000000">
              <w:rPr>
                <w:sz w:val="20"/>
                <w:szCs w:val="20"/>
                <w:rtl w:val="0"/>
              </w:rPr>
              <w:t xml:space="preserve">Entre las actividades que aún no hemos iniciado o que están retrasadas se encuentra el entrenamiento de Gemini AI, ya que hasta ahora solo hemos trabajado con prompts estáticos. También está pendiente la integración completa de los correos electrónicos, porque queremos asegurarnos de que la IA pueda procesar tanto reportes de cierres de turnos como las alertas desde el cuerpo del correo. Finalmente, el dashboard en Looker Studio aún no lo construimos, porque decidimos esperar a tener consolidado el modelo de datos en BigQuery antes de avanzar en la visualización. Como estrategia para no perder el tiempo planificamos dividirnos e investigar estas tareas para poder terminar lo antes posible y empezar con las siguientes actividades, partiendo por estabilizar primero la ingesta de datos y la limpieza, para luego pasar a la visualización</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2"/>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C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FIb/3+zRqJVQJGWl5xfPtjc1w==">CgMxLjAaHwoBMBIaChgICVIUChJ0YWJsZS4yczJxZDZ6OTIxeG8aHwoBMRIaChgICVIUChJ0YWJsZS5iNnh0MHpka2l0Z3EaHwoBMhIaChgICVIUChJ0YWJsZS5zbnRsYWJoNnZlc3I4AHIhMXRtX0N5MU45cTIyN3VXTnpqTTlhVEVhLW9LOUJtSDl0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