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8324C" w14:textId="77777777" w:rsidR="004B4D25" w:rsidRPr="005E07CD" w:rsidRDefault="00000000">
      <w:pPr>
        <w:spacing w:after="360"/>
        <w:jc w:val="center"/>
        <w:rPr>
          <w:lang w:val="ru-RU"/>
        </w:rPr>
      </w:pPr>
      <w:r w:rsidRPr="005E07CD">
        <w:rPr>
          <w:b/>
          <w:sz w:val="32"/>
          <w:lang w:val="ru-RU"/>
        </w:rPr>
        <w:t>РАБОЧИЙ ПАСПОРТ ИССЛЕДОВАНИЯ</w:t>
      </w:r>
    </w:p>
    <w:p w14:paraId="378E6906" w14:textId="77777777" w:rsidR="004B4D25" w:rsidRPr="005E07CD" w:rsidRDefault="00000000">
      <w:pPr>
        <w:spacing w:after="480"/>
        <w:jc w:val="center"/>
        <w:rPr>
          <w:lang w:val="ru-RU"/>
        </w:rPr>
      </w:pPr>
      <w:r w:rsidRPr="005E07CD">
        <w:rPr>
          <w:b/>
          <w:lang w:val="ru-RU"/>
        </w:rPr>
        <w:t>Анализ темы и границ магистерского исследования</w:t>
      </w:r>
    </w:p>
    <w:p w14:paraId="6D5FD5BB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b/>
          <w:lang w:val="ru-RU"/>
        </w:rPr>
        <w:t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10975CE0" w14:textId="77777777" w:rsidR="004B4D25" w:rsidRPr="005E07CD" w:rsidRDefault="004B4D25">
      <w:pPr>
        <w:rPr>
          <w:lang w:val="ru-RU"/>
        </w:rPr>
      </w:pPr>
    </w:p>
    <w:p w14:paraId="19D2AD42" w14:textId="77777777" w:rsidR="004B4D25" w:rsidRPr="005E07CD" w:rsidRDefault="004B4D25">
      <w:pPr>
        <w:rPr>
          <w:lang w:val="ru-RU"/>
        </w:rPr>
      </w:pPr>
    </w:p>
    <w:p w14:paraId="424D7313" w14:textId="77777777" w:rsidR="004B4D25" w:rsidRPr="005E07CD" w:rsidRDefault="004B4D25">
      <w:pPr>
        <w:rPr>
          <w:lang w:val="ru-RU"/>
        </w:rPr>
      </w:pPr>
    </w:p>
    <w:p w14:paraId="30447F4A" w14:textId="77777777" w:rsidR="004B4D25" w:rsidRPr="005E07CD" w:rsidRDefault="004B4D25">
      <w:pPr>
        <w:rPr>
          <w:lang w:val="ru-RU"/>
        </w:rPr>
      </w:pPr>
    </w:p>
    <w:p w14:paraId="4ED3F620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lang w:val="ru-RU"/>
        </w:rPr>
        <w:t>Магистратура · системный анализ и управление</w:t>
      </w:r>
    </w:p>
    <w:p w14:paraId="349604F7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lang w:val="ru-RU"/>
        </w:rPr>
        <w:t>Рабочий документ. Версия 1.0</w:t>
      </w:r>
    </w:p>
    <w:p w14:paraId="7A493B50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br w:type="page"/>
      </w:r>
    </w:p>
    <w:p w14:paraId="6675661E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lastRenderedPageBreak/>
        <w:t>1. Назначение документа</w:t>
      </w:r>
    </w:p>
    <w:p w14:paraId="40DB890E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Документ фиксирует исходную постановку магистерского исследования на первой неделе работы над дипломом. Его задача — зафиксировать смысл темы, объект и предмет исследования, предварительные границы, ключевую проблему, цель, направление дальнейшего анализа и ограничения, которые необходимо учитывать при работе с закрытой корпоративной информацией.</w:t>
      </w:r>
    </w:p>
    <w:p w14:paraId="4125B71A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Документ является рабочим и подлежит уточнению после детального исследования предметной области и интервью со специалистами. В частности, конкретный процесс, который будет выбран как основной кейс, должен быть подтвержден фактическими наблюдениями в ходе стажировки и не должен определяться только предположениями.</w:t>
      </w:r>
    </w:p>
    <w:p w14:paraId="5EEE3231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2. Анализ формулировки темы</w:t>
      </w:r>
    </w:p>
    <w:p w14:paraId="73086228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Рабочая формулировка темы:</w:t>
      </w:r>
    </w:p>
    <w:p w14:paraId="23AA8900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b/>
          <w:lang w:val="ru-RU"/>
        </w:rPr>
        <w:t>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60569133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Тема состоит из нескольких смысловых элементов. Каждый элемент задает отдельную часть последующего исследования.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4B4D25" w14:paraId="0AEA48F9" w14:textId="77777777">
        <w:trPr>
          <w:jc w:val="center"/>
        </w:trPr>
        <w:tc>
          <w:tcPr>
            <w:tcW w:w="4844" w:type="dxa"/>
            <w:shd w:val="clear" w:color="auto" w:fill="D9EAF7"/>
            <w:vAlign w:val="center"/>
          </w:tcPr>
          <w:p w14:paraId="740D4750" w14:textId="77777777" w:rsidR="004B4D25" w:rsidRDefault="00000000">
            <w:r>
              <w:rPr>
                <w:b/>
                <w:sz w:val="21"/>
              </w:rPr>
              <w:t xml:space="preserve">Элемент </w:t>
            </w:r>
            <w:proofErr w:type="spellStart"/>
            <w:r>
              <w:rPr>
                <w:b/>
                <w:sz w:val="21"/>
              </w:rPr>
              <w:t>темы</w:t>
            </w:r>
            <w:proofErr w:type="spellEnd"/>
          </w:p>
        </w:tc>
        <w:tc>
          <w:tcPr>
            <w:tcW w:w="4844" w:type="dxa"/>
            <w:shd w:val="clear" w:color="auto" w:fill="D9EAF7"/>
            <w:vAlign w:val="center"/>
          </w:tcPr>
          <w:p w14:paraId="3C75B695" w14:textId="77777777" w:rsidR="004B4D25" w:rsidRDefault="00000000">
            <w:r>
              <w:rPr>
                <w:b/>
                <w:sz w:val="21"/>
              </w:rPr>
              <w:t>Смысл в работе</w:t>
            </w:r>
          </w:p>
        </w:tc>
      </w:tr>
      <w:tr w:rsidR="004B4D25" w:rsidRPr="002E034D" w14:paraId="5195EF55" w14:textId="77777777">
        <w:trPr>
          <w:jc w:val="center"/>
        </w:trPr>
        <w:tc>
          <w:tcPr>
            <w:tcW w:w="4844" w:type="dxa"/>
            <w:vAlign w:val="center"/>
          </w:tcPr>
          <w:p w14:paraId="58FE3FF0" w14:textId="77777777" w:rsidR="004B4D25" w:rsidRDefault="00000000">
            <w:r>
              <w:rPr>
                <w:sz w:val="21"/>
              </w:rPr>
              <w:t>Исследование проблемы</w:t>
            </w:r>
          </w:p>
        </w:tc>
        <w:tc>
          <w:tcPr>
            <w:tcW w:w="4844" w:type="dxa"/>
            <w:vAlign w:val="center"/>
          </w:tcPr>
          <w:p w14:paraId="2CE7BEF8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Выявление, классификация и анализ существующих проблем управления процессами ТОиР, их причин, последствий и измеримых проявлений.</w:t>
            </w:r>
          </w:p>
        </w:tc>
      </w:tr>
      <w:tr w:rsidR="004B4D25" w:rsidRPr="002E034D" w14:paraId="7707ED49" w14:textId="77777777">
        <w:trPr>
          <w:jc w:val="center"/>
        </w:trPr>
        <w:tc>
          <w:tcPr>
            <w:tcW w:w="4844" w:type="dxa"/>
            <w:vAlign w:val="center"/>
          </w:tcPr>
          <w:p w14:paraId="000B7569" w14:textId="77777777" w:rsidR="004B4D25" w:rsidRDefault="00000000">
            <w:proofErr w:type="spellStart"/>
            <w:r>
              <w:rPr>
                <w:sz w:val="21"/>
              </w:rPr>
              <w:t>Разработка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подсистемы</w:t>
            </w:r>
            <w:proofErr w:type="spellEnd"/>
          </w:p>
        </w:tc>
        <w:tc>
          <w:tcPr>
            <w:tcW w:w="4844" w:type="dxa"/>
            <w:vAlign w:val="center"/>
          </w:tcPr>
          <w:p w14:paraId="52A3F557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 xml:space="preserve">Создание дополнительного программно-аналитического решения, предназначенного для поддержки управления процессом, а не замены корпоративной </w:t>
            </w:r>
            <w:r>
              <w:rPr>
                <w:sz w:val="21"/>
              </w:rPr>
              <w:t>MRO</w:t>
            </w:r>
            <w:r w:rsidRPr="005E07C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ERP</w:t>
            </w:r>
            <w:r w:rsidRPr="005E07CD">
              <w:rPr>
                <w:sz w:val="21"/>
                <w:lang w:val="ru-RU"/>
              </w:rPr>
              <w:t>-системы.</w:t>
            </w:r>
          </w:p>
        </w:tc>
      </w:tr>
      <w:tr w:rsidR="004B4D25" w:rsidRPr="002E034D" w14:paraId="6105C198" w14:textId="77777777">
        <w:trPr>
          <w:jc w:val="center"/>
        </w:trPr>
        <w:tc>
          <w:tcPr>
            <w:tcW w:w="4844" w:type="dxa"/>
            <w:vAlign w:val="center"/>
          </w:tcPr>
          <w:p w14:paraId="0626F977" w14:textId="77777777" w:rsidR="004B4D25" w:rsidRDefault="00000000">
            <w:proofErr w:type="spellStart"/>
            <w:r>
              <w:rPr>
                <w:sz w:val="21"/>
              </w:rPr>
              <w:t>Интеллектуальное</w:t>
            </w:r>
            <w:proofErr w:type="spellEnd"/>
            <w:r>
              <w:rPr>
                <w:sz w:val="21"/>
              </w:rPr>
              <w:t xml:space="preserve"> управление</w:t>
            </w:r>
          </w:p>
        </w:tc>
        <w:tc>
          <w:tcPr>
            <w:tcW w:w="4844" w:type="dxa"/>
            <w:vAlign w:val="center"/>
          </w:tcPr>
          <w:p w14:paraId="203D0C18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 xml:space="preserve">Использование средств автоматического анализа состояния процесса, выявления отклонений, формирования предупреждений и в </w:t>
            </w:r>
            <w:r w:rsidRPr="005E07CD">
              <w:rPr>
                <w:sz w:val="21"/>
                <w:lang w:val="ru-RU"/>
              </w:rPr>
              <w:lastRenderedPageBreak/>
              <w:t>дальнейшем прогнозной/рекомендательной поддержки решений.</w:t>
            </w:r>
          </w:p>
        </w:tc>
      </w:tr>
      <w:tr w:rsidR="004B4D25" w:rsidRPr="002E034D" w14:paraId="7DF4C950" w14:textId="77777777">
        <w:trPr>
          <w:jc w:val="center"/>
        </w:trPr>
        <w:tc>
          <w:tcPr>
            <w:tcW w:w="4844" w:type="dxa"/>
            <w:vAlign w:val="center"/>
          </w:tcPr>
          <w:p w14:paraId="34E0CBFF" w14:textId="77777777" w:rsidR="004B4D25" w:rsidRDefault="00000000">
            <w:proofErr w:type="spellStart"/>
            <w:r>
              <w:rPr>
                <w:sz w:val="21"/>
              </w:rPr>
              <w:lastRenderedPageBreak/>
              <w:t>Бизнес-процессы</w:t>
            </w:r>
            <w:proofErr w:type="spellEnd"/>
          </w:p>
        </w:tc>
        <w:tc>
          <w:tcPr>
            <w:tcW w:w="4844" w:type="dxa"/>
            <w:vAlign w:val="center"/>
          </w:tcPr>
          <w:p w14:paraId="2EFEBF11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Последовательности действий, решений, передач информации, ролей и состояний, в рамках которых создается результат технической работы.</w:t>
            </w:r>
          </w:p>
        </w:tc>
      </w:tr>
      <w:tr w:rsidR="004B4D25" w:rsidRPr="002E034D" w14:paraId="7483493A" w14:textId="77777777">
        <w:trPr>
          <w:jc w:val="center"/>
        </w:trPr>
        <w:tc>
          <w:tcPr>
            <w:tcW w:w="4844" w:type="dxa"/>
            <w:vAlign w:val="center"/>
          </w:tcPr>
          <w:p w14:paraId="32DBEF9C" w14:textId="77777777" w:rsidR="004B4D25" w:rsidRDefault="00000000">
            <w:proofErr w:type="spellStart"/>
            <w:r>
              <w:rPr>
                <w:sz w:val="21"/>
              </w:rPr>
              <w:t>ТОиР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авиационной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техники</w:t>
            </w:r>
            <w:proofErr w:type="spellEnd"/>
          </w:p>
        </w:tc>
        <w:tc>
          <w:tcPr>
            <w:tcW w:w="4844" w:type="dxa"/>
            <w:vAlign w:val="center"/>
          </w:tcPr>
          <w:p w14:paraId="3A83FCBA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Предметная область, в которой рассматриваются процессы технического обслуживания и ремонта авиационной техники.</w:t>
            </w:r>
          </w:p>
        </w:tc>
      </w:tr>
      <w:tr w:rsidR="004B4D25" w:rsidRPr="002E034D" w14:paraId="74B978EF" w14:textId="77777777">
        <w:trPr>
          <w:jc w:val="center"/>
        </w:trPr>
        <w:tc>
          <w:tcPr>
            <w:tcW w:w="4844" w:type="dxa"/>
            <w:vAlign w:val="center"/>
          </w:tcPr>
          <w:p w14:paraId="6B9D3838" w14:textId="77777777" w:rsidR="004B4D25" w:rsidRDefault="00000000">
            <w:proofErr w:type="spellStart"/>
            <w:r>
              <w:rPr>
                <w:sz w:val="21"/>
              </w:rPr>
              <w:t>Предприятие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гражданской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авиации</w:t>
            </w:r>
            <w:proofErr w:type="spellEnd"/>
          </w:p>
        </w:tc>
        <w:tc>
          <w:tcPr>
            <w:tcW w:w="4844" w:type="dxa"/>
            <w:vAlign w:val="center"/>
          </w:tcPr>
          <w:p w14:paraId="0982A9D1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Практический контекст исследования и источник экспертного понимания реальных процессов.</w:t>
            </w:r>
          </w:p>
        </w:tc>
      </w:tr>
    </w:tbl>
    <w:p w14:paraId="0A616A01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3. Границы исследования</w:t>
      </w:r>
    </w:p>
    <w:p w14:paraId="562C6188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Главный принцип первой недели — не делать объектом диплома конкретную закрытую информационную систему. Исследование строится вокруг бизнес-процесса и его информационного обеспечения. Используемые на предприятии системы рассматриваются как элементы существующего информационного ландшафта, через которые поддерживаются отдельные функции процесса.</w:t>
      </w:r>
    </w:p>
    <w:p w14:paraId="7FA68EF2" w14:textId="77777777" w:rsidR="004B4D25" w:rsidRDefault="00000000">
      <w:pPr>
        <w:pStyle w:val="21"/>
        <w:spacing w:after="120"/>
        <w:ind w:firstLine="0"/>
      </w:pPr>
      <w:r>
        <w:rPr>
          <w:rFonts w:ascii="Times New Roman" w:hAnsi="Times New Roman"/>
        </w:rPr>
        <w:t>3.1. Что входит в исследование</w:t>
      </w:r>
    </w:p>
    <w:p w14:paraId="33C6D360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процессы управления выполнением технических работ;</w:t>
      </w:r>
    </w:p>
    <w:p w14:paraId="6DA7CE48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роли участников и распределение ответственности;</w:t>
      </w:r>
    </w:p>
    <w:p w14:paraId="59A19A23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состояния и переходы технической задачи;</w:t>
      </w:r>
    </w:p>
    <w:p w14:paraId="27A325D4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входы, выходы, документы и информационные объекты;</w:t>
      </w:r>
    </w:p>
    <w:p w14:paraId="38EF0C2F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ручные операции и межсистемные передачи информации;</w:t>
      </w:r>
    </w:p>
    <w:p w14:paraId="45B33C91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ожидания, повторные действия, возвраты и другие отклонения процесса;</w:t>
      </w:r>
    </w:p>
    <w:p w14:paraId="08276A2F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узкие места, риски и факторы, влияющие на сроки и результативность;</w:t>
      </w:r>
    </w:p>
    <w:p w14:paraId="6B2148F1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существующие информационные средства поддержки процесса на функциональном уровне;</w:t>
      </w:r>
    </w:p>
    <w:p w14:paraId="76F82468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требования к дополнительной подсистеме интеллектуального управления.</w:t>
      </w:r>
    </w:p>
    <w:p w14:paraId="2899A87D" w14:textId="77777777" w:rsidR="004B4D25" w:rsidRDefault="00000000">
      <w:pPr>
        <w:pStyle w:val="21"/>
        <w:spacing w:after="120"/>
        <w:ind w:firstLine="0"/>
      </w:pPr>
      <w:r>
        <w:rPr>
          <w:rFonts w:ascii="Times New Roman" w:hAnsi="Times New Roman"/>
        </w:rPr>
        <w:lastRenderedPageBreak/>
        <w:t>3.2. Что не входит в исследование</w:t>
      </w:r>
    </w:p>
    <w:p w14:paraId="29E17CE2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 xml:space="preserve">разработка новой </w:t>
      </w:r>
      <w:r>
        <w:t>MRO</w:t>
      </w:r>
      <w:r w:rsidRPr="005E07CD">
        <w:rPr>
          <w:lang w:val="ru-RU"/>
        </w:rPr>
        <w:t>/</w:t>
      </w:r>
      <w:r>
        <w:t>ERP</w:t>
      </w:r>
      <w:r w:rsidRPr="005E07CD">
        <w:rPr>
          <w:lang w:val="ru-RU"/>
        </w:rPr>
        <w:t>-системы вместо существующей корпоративной системы;</w:t>
      </w:r>
    </w:p>
    <w:p w14:paraId="4A80A9CA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исследование внутренней архитектуры, базы данных или исходного кода закрытых корпоративных систем;</w:t>
      </w:r>
    </w:p>
    <w:p w14:paraId="44FE935B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обязательное получение прямого доступа к КУПОЛ или к другим закрытым информационным ресурсам;</w:t>
      </w:r>
    </w:p>
    <w:p w14:paraId="7567F641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изменение авиационных технологических регламентов или конструкции авиационного двигателя;</w:t>
      </w:r>
    </w:p>
    <w:p w14:paraId="305F008B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разработка средств управления физическим оборудованием;</w:t>
      </w:r>
    </w:p>
    <w:p w14:paraId="47A4A1BF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использование персональных, коммерчески чувствительных или иных закрытых данных без официального разрешения.</w:t>
      </w:r>
    </w:p>
    <w:p w14:paraId="11DE00A5" w14:textId="77777777" w:rsidR="004B4D25" w:rsidRPr="005E07CD" w:rsidRDefault="00000000">
      <w:pPr>
        <w:pStyle w:val="21"/>
        <w:spacing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3.3. Предварительная граница основного процесса</w:t>
      </w:r>
    </w:p>
    <w:p w14:paraId="0CCB6EC5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На первой неделе предлагается использовать укрупненную концептуальную границу процесса:</w:t>
      </w:r>
    </w:p>
    <w:p w14:paraId="73653136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b/>
          <w:lang w:val="ru-RU"/>
        </w:rPr>
        <w:t>Возникновение потребности → регистрация → анализ → планирование → обеспечение → назначение → выполнение → контроль → закрытие</w:t>
      </w:r>
    </w:p>
    <w:p w14:paraId="0C1DE6EC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Эта последовательность является предварительной. На следующем этапе она должна быть проверена по фактической практике предприятия и при необходимости разделена на несколько связанных процессов. В дальнейшем детальное моделирование должно выполняться только после подтверждения границ процесса экспертами.</w:t>
      </w:r>
    </w:p>
    <w:p w14:paraId="72309A69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4. Рабочее определение проблемной области</w:t>
      </w:r>
    </w:p>
    <w:p w14:paraId="4DA0B491" w14:textId="3087B3CF" w:rsidR="004B4D25" w:rsidRPr="005E07CD" w:rsidRDefault="00000000">
      <w:pPr>
        <w:rPr>
          <w:lang w:val="ru-RU"/>
        </w:rPr>
      </w:pPr>
      <w:r w:rsidRPr="005E07CD">
        <w:rPr>
          <w:lang w:val="ru-RU"/>
        </w:rPr>
        <w:t xml:space="preserve">Предварительно проблема магистерского исследования формулируется как недостаточная </w:t>
      </w:r>
      <w:r w:rsidR="002E034D">
        <w:rPr>
          <w:lang w:val="ru-RU"/>
        </w:rPr>
        <w:t>наблюдаемость</w:t>
      </w:r>
      <w:r w:rsidRPr="005E07CD">
        <w:rPr>
          <w:lang w:val="ru-RU"/>
        </w:rPr>
        <w:t>, управляемость выполнения сложных бизнес-</w:t>
      </w:r>
      <w:r w:rsidRPr="005E07CD">
        <w:rPr>
          <w:lang w:val="ru-RU"/>
        </w:rPr>
        <w:lastRenderedPageBreak/>
        <w:t>процессов ТОиР при наличии нескольких участников, информационных источников, ручных операций и точек принятия решений.</w:t>
      </w:r>
    </w:p>
    <w:p w14:paraId="293BF36C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В рамках исследования предполагается проверить, насколько существенную роль играют следующие факторы: длительное ожидание между этапами, повторная передача информации, ручное сведение данных, наличие нескольких источников информации, неполное понимание текущего состояния работы, позднее обнаружение риска нарушения срока, необходимость повторного согласования и другие отклонения фактического процесса от планируемого или регламентированного.</w:t>
      </w:r>
    </w:p>
    <w:p w14:paraId="7BF63A6A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На данной стадии эти положения являются рабочими гипотезами о проблемном поле, а не утверждениями о конкретной организации. Они должны быть подтверждены наблюдением, интервью, анализом разрешенных материалов и, при наличии оснований, количественными данными.</w:t>
      </w:r>
    </w:p>
    <w:p w14:paraId="302BFFF3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5. Предварительная концептуальная модель ситуации</w:t>
      </w:r>
    </w:p>
    <w:p w14:paraId="2306E878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Предлагается рассматривать процесс как цепочку переходов состояний технической задачи, сопровождаемую потоками информации и решениями ответственных сотрудников.</w:t>
      </w:r>
    </w:p>
    <w:p w14:paraId="5B10F93E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b/>
          <w:lang w:val="ru-RU"/>
        </w:rPr>
        <w:t>Техническая потребность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Техническая задача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Анализ состояния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Планирование работ и ресурсов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Исполнение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</w:r>
      <w:r w:rsidRPr="005E07CD">
        <w:rPr>
          <w:b/>
          <w:lang w:val="ru-RU"/>
        </w:rPr>
        <w:lastRenderedPageBreak/>
        <w:t>Контроль результата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Закрытие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История выполнения и показатели процесса</w:t>
      </w:r>
    </w:p>
    <w:p w14:paraId="35369B76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Ценность такого представления для дальнейшего исследования состоит в том, что оно позволяет отделить предмет исследования от конкретного программного продукта. Одни и те же состояния и события могут поддерживаться различными корпоративными системами, файлами или ручными операциями, а будущая подсистема может рассматривать их как единый поток событий процесса.</w:t>
      </w:r>
    </w:p>
    <w:p w14:paraId="0AF6D2D7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6. Предварительный объект исследования</w:t>
      </w:r>
    </w:p>
    <w:p w14:paraId="3A0334D5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Объектом исследования являются бизнес-процессы технического обслуживания и ремонта авиационной техники на предприятии гражданской авиации.</w:t>
      </w:r>
    </w:p>
    <w:p w14:paraId="280EA819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Для обеспечения выполнимости работы объект рассматривается на уровне управленческих и информационных процессов, сопровождающих выполнение технических работ. Техническая сущность самого авиационного двигателя или отдельного агрегата не является самостоятельным объектом исследования, если она не влияет непосредственно на исследуемый бизнес-процесс.</w:t>
      </w:r>
    </w:p>
    <w:p w14:paraId="55537CF4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7. Предварительный предмет исследования</w:t>
      </w:r>
    </w:p>
    <w:p w14:paraId="7EED8D7B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Предметом исследования являются методы и информационные средства анализа, мониторинга и интеллектуальной поддержки управления бизнес-процессами технического обслуживания и ремонта авиационной техники.</w:t>
      </w:r>
    </w:p>
    <w:p w14:paraId="7A5996A6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Таким образом, объект отвечает на вопрос «что исследуется», а предмет — «какой аспект этого объекта исследуется». Такое разделение должно сохраняться во всех дальнейших главах.</w:t>
      </w:r>
    </w:p>
    <w:p w14:paraId="59F55EF5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lastRenderedPageBreak/>
        <w:t>8. Предварительная цель работы</w:t>
      </w:r>
    </w:p>
    <w:p w14:paraId="3548B233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Целью работы является исследование проблем управления бизнес-процессами технического обслуживания и ремонта авиационной техники и разработка подсистемы интеллектуальной поддержки управления данными процессами на основе анализа их фактического выполнения.</w:t>
      </w:r>
    </w:p>
    <w:p w14:paraId="40E91629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Ключевое значение имеет выражение «на основе анализа фактического выполнения»: предполагается, что будущая подсистема должна учитывать не только регламентированное описание процесса, но и реальные последовательности операций, задержки, возвраты, передачи и иные события, характеризующие течение процесса.</w:t>
      </w:r>
    </w:p>
    <w:p w14:paraId="4903EF3F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9. Что в дальнейшем необходимо доказать</w:t>
      </w:r>
    </w:p>
    <w:p w14:paraId="36FE2140" w14:textId="77777777" w:rsidR="004B4D25" w:rsidRDefault="00000000">
      <w:r w:rsidRPr="005E07CD">
        <w:rPr>
          <w:lang w:val="ru-RU"/>
        </w:rPr>
        <w:t xml:space="preserve">После первой недели работа должна перейти от общих формулировок к проверяемым утверждениям. </w:t>
      </w:r>
      <w:proofErr w:type="spellStart"/>
      <w:r>
        <w:t>Основные</w:t>
      </w:r>
      <w:proofErr w:type="spellEnd"/>
      <w:r>
        <w:t xml:space="preserve"> вопросы, </w:t>
      </w:r>
      <w:proofErr w:type="spellStart"/>
      <w:r>
        <w:t>которые</w:t>
      </w:r>
      <w:proofErr w:type="spellEnd"/>
      <w:r>
        <w:t xml:space="preserve"> </w:t>
      </w:r>
      <w:proofErr w:type="spellStart"/>
      <w:r>
        <w:t>необходимо</w:t>
      </w:r>
      <w:proofErr w:type="spellEnd"/>
      <w:r>
        <w:t xml:space="preserve"> разрешить в ходе первого семестра:</w:t>
      </w:r>
    </w:p>
    <w:p w14:paraId="4E4E542A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t>существуют ли в исследуемом процессе систематические информационные разрывы и ручные операции, влияющие на длительность или качество управления;</w:t>
      </w:r>
    </w:p>
    <w:p w14:paraId="2DFFA6C7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t>какие этапы являются наиболее проблемными и по каким причинам;</w:t>
      </w:r>
    </w:p>
    <w:p w14:paraId="43ADD9C3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t>какие отклонения возникают между предполагаемым и фактическим ходом процесса;</w:t>
      </w:r>
    </w:p>
    <w:p w14:paraId="7F87F3E3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t>какие характеристики процесса можно представить в виде событий и количественных показателей;</w:t>
      </w:r>
    </w:p>
    <w:p w14:paraId="1DA45ACE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t>какая информация необходима руководителю, инженеру или планировщику для своевременного принятия решения;</w:t>
      </w:r>
    </w:p>
    <w:p w14:paraId="453C56BE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t>какие функции уже обеспечиваются существующими системами и какие управленческие задачи остаются вне их контура;</w:t>
      </w:r>
    </w:p>
    <w:p w14:paraId="36D8A2EC" w14:textId="77777777" w:rsidR="004B4D25" w:rsidRPr="005E07CD" w:rsidRDefault="00000000">
      <w:pPr>
        <w:pStyle w:val="a"/>
        <w:ind w:left="510" w:hanging="312"/>
        <w:rPr>
          <w:lang w:val="ru-RU"/>
        </w:rPr>
      </w:pPr>
      <w:r w:rsidRPr="005E07CD">
        <w:rPr>
          <w:lang w:val="ru-RU"/>
        </w:rPr>
        <w:lastRenderedPageBreak/>
        <w:t>какая дополнительная подсистема может обеспечить измеримый эффект без замены существующей корпоративной инфраструктуры.</w:t>
      </w:r>
    </w:p>
    <w:p w14:paraId="2FEF00CA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10. Предполагаемая роль существующих информационных систем</w:t>
      </w:r>
    </w:p>
    <w:p w14:paraId="7EFE230A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Существующие корпоративные решения, в том числе используемые в практике предприятия системы управления ТОиР, рассматриваются как источники и потребители информации в процессе. Внутренняя реализация таких систем не входит в текущие границы диплома.</w:t>
      </w:r>
    </w:p>
    <w:p w14:paraId="769338C8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Это принципиально важно из-за ограниченного доступа к корпоративным системам. Для магистерского исследования достаточно изучить поддерживаемые ими бизнес-функции, роли, статусы, виды информации и места взаимодействия с человеком. При отсутствии разрешенных данных фактическую часть исследования можно строить на обезличенной структуре процесса, синтетических журналах событий и других допустимых источниках.</w:t>
      </w:r>
    </w:p>
    <w:p w14:paraId="08F63E21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11. Практический смысл будущей подсистемы</w:t>
      </w:r>
    </w:p>
    <w:p w14:paraId="69BA39FF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Будущая подсистема в концептуальном виде должна рассматриваться как дополнительный аналитический и управленческий слой поверх существующей информационной инфраструктуры.</w:t>
      </w:r>
    </w:p>
    <w:p w14:paraId="284FECD1" w14:textId="77777777" w:rsidR="004B4D25" w:rsidRPr="005E07CD" w:rsidRDefault="00000000">
      <w:pPr>
        <w:ind w:firstLine="0"/>
        <w:jc w:val="center"/>
        <w:rPr>
          <w:lang w:val="ru-RU"/>
        </w:rPr>
      </w:pPr>
      <w:r w:rsidRPr="005E07CD">
        <w:rPr>
          <w:b/>
          <w:lang w:val="ru-RU"/>
        </w:rPr>
        <w:t>Существующие системы / файлы / документы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Единое представление событий процесса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Анализ состояния процесса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Выявление отклонений и узких мест</w:t>
      </w:r>
      <w:r w:rsidRPr="005E07CD">
        <w:rPr>
          <w:b/>
          <w:lang w:val="ru-RU"/>
        </w:rPr>
        <w:br/>
        <w:t>↓</w:t>
      </w:r>
      <w:r w:rsidRPr="005E07CD">
        <w:rPr>
          <w:b/>
          <w:lang w:val="ru-RU"/>
        </w:rPr>
        <w:br/>
        <w:t>Интеллектуальная поддержка решений</w:t>
      </w:r>
      <w:r w:rsidRPr="005E07CD">
        <w:rPr>
          <w:b/>
          <w:lang w:val="ru-RU"/>
        </w:rPr>
        <w:br/>
      </w:r>
      <w:r w:rsidRPr="005E07CD">
        <w:rPr>
          <w:b/>
          <w:lang w:val="ru-RU"/>
        </w:rPr>
        <w:lastRenderedPageBreak/>
        <w:t>↓</w:t>
      </w:r>
      <w:r w:rsidRPr="005E07CD">
        <w:rPr>
          <w:b/>
          <w:lang w:val="ru-RU"/>
        </w:rPr>
        <w:br/>
        <w:t>Пользователь процесса</w:t>
      </w:r>
    </w:p>
    <w:p w14:paraId="1D3CC719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Такое решение не должно быть привязано к одному поставщику или одной корпоративной системе. Это необходимо и для исследовательской ценности работы, и для возможности использовать результат в других организациях и отраслях с аналогичными процессами технического обслуживания.</w:t>
      </w:r>
    </w:p>
    <w:p w14:paraId="3FAED443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12. Предварительная научная направленность</w:t>
      </w:r>
    </w:p>
    <w:p w14:paraId="3111E170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На первой неделе научная новизна не фиксируется как окончательно доказанный результат. Рабочая направленность состоит в исследовании и обосновании подхода, при котором информация о фактическом выполнении бизнес-процесса представляется в унифицированном виде, анализируется автоматически, а результаты анализа используются для своевременного выявления отклонений и поддержки управленческих решений.</w:t>
      </w:r>
    </w:p>
    <w:p w14:paraId="16024A06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Вопрос о том, в чем именно будет состоять научная новизна, должен быть окончательно сформулирован после анализа литературы, существующих подходов и результатов собственного исследования. Необходимо избежать формулировок, которые заранее объявляют разработанное решение уникальным или эффективным без экспериментального подтверждения.</w:t>
      </w:r>
    </w:p>
    <w:p w14:paraId="70DE94D4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13. Практическая значимость</w:t>
      </w:r>
    </w:p>
    <w:p w14:paraId="26008240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Практическая значимость предполагается в разработке концепции и прототипа дополнительной подсистемы, которая может использоваться для мониторинга, анализа и интеллектуальной поддержки управления процессами ТОиР. Ключевым принципом является отсутствие необходимости замены существующих корпоративных систем: решение должно взаимодействовать с ними на уровне доступной информации или унифицированных событий процесса.</w:t>
      </w:r>
    </w:p>
    <w:p w14:paraId="7C91A730" w14:textId="77777777" w:rsidR="004B4D25" w:rsidRDefault="00000000">
      <w:pPr>
        <w:pStyle w:val="1"/>
        <w:spacing w:before="200" w:after="120"/>
        <w:ind w:firstLine="0"/>
      </w:pPr>
      <w:r>
        <w:rPr>
          <w:rFonts w:ascii="Times New Roman" w:hAnsi="Times New Roman"/>
        </w:rPr>
        <w:lastRenderedPageBreak/>
        <w:t>14. Предварительная декомпозиция дальнейшего исследования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4B4D25" w14:paraId="095B31F1" w14:textId="77777777">
        <w:trPr>
          <w:jc w:val="center"/>
        </w:trPr>
        <w:tc>
          <w:tcPr>
            <w:tcW w:w="3230" w:type="dxa"/>
            <w:shd w:val="clear" w:color="auto" w:fill="D9EAF7"/>
            <w:vAlign w:val="center"/>
          </w:tcPr>
          <w:p w14:paraId="7AC7E9C0" w14:textId="77777777" w:rsidR="004B4D25" w:rsidRDefault="00000000">
            <w:r>
              <w:rPr>
                <w:b/>
                <w:sz w:val="21"/>
              </w:rPr>
              <w:t>Этап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625F5AC4" w14:textId="77777777" w:rsidR="004B4D25" w:rsidRDefault="00000000">
            <w:r>
              <w:rPr>
                <w:b/>
                <w:sz w:val="21"/>
              </w:rPr>
              <w:t>Главный вопрос</w:t>
            </w:r>
          </w:p>
        </w:tc>
        <w:tc>
          <w:tcPr>
            <w:tcW w:w="3230" w:type="dxa"/>
            <w:shd w:val="clear" w:color="auto" w:fill="D9EAF7"/>
            <w:vAlign w:val="center"/>
          </w:tcPr>
          <w:p w14:paraId="7F2A0051" w14:textId="77777777" w:rsidR="004B4D25" w:rsidRDefault="00000000">
            <w:r>
              <w:rPr>
                <w:b/>
                <w:sz w:val="21"/>
              </w:rPr>
              <w:t>Ожидаемый результат</w:t>
            </w:r>
          </w:p>
        </w:tc>
      </w:tr>
      <w:tr w:rsidR="004B4D25" w:rsidRPr="002E034D" w14:paraId="444B7C19" w14:textId="77777777">
        <w:trPr>
          <w:jc w:val="center"/>
        </w:trPr>
        <w:tc>
          <w:tcPr>
            <w:tcW w:w="3230" w:type="dxa"/>
            <w:vAlign w:val="center"/>
          </w:tcPr>
          <w:p w14:paraId="0A97B09D" w14:textId="77777777" w:rsidR="004B4D25" w:rsidRDefault="00000000">
            <w:r>
              <w:rPr>
                <w:sz w:val="21"/>
              </w:rPr>
              <w:t>Исследование предметной области</w:t>
            </w:r>
          </w:p>
        </w:tc>
        <w:tc>
          <w:tcPr>
            <w:tcW w:w="3230" w:type="dxa"/>
            <w:vAlign w:val="center"/>
          </w:tcPr>
          <w:p w14:paraId="785F2424" w14:textId="77777777" w:rsidR="004B4D25" w:rsidRDefault="00000000">
            <w:r>
              <w:rPr>
                <w:sz w:val="21"/>
              </w:rPr>
              <w:t>Как устроены процессы ТОиР?</w:t>
            </w:r>
          </w:p>
        </w:tc>
        <w:tc>
          <w:tcPr>
            <w:tcW w:w="3230" w:type="dxa"/>
            <w:vAlign w:val="center"/>
          </w:tcPr>
          <w:p w14:paraId="74FA6040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Карта процессов, ролей, объектов и информационных потоков</w:t>
            </w:r>
          </w:p>
        </w:tc>
      </w:tr>
      <w:tr w:rsidR="004B4D25" w:rsidRPr="002E034D" w14:paraId="65C0F97B" w14:textId="77777777">
        <w:trPr>
          <w:jc w:val="center"/>
        </w:trPr>
        <w:tc>
          <w:tcPr>
            <w:tcW w:w="3230" w:type="dxa"/>
            <w:vAlign w:val="center"/>
          </w:tcPr>
          <w:p w14:paraId="1EE4A6DF" w14:textId="77777777" w:rsidR="004B4D25" w:rsidRDefault="00000000">
            <w:proofErr w:type="spellStart"/>
            <w:r>
              <w:rPr>
                <w:sz w:val="21"/>
              </w:rPr>
              <w:t>Исследование</w:t>
            </w:r>
            <w:proofErr w:type="spellEnd"/>
            <w:r>
              <w:rPr>
                <w:sz w:val="21"/>
              </w:rPr>
              <w:t xml:space="preserve"> AS-IS</w:t>
            </w:r>
          </w:p>
        </w:tc>
        <w:tc>
          <w:tcPr>
            <w:tcW w:w="3230" w:type="dxa"/>
            <w:vAlign w:val="center"/>
          </w:tcPr>
          <w:p w14:paraId="44E2800B" w14:textId="77777777" w:rsidR="004B4D25" w:rsidRDefault="00000000">
            <w:r>
              <w:rPr>
                <w:sz w:val="21"/>
              </w:rPr>
              <w:t>Как процесс выполняется фактически?</w:t>
            </w:r>
          </w:p>
        </w:tc>
        <w:tc>
          <w:tcPr>
            <w:tcW w:w="3230" w:type="dxa"/>
            <w:vAlign w:val="center"/>
          </w:tcPr>
          <w:p w14:paraId="40570754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 xml:space="preserve">Модели </w:t>
            </w:r>
            <w:r>
              <w:rPr>
                <w:sz w:val="21"/>
              </w:rPr>
              <w:t>AS</w:t>
            </w:r>
            <w:r w:rsidRPr="005E07CD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IS</w:t>
            </w:r>
            <w:r w:rsidRPr="005E07CD">
              <w:rPr>
                <w:sz w:val="21"/>
                <w:lang w:val="ru-RU"/>
              </w:rPr>
              <w:t xml:space="preserve"> и реестр операций</w:t>
            </w:r>
          </w:p>
        </w:tc>
      </w:tr>
      <w:tr w:rsidR="004B4D25" w:rsidRPr="002E034D" w14:paraId="532E18C4" w14:textId="77777777">
        <w:trPr>
          <w:jc w:val="center"/>
        </w:trPr>
        <w:tc>
          <w:tcPr>
            <w:tcW w:w="3230" w:type="dxa"/>
            <w:vAlign w:val="center"/>
          </w:tcPr>
          <w:p w14:paraId="372FC6F7" w14:textId="77777777" w:rsidR="004B4D25" w:rsidRDefault="00000000">
            <w:r>
              <w:rPr>
                <w:sz w:val="21"/>
              </w:rPr>
              <w:t xml:space="preserve">Анализ </w:t>
            </w:r>
            <w:proofErr w:type="spellStart"/>
            <w:r>
              <w:rPr>
                <w:sz w:val="21"/>
              </w:rPr>
              <w:t>проблем</w:t>
            </w:r>
            <w:proofErr w:type="spellEnd"/>
          </w:p>
        </w:tc>
        <w:tc>
          <w:tcPr>
            <w:tcW w:w="3230" w:type="dxa"/>
            <w:vAlign w:val="center"/>
          </w:tcPr>
          <w:p w14:paraId="3EF0BF0F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Где возникают задержки, потери и риски?</w:t>
            </w:r>
          </w:p>
        </w:tc>
        <w:tc>
          <w:tcPr>
            <w:tcW w:w="3230" w:type="dxa"/>
            <w:vAlign w:val="center"/>
          </w:tcPr>
          <w:p w14:paraId="34DE674F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Каталог проблем, причин, узких мест и рисков</w:t>
            </w:r>
          </w:p>
        </w:tc>
      </w:tr>
      <w:tr w:rsidR="004B4D25" w:rsidRPr="002E034D" w14:paraId="470E2FC9" w14:textId="77777777">
        <w:trPr>
          <w:jc w:val="center"/>
        </w:trPr>
        <w:tc>
          <w:tcPr>
            <w:tcW w:w="3230" w:type="dxa"/>
            <w:vAlign w:val="center"/>
          </w:tcPr>
          <w:p w14:paraId="2A78F397" w14:textId="77777777" w:rsidR="004B4D25" w:rsidRDefault="00000000">
            <w:r>
              <w:rPr>
                <w:sz w:val="21"/>
              </w:rPr>
              <w:t xml:space="preserve">Анализ </w:t>
            </w:r>
            <w:proofErr w:type="spellStart"/>
            <w:r>
              <w:rPr>
                <w:sz w:val="21"/>
              </w:rPr>
              <w:t>информационного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обеспечения</w:t>
            </w:r>
            <w:proofErr w:type="spellEnd"/>
          </w:p>
        </w:tc>
        <w:tc>
          <w:tcPr>
            <w:tcW w:w="3230" w:type="dxa"/>
            <w:vAlign w:val="center"/>
          </w:tcPr>
          <w:p w14:paraId="7D25C044" w14:textId="77777777" w:rsidR="004B4D25" w:rsidRDefault="00000000">
            <w:r>
              <w:rPr>
                <w:sz w:val="21"/>
              </w:rPr>
              <w:t>Какие функции уже автоматизированы?</w:t>
            </w:r>
          </w:p>
        </w:tc>
        <w:tc>
          <w:tcPr>
            <w:tcW w:w="3230" w:type="dxa"/>
            <w:vAlign w:val="center"/>
          </w:tcPr>
          <w:p w14:paraId="2C4DFDCB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 xml:space="preserve">Карта систем и </w:t>
            </w:r>
            <w:r>
              <w:rPr>
                <w:sz w:val="21"/>
              </w:rPr>
              <w:t>GAP</w:t>
            </w:r>
            <w:r w:rsidRPr="005E07CD">
              <w:rPr>
                <w:sz w:val="21"/>
                <w:lang w:val="ru-RU"/>
              </w:rPr>
              <w:t>-анализ</w:t>
            </w:r>
          </w:p>
        </w:tc>
      </w:tr>
      <w:tr w:rsidR="004B4D25" w14:paraId="6F74270F" w14:textId="77777777">
        <w:trPr>
          <w:jc w:val="center"/>
        </w:trPr>
        <w:tc>
          <w:tcPr>
            <w:tcW w:w="3230" w:type="dxa"/>
            <w:vAlign w:val="center"/>
          </w:tcPr>
          <w:p w14:paraId="064C0019" w14:textId="77777777" w:rsidR="004B4D25" w:rsidRDefault="00000000">
            <w:proofErr w:type="spellStart"/>
            <w:r>
              <w:rPr>
                <w:sz w:val="21"/>
              </w:rPr>
              <w:t>Формирование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требований</w:t>
            </w:r>
            <w:proofErr w:type="spellEnd"/>
          </w:p>
        </w:tc>
        <w:tc>
          <w:tcPr>
            <w:tcW w:w="3230" w:type="dxa"/>
            <w:vAlign w:val="center"/>
          </w:tcPr>
          <w:p w14:paraId="2CAC7CE6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Что должна решать будущая подсистема?</w:t>
            </w:r>
          </w:p>
        </w:tc>
        <w:tc>
          <w:tcPr>
            <w:tcW w:w="3230" w:type="dxa"/>
            <w:vAlign w:val="center"/>
          </w:tcPr>
          <w:p w14:paraId="704057C5" w14:textId="77777777" w:rsidR="004B4D25" w:rsidRDefault="00000000">
            <w:proofErr w:type="spellStart"/>
            <w:r>
              <w:rPr>
                <w:sz w:val="21"/>
              </w:rPr>
              <w:t>Трассируемые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требования</w:t>
            </w:r>
            <w:proofErr w:type="spellEnd"/>
          </w:p>
        </w:tc>
      </w:tr>
      <w:tr w:rsidR="004B4D25" w:rsidRPr="002E034D" w14:paraId="68CBB79E" w14:textId="77777777">
        <w:trPr>
          <w:jc w:val="center"/>
        </w:trPr>
        <w:tc>
          <w:tcPr>
            <w:tcW w:w="3230" w:type="dxa"/>
            <w:vAlign w:val="center"/>
          </w:tcPr>
          <w:p w14:paraId="560B6C73" w14:textId="77777777" w:rsidR="004B4D25" w:rsidRDefault="00000000">
            <w:r>
              <w:rPr>
                <w:sz w:val="21"/>
              </w:rPr>
              <w:t>Концептуальное обоснование</w:t>
            </w:r>
          </w:p>
        </w:tc>
        <w:tc>
          <w:tcPr>
            <w:tcW w:w="3230" w:type="dxa"/>
            <w:vAlign w:val="center"/>
          </w:tcPr>
          <w:p w14:paraId="0F4C5750" w14:textId="77777777" w:rsidR="004B4D25" w:rsidRDefault="00000000">
            <w:r>
              <w:rPr>
                <w:sz w:val="21"/>
              </w:rPr>
              <w:t>Какой класс решения необходим?</w:t>
            </w:r>
          </w:p>
        </w:tc>
        <w:tc>
          <w:tcPr>
            <w:tcW w:w="3230" w:type="dxa"/>
            <w:vAlign w:val="center"/>
          </w:tcPr>
          <w:p w14:paraId="7EBE623D" w14:textId="77777777" w:rsidR="004B4D25" w:rsidRPr="005E07CD" w:rsidRDefault="00000000">
            <w:pPr>
              <w:rPr>
                <w:lang w:val="ru-RU"/>
              </w:rPr>
            </w:pPr>
            <w:r w:rsidRPr="005E07CD">
              <w:rPr>
                <w:sz w:val="21"/>
                <w:lang w:val="ru-RU"/>
              </w:rPr>
              <w:t>Концепция подсистемы и дальнейшая постановка задачи</w:t>
            </w:r>
          </w:p>
        </w:tc>
      </w:tr>
    </w:tbl>
    <w:p w14:paraId="6A50132B" w14:textId="77777777" w:rsidR="004B4D25" w:rsidRPr="005E07CD" w:rsidRDefault="00000000">
      <w:pPr>
        <w:pStyle w:val="1"/>
        <w:spacing w:before="200" w:after="120"/>
        <w:ind w:firstLine="0"/>
        <w:rPr>
          <w:lang w:val="ru-RU"/>
        </w:rPr>
      </w:pPr>
      <w:r w:rsidRPr="005E07CD">
        <w:rPr>
          <w:rFonts w:ascii="Times New Roman" w:hAnsi="Times New Roman"/>
          <w:lang w:val="ru-RU"/>
        </w:rPr>
        <w:t>15. Итог первой недели</w:t>
      </w:r>
    </w:p>
    <w:p w14:paraId="1CFC529B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>По завершении первой недели исследование должно иметь четко заданный смысл и границы. Центральным объектом является не конкретная корпоративная система и не отдельный программный инструмент, а бизнес-процесс технического обслуживания и ремонта авиационной техники и способы его информационной поддержки.</w:t>
      </w:r>
    </w:p>
    <w:p w14:paraId="16F9D310" w14:textId="77777777" w:rsidR="004B4D25" w:rsidRPr="005E07CD" w:rsidRDefault="00000000">
      <w:pPr>
        <w:rPr>
          <w:lang w:val="ru-RU"/>
        </w:rPr>
      </w:pPr>
      <w:r w:rsidRPr="005E07CD">
        <w:rPr>
          <w:lang w:val="ru-RU"/>
        </w:rPr>
        <w:t xml:space="preserve">На следующих этапах необходимо перейти от предварительной концептуальной модели к исследованию реальной организации процесса: определить участников, иерархию процессов, реальные границы выбранного процесса, информационные входы и выходы, роли, документы, статусы и точки принятия решений. Только после этого допускается окончательно фиксировать основной </w:t>
      </w:r>
      <w:r>
        <w:t>AS</w:t>
      </w:r>
      <w:r w:rsidRPr="005E07CD">
        <w:rPr>
          <w:lang w:val="ru-RU"/>
        </w:rPr>
        <w:t>-</w:t>
      </w:r>
      <w:r>
        <w:t>IS</w:t>
      </w:r>
      <w:r w:rsidRPr="005E07CD">
        <w:rPr>
          <w:lang w:val="ru-RU"/>
        </w:rPr>
        <w:t xml:space="preserve"> процесс и перечень проблем.</w:t>
      </w:r>
    </w:p>
    <w:p w14:paraId="0922BC9F" w14:textId="77777777" w:rsidR="004B4D25" w:rsidRDefault="00000000">
      <w:pPr>
        <w:pStyle w:val="1"/>
        <w:spacing w:before="200" w:after="120"/>
        <w:ind w:firstLine="0"/>
      </w:pPr>
      <w:r>
        <w:rPr>
          <w:rFonts w:ascii="Times New Roman" w:hAnsi="Times New Roman"/>
        </w:rPr>
        <w:t xml:space="preserve">16. </w:t>
      </w:r>
      <w:proofErr w:type="spellStart"/>
      <w:r>
        <w:rPr>
          <w:rFonts w:ascii="Times New Roman" w:hAnsi="Times New Roman"/>
        </w:rPr>
        <w:t>Контрольный</w:t>
      </w:r>
      <w:proofErr w:type="spellEnd"/>
      <w:r>
        <w:rPr>
          <w:rFonts w:ascii="Times New Roman" w:hAnsi="Times New Roman"/>
        </w:rPr>
        <w:t xml:space="preserve"> список на конец недели</w:t>
      </w:r>
    </w:p>
    <w:p w14:paraId="14AACEE5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Тема зафиксирована в рабочей версии.</w:t>
      </w:r>
    </w:p>
    <w:p w14:paraId="77CFE454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lastRenderedPageBreak/>
        <w:t>Определены границы исследования и явно указано, что КУПОЛ не является объектом оптимизации.</w:t>
      </w:r>
    </w:p>
    <w:p w14:paraId="7D77731B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Сформулированы объект, предмет и цель.</w:t>
      </w:r>
    </w:p>
    <w:p w14:paraId="6A87D81B" w14:textId="77777777" w:rsidR="004B4D25" w:rsidRDefault="00000000">
      <w:pPr>
        <w:pStyle w:val="a0"/>
        <w:ind w:left="425" w:hanging="227"/>
      </w:pPr>
      <w:proofErr w:type="spellStart"/>
      <w:r>
        <w:t>Определена</w:t>
      </w:r>
      <w:proofErr w:type="spellEnd"/>
      <w:r>
        <w:t xml:space="preserve"> </w:t>
      </w:r>
      <w:proofErr w:type="spellStart"/>
      <w:r>
        <w:t>предварительная</w:t>
      </w:r>
      <w:proofErr w:type="spellEnd"/>
      <w:r>
        <w:t xml:space="preserve"> </w:t>
      </w:r>
      <w:proofErr w:type="spellStart"/>
      <w:r>
        <w:t>проблемная</w:t>
      </w:r>
      <w:proofErr w:type="spellEnd"/>
      <w:r>
        <w:t xml:space="preserve"> область.</w:t>
      </w:r>
    </w:p>
    <w:p w14:paraId="787A630A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Сформулирована предварительная концептуальная модель процесса.</w:t>
      </w:r>
    </w:p>
    <w:p w14:paraId="0A3671AB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Зафиксирована логика использования закрытых систем без необходимости доступа к их внутренним данным.</w:t>
      </w:r>
    </w:p>
    <w:p w14:paraId="65B36A7C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Определены основные исследовательские вопросы на первый семестр.</w:t>
      </w:r>
    </w:p>
    <w:p w14:paraId="2F090E2F" w14:textId="77777777" w:rsidR="004B4D25" w:rsidRPr="005E07CD" w:rsidRDefault="00000000">
      <w:pPr>
        <w:pStyle w:val="a0"/>
        <w:ind w:left="425" w:hanging="227"/>
        <w:rPr>
          <w:lang w:val="ru-RU"/>
        </w:rPr>
      </w:pPr>
      <w:r w:rsidRPr="005E07CD">
        <w:rPr>
          <w:lang w:val="ru-RU"/>
        </w:rPr>
        <w:t>Сформирована база для перехода к исследованию предметной области на второй неделе.</w:t>
      </w:r>
    </w:p>
    <w:sectPr w:rsidR="004B4D25" w:rsidRPr="005E07CD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C40BF" w14:textId="77777777" w:rsidR="00CD544A" w:rsidRDefault="00CD544A">
      <w:pPr>
        <w:spacing w:line="240" w:lineRule="auto"/>
      </w:pPr>
      <w:r>
        <w:separator/>
      </w:r>
    </w:p>
  </w:endnote>
  <w:endnote w:type="continuationSeparator" w:id="0">
    <w:p w14:paraId="2E13DE36" w14:textId="77777777" w:rsidR="00CD544A" w:rsidRDefault="00CD54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48FB4" w14:textId="77777777" w:rsidR="004B4D25" w:rsidRDefault="00000000">
    <w:pPr>
      <w:pStyle w:val="a7"/>
      <w:ind w:firstLine="0"/>
      <w:jc w:val="center"/>
    </w:pPr>
    <w:r>
      <w:rPr>
        <w:sz w:val="18"/>
      </w:rPr>
      <w:t>Рабочий документ · 01_Topic_Analysis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11B88" w14:textId="77777777" w:rsidR="00CD544A" w:rsidRDefault="00CD544A">
      <w:pPr>
        <w:spacing w:line="240" w:lineRule="auto"/>
      </w:pPr>
      <w:r>
        <w:separator/>
      </w:r>
    </w:p>
  </w:footnote>
  <w:footnote w:type="continuationSeparator" w:id="0">
    <w:p w14:paraId="3CF1A870" w14:textId="77777777" w:rsidR="00CD544A" w:rsidRDefault="00CD544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1526782">
    <w:abstractNumId w:val="8"/>
  </w:num>
  <w:num w:numId="2" w16cid:durableId="1613316399">
    <w:abstractNumId w:val="6"/>
  </w:num>
  <w:num w:numId="3" w16cid:durableId="1459684640">
    <w:abstractNumId w:val="5"/>
  </w:num>
  <w:num w:numId="4" w16cid:durableId="151408286">
    <w:abstractNumId w:val="4"/>
  </w:num>
  <w:num w:numId="5" w16cid:durableId="239798666">
    <w:abstractNumId w:val="7"/>
  </w:num>
  <w:num w:numId="6" w16cid:durableId="2143376962">
    <w:abstractNumId w:val="3"/>
  </w:num>
  <w:num w:numId="7" w16cid:durableId="1024870535">
    <w:abstractNumId w:val="2"/>
  </w:num>
  <w:num w:numId="8" w16cid:durableId="1507861334">
    <w:abstractNumId w:val="1"/>
  </w:num>
  <w:num w:numId="9" w16cid:durableId="37297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034D"/>
    <w:rsid w:val="00326F90"/>
    <w:rsid w:val="004B4D25"/>
    <w:rsid w:val="00542937"/>
    <w:rsid w:val="005E07CD"/>
    <w:rsid w:val="0062083A"/>
    <w:rsid w:val="00AA1D8D"/>
    <w:rsid w:val="00B47730"/>
    <w:rsid w:val="00CB0664"/>
    <w:rsid w:val="00CB276F"/>
    <w:rsid w:val="00CD54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38CC99"/>
  <w14:defaultImageDpi w14:val="300"/>
  <w15:docId w15:val="{08F7C07C-372D-4CC8-AA95-DEA3101A1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1978</Words>
  <Characters>11275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Денис Дмитриевич</cp:lastModifiedBy>
  <cp:revision>4</cp:revision>
  <dcterms:created xsi:type="dcterms:W3CDTF">2013-12-23T23:15:00Z</dcterms:created>
  <dcterms:modified xsi:type="dcterms:W3CDTF">2026-09-13T14:21:00Z</dcterms:modified>
  <cp:category/>
</cp:coreProperties>
</file>