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blem-statement-v1"/>
    <w:p>
      <w:pPr>
        <w:pStyle w:val="Heading1"/>
      </w:pPr>
      <w:r>
        <w:t xml:space="preserve">Problem Statement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Документ формализует рабочую постановку практической и исследовательской проблемы магистерского исследования.</w:t>
      </w:r>
    </w:p>
    <w:p>
      <w:pPr>
        <w:pStyle w:val="BodyText"/>
      </w:pPr>
      <w:r>
        <w:t xml:space="preserve">Его задача — зафиксировать:</w:t>
      </w:r>
    </w:p>
    <w:p>
      <w:pPr>
        <w:pStyle w:val="Compact"/>
        <w:numPr>
          <w:ilvl w:val="0"/>
          <w:numId w:val="1001"/>
        </w:numPr>
      </w:pPr>
      <w:r>
        <w:t xml:space="preserve">какую проблему предполагается исследовать;</w:t>
      </w:r>
    </w:p>
    <w:p>
      <w:pPr>
        <w:pStyle w:val="Compact"/>
        <w:numPr>
          <w:ilvl w:val="0"/>
          <w:numId w:val="1001"/>
        </w:numPr>
      </w:pPr>
      <w:r>
        <w:t xml:space="preserve">в чём проявляется проблемная ситуация;</w:t>
      </w:r>
    </w:p>
    <w:p>
      <w:pPr>
        <w:pStyle w:val="Compact"/>
        <w:numPr>
          <w:ilvl w:val="0"/>
          <w:numId w:val="1001"/>
        </w:numPr>
      </w:pPr>
      <w:r>
        <w:t xml:space="preserve">какие предполагаемые механизмы могут её вызывать;</w:t>
      </w:r>
    </w:p>
    <w:p>
      <w:pPr>
        <w:pStyle w:val="Compact"/>
        <w:numPr>
          <w:ilvl w:val="0"/>
          <w:numId w:val="1001"/>
        </w:numPr>
      </w:pPr>
      <w:r>
        <w:t xml:space="preserve">к каким последствиям проблема может приводить;</w:t>
      </w:r>
    </w:p>
    <w:p>
      <w:pPr>
        <w:pStyle w:val="Compact"/>
        <w:numPr>
          <w:ilvl w:val="0"/>
          <w:numId w:val="1001"/>
        </w:numPr>
      </w:pPr>
      <w:r>
        <w:t xml:space="preserve">почему существующего представления процесса и имеющегося информационного обеспечения потенциально недостаточно;</w:t>
      </w:r>
    </w:p>
    <w:p>
      <w:pPr>
        <w:pStyle w:val="Compact"/>
        <w:numPr>
          <w:ilvl w:val="0"/>
          <w:numId w:val="1001"/>
        </w:numPr>
      </w:pPr>
      <w:r>
        <w:t xml:space="preserve">что именно должно быть подтверждено последующим эмпирическим исследованием.</w:t>
      </w:r>
    </w:p>
    <w:p>
      <w:pPr>
        <w:pStyle w:val="FirstParagraph"/>
      </w:pPr>
      <w:r>
        <w:t xml:space="preserve">Документ является рабочей версией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и не должен рассматриваться как окончательное доказательство наличия перечисленных проблем в конкретной организации.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контекст-проблемной-области"/>
    <w:p>
      <w:pPr>
        <w:pStyle w:val="Heading1"/>
      </w:pPr>
      <w:r>
        <w:t xml:space="preserve">2. Контекст проблемной области</w:t>
      </w:r>
    </w:p>
    <w:p>
      <w:pPr>
        <w:pStyle w:val="FirstParagraph"/>
      </w:pPr>
      <w:r>
        <w:t xml:space="preserve">Техническое обслуживание и ремонт авиационной техники представляет собой совокупность взаимосвязанных бизнес-процессов, в которых участвуют различные специалисты, подразделения и информационные средства.</w:t>
      </w:r>
    </w:p>
    <w:p>
      <w:pPr>
        <w:pStyle w:val="BodyText"/>
      </w:pPr>
      <w:r>
        <w:t xml:space="preserve">Выполнение технической задачи может включать последовательность действий, связанных с возникновением потребности в работе, регистрацией задачи, анализом состояния, планированием, обеспечением ресурсов, назначением исполнителей, выполнением, контролем результата и закрытием.</w:t>
      </w:r>
    </w:p>
    <w:p>
      <w:pPr>
        <w:pStyle w:val="BodyText"/>
      </w:pPr>
      <w:r>
        <w:t xml:space="preserve">При этом управление такой задачей зависит не только от выполнения самих технических операций, но и от своевременного получения, передачи, актуализации и интерпретации информации о состоянии процесса.</w:t>
      </w:r>
    </w:p>
    <w:p>
      <w:pPr>
        <w:pStyle w:val="BodyText"/>
      </w:pPr>
      <w:r>
        <w:t xml:space="preserve">В рамках настоящего исследования предполагается рассматривать процесс прежде всего как управляемый поток состояний, событий, решений и информационных взаимодействий, а существующие информационные системы — как элементы информационного обеспечения этого процесса.</w:t>
      </w:r>
    </w:p>
    <w:p>
      <w:r>
        <w:pict>
          <v:rect style="width:0;height:1.5pt" o:hralign="center" o:hrstd="t" o:hr="t"/>
        </w:pict>
      </w:r>
    </w:p>
    <w:bookmarkEnd w:id="11"/>
    <w:bookmarkStart w:id="12" w:name="практическая-проблемная-ситуация"/>
    <w:p>
      <w:pPr>
        <w:pStyle w:val="Heading1"/>
      </w:pPr>
      <w:r>
        <w:t xml:space="preserve">3. Практическая проблемная ситуация</w:t>
      </w:r>
    </w:p>
    <w:p>
      <w:pPr>
        <w:pStyle w:val="FirstParagraph"/>
      </w:pPr>
      <w:r>
        <w:t xml:space="preserve">Рабочая постановка предполагает, что в сложных процессах ТОиР может возникать ситуация, при которой информация, необходимая для управления выполнением технической задачи, оказывается распределённой между различными источниками, участниками и операциями.</w:t>
      </w:r>
    </w:p>
    <w:p>
      <w:pPr>
        <w:pStyle w:val="BodyText"/>
      </w:pPr>
      <w:r>
        <w:t xml:space="preserve">В результате текущая картина состояния процесса потенциально может формироваться не напрямую из единого представления фактического выполнения, а посредством последовательного просмотра, сопоставления и интерпретации нескольких источников информации.</w:t>
      </w:r>
    </w:p>
    <w:p>
      <w:pPr>
        <w:pStyle w:val="BodyText"/>
      </w:pPr>
      <w:r>
        <w:t xml:space="preserve">Проблемная ситуация может проявляться в следующих формах:</w:t>
      </w:r>
    </w:p>
    <w:p>
      <w:pPr>
        <w:pStyle w:val="Compact"/>
        <w:numPr>
          <w:ilvl w:val="0"/>
          <w:numId w:val="1002"/>
        </w:numPr>
      </w:pPr>
      <w:r>
        <w:t xml:space="preserve">наличие нескольких источников информации об одной технической задаче;</w:t>
      </w:r>
    </w:p>
    <w:p>
      <w:pPr>
        <w:pStyle w:val="Compact"/>
        <w:numPr>
          <w:ilvl w:val="0"/>
          <w:numId w:val="1002"/>
        </w:numPr>
      </w:pPr>
      <w:r>
        <w:t xml:space="preserve">необходимость ручного поиска и сопоставления данных;</w:t>
      </w:r>
    </w:p>
    <w:p>
      <w:pPr>
        <w:pStyle w:val="Compact"/>
        <w:numPr>
          <w:ilvl w:val="0"/>
          <w:numId w:val="1002"/>
        </w:numPr>
      </w:pPr>
      <w:r>
        <w:t xml:space="preserve">передача информации между различными участниками процесса;</w:t>
      </w:r>
    </w:p>
    <w:p>
      <w:pPr>
        <w:pStyle w:val="Compact"/>
        <w:numPr>
          <w:ilvl w:val="0"/>
          <w:numId w:val="1002"/>
        </w:numPr>
      </w:pPr>
      <w:r>
        <w:t xml:space="preserve">наличие ручных и повторных информационных операций;</w:t>
      </w:r>
    </w:p>
    <w:p>
      <w:pPr>
        <w:pStyle w:val="Compact"/>
        <w:numPr>
          <w:ilvl w:val="0"/>
          <w:numId w:val="1002"/>
        </w:numPr>
      </w:pPr>
      <w:r>
        <w:t xml:space="preserve">отсутствие единого представления последовательности фактических событий;</w:t>
      </w:r>
    </w:p>
    <w:p>
      <w:pPr>
        <w:pStyle w:val="Compact"/>
        <w:numPr>
          <w:ilvl w:val="0"/>
          <w:numId w:val="1002"/>
        </w:numPr>
      </w:pPr>
      <w:r>
        <w:t xml:space="preserve">затруднённое определение текущего состояния задачи;</w:t>
      </w:r>
    </w:p>
    <w:p>
      <w:pPr>
        <w:pStyle w:val="Compact"/>
        <w:numPr>
          <w:ilvl w:val="0"/>
          <w:numId w:val="1002"/>
        </w:numPr>
      </w:pPr>
      <w:r>
        <w:t xml:space="preserve">наличие ожиданий между этапами процесса;</w:t>
      </w:r>
    </w:p>
    <w:p>
      <w:pPr>
        <w:pStyle w:val="Compact"/>
        <w:numPr>
          <w:ilvl w:val="0"/>
          <w:numId w:val="1002"/>
        </w:numPr>
      </w:pPr>
      <w:r>
        <w:t xml:space="preserve">возвраты к предыдущим этапам и повторные согласования;</w:t>
      </w:r>
    </w:p>
    <w:p>
      <w:pPr>
        <w:pStyle w:val="Compact"/>
        <w:numPr>
          <w:ilvl w:val="0"/>
          <w:numId w:val="1002"/>
        </w:numPr>
      </w:pPr>
      <w:r>
        <w:t xml:space="preserve">позднее обнаружение отклонений от ожидаемого хода процесса;</w:t>
      </w:r>
    </w:p>
    <w:p>
      <w:pPr>
        <w:pStyle w:val="Compact"/>
        <w:numPr>
          <w:ilvl w:val="0"/>
          <w:numId w:val="1002"/>
        </w:numPr>
      </w:pPr>
      <w:r>
        <w:t xml:space="preserve">необходимость дополнительного анализа для определения причин возникшей проблемы.</w:t>
      </w:r>
    </w:p>
    <w:p>
      <w:pPr>
        <w:pStyle w:val="FirstParagraph"/>
      </w:pPr>
      <w:r>
        <w:t xml:space="preserve">Перечисленные проявления являются</w:t>
      </w:r>
      <w:r>
        <w:t xml:space="preserve"> </w:t>
      </w:r>
      <w:r>
        <w:rPr>
          <w:b/>
          <w:bCs/>
        </w:rPr>
        <w:t xml:space="preserve">исходными объектами проверки</w:t>
      </w:r>
      <w:r>
        <w:t xml:space="preserve">, а не установленными фактами конкретного предприятия.</w:t>
      </w:r>
    </w:p>
    <w:p>
      <w:r>
        <w:pict>
          <v:rect style="width:0;height:1.5pt" o:hralign="center" o:hrstd="t" o:hr="t"/>
        </w:pict>
      </w:r>
    </w:p>
    <w:bookmarkEnd w:id="12"/>
    <w:bookmarkStart w:id="13" w:name="Xbcdca25a9e35e527ded70fce13c7222450bb110"/>
    <w:p>
      <w:pPr>
        <w:pStyle w:val="Heading1"/>
      </w:pPr>
      <w:r>
        <w:t xml:space="preserve">4. Предполагаемый механизм возникновения проблемы</w:t>
      </w:r>
    </w:p>
    <w:p>
      <w:pPr>
        <w:pStyle w:val="FirstParagraph"/>
      </w:pPr>
      <w:r>
        <w:t xml:space="preserve">Рабочая причинно-следственная схема проблемной ситуации имеет следующий вид:</w:t>
      </w:r>
    </w:p>
    <w:p>
      <w:pPr>
        <w:pStyle w:val="BodyText"/>
      </w:pPr>
      <w:r>
        <w:rPr>
          <w:b/>
          <w:bCs/>
        </w:rPr>
        <w:t xml:space="preserve">несколько участников и источников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распределение информации между системами, файлами, документами и людьми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необходимость ручного поиска, передачи и сопоставления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неполное или несвоевременное представление фактического состояния процесса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затруднение обнаружения отклонений и оценки риска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увеличение времени получения управленческой информации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снижение условий для своевременного принятия управленческого решения</w:t>
      </w:r>
    </w:p>
    <w:p>
      <w:pPr>
        <w:pStyle w:val="BodyText"/>
      </w:pPr>
      <w:r>
        <w:t xml:space="preserve">Данная схема является предварительной и должна быть проверена посредством анализа фактического процесса.</w:t>
      </w:r>
    </w:p>
    <w:p>
      <w:r>
        <w:pict>
          <v:rect style="width:0;height:1.5pt" o:hralign="center" o:hrstd="t" o:hr="t"/>
        </w:pict>
      </w:r>
    </w:p>
    <w:bookmarkEnd w:id="13"/>
    <w:bookmarkStart w:id="18" w:name="Xfa97e9b3c816accd6526245f9933bffb17fd506"/>
    <w:p>
      <w:pPr>
        <w:pStyle w:val="Heading1"/>
      </w:pPr>
      <w:r>
        <w:t xml:space="preserve">5. Ключевые проявления проблемы, подлежащие проверке</w:t>
      </w:r>
    </w:p>
    <w:bookmarkStart w:id="14" w:name="информационная-фрагментация"/>
    <w:p>
      <w:pPr>
        <w:pStyle w:val="Heading2"/>
      </w:pPr>
      <w:r>
        <w:t xml:space="preserve">5.1. Информационная фрагментация</w:t>
      </w:r>
    </w:p>
    <w:p>
      <w:pPr>
        <w:pStyle w:val="FirstParagraph"/>
      </w:pPr>
      <w:r>
        <w:t xml:space="preserve">Информация о состоянии и выполнении технической задачи может находиться в нескольких источниках, различающихся по структуре, назначению и актуальности.</w:t>
      </w:r>
    </w:p>
    <w:p>
      <w:pPr>
        <w:pStyle w:val="BodyText"/>
      </w:pPr>
      <w:r>
        <w:t xml:space="preserve">Исследование должно установить:</w:t>
      </w:r>
    </w:p>
    <w:p>
      <w:pPr>
        <w:pStyle w:val="Compact"/>
        <w:numPr>
          <w:ilvl w:val="0"/>
          <w:numId w:val="1003"/>
        </w:numPr>
      </w:pPr>
      <w:r>
        <w:t xml:space="preserve">какие именно источники используются;</w:t>
      </w:r>
    </w:p>
    <w:p>
      <w:pPr>
        <w:pStyle w:val="Compact"/>
        <w:numPr>
          <w:ilvl w:val="0"/>
          <w:numId w:val="1003"/>
        </w:numPr>
      </w:pPr>
      <w:r>
        <w:t xml:space="preserve">какие данные находятся в каждом из них;</w:t>
      </w:r>
    </w:p>
    <w:p>
      <w:pPr>
        <w:pStyle w:val="Compact"/>
        <w:numPr>
          <w:ilvl w:val="0"/>
          <w:numId w:val="1003"/>
        </w:numPr>
      </w:pPr>
      <w:r>
        <w:t xml:space="preserve">дублируется ли информация;</w:t>
      </w:r>
    </w:p>
    <w:p>
      <w:pPr>
        <w:pStyle w:val="Compact"/>
        <w:numPr>
          <w:ilvl w:val="0"/>
          <w:numId w:val="1003"/>
        </w:numPr>
      </w:pPr>
      <w:r>
        <w:t xml:space="preserve">имеются ли связи между источниками;</w:t>
      </w:r>
    </w:p>
    <w:p>
      <w:pPr>
        <w:pStyle w:val="Compact"/>
        <w:numPr>
          <w:ilvl w:val="0"/>
          <w:numId w:val="1003"/>
        </w:numPr>
      </w:pPr>
      <w:r>
        <w:t xml:space="preserve">требуется ли ручное сопоставление информации.</w:t>
      </w:r>
    </w:p>
    <w:bookmarkEnd w:id="14"/>
    <w:bookmarkStart w:id="15" w:name="недостаточная-наблюдаемость-процесса"/>
    <w:p>
      <w:pPr>
        <w:pStyle w:val="Heading2"/>
      </w:pPr>
      <w:r>
        <w:t xml:space="preserve">5.2. Недостаточная наблюдаемость процесса</w:t>
      </w:r>
    </w:p>
    <w:p>
      <w:pPr>
        <w:pStyle w:val="FirstParagraph"/>
      </w:pPr>
      <w:r>
        <w:t xml:space="preserve">Регламентированное описание процесса может не отражать полностью его фактическое выполнение.</w:t>
      </w:r>
    </w:p>
    <w:p>
      <w:pPr>
        <w:pStyle w:val="BodyText"/>
      </w:pPr>
      <w:r>
        <w:t xml:space="preserve">В реальном процессе могут возникать: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переходы;</w:t>
      </w:r>
    </w:p>
    <w:p>
      <w:pPr>
        <w:pStyle w:val="Compact"/>
        <w:numPr>
          <w:ilvl w:val="0"/>
          <w:numId w:val="1004"/>
        </w:numPr>
      </w:pPr>
      <w:r>
        <w:t xml:space="preserve">ожидания;</w:t>
      </w:r>
    </w:p>
    <w:p>
      <w:pPr>
        <w:pStyle w:val="Compact"/>
        <w:numPr>
          <w:ilvl w:val="0"/>
          <w:numId w:val="1004"/>
        </w:numPr>
      </w:pPr>
      <w:r>
        <w:t xml:space="preserve">возвраты;</w:t>
      </w:r>
    </w:p>
    <w:p>
      <w:pPr>
        <w:pStyle w:val="Compact"/>
        <w:numPr>
          <w:ilvl w:val="0"/>
          <w:numId w:val="1004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04"/>
        </w:numPr>
      </w:pPr>
      <w:r>
        <w:t xml:space="preserve">изменения последовательности;</w:t>
      </w:r>
    </w:p>
    <w:p>
      <w:pPr>
        <w:pStyle w:val="Compact"/>
        <w:numPr>
          <w:ilvl w:val="0"/>
          <w:numId w:val="1004"/>
        </w:numPr>
      </w:pPr>
      <w:r>
        <w:t xml:space="preserve">исключения;</w:t>
      </w:r>
    </w:p>
    <w:p>
      <w:pPr>
        <w:pStyle w:val="Compact"/>
        <w:numPr>
          <w:ilvl w:val="0"/>
          <w:numId w:val="1004"/>
        </w:numPr>
      </w:pPr>
      <w:r>
        <w:t xml:space="preserve">ручные вмешательства.</w:t>
      </w:r>
    </w:p>
    <w:p>
      <w:pPr>
        <w:pStyle w:val="FirstParagraph"/>
      </w:pPr>
      <w:r>
        <w:t xml:space="preserve">Следовательно, необходимо установить, насколько существующее информационное представление позволяет восстановить фактическую последовательность событий и текущее состояние процесса.</w:t>
      </w:r>
    </w:p>
    <w:bookmarkEnd w:id="15"/>
    <w:bookmarkStart w:id="16" w:name="затруднённое-обнаружение-отклонений"/>
    <w:p>
      <w:pPr>
        <w:pStyle w:val="Heading2"/>
      </w:pPr>
      <w:r>
        <w:t xml:space="preserve">5.3. Затруднённое обнаружение отклонений</w:t>
      </w:r>
    </w:p>
    <w:p>
      <w:pPr>
        <w:pStyle w:val="FirstParagraph"/>
      </w:pPr>
      <w:r>
        <w:t xml:space="preserve">При отсутствии единого событийного представления потенциально проблемная ситуация может становиться очевидной только после ручного анализа нескольких источников или после возникновения уже сформировавшегося отклонения.</w:t>
      </w:r>
    </w:p>
    <w:p>
      <w:pPr>
        <w:pStyle w:val="BodyText"/>
      </w:pPr>
      <w:r>
        <w:t xml:space="preserve">Необходимо проверить:</w:t>
      </w:r>
    </w:p>
    <w:p>
      <w:pPr>
        <w:pStyle w:val="Compact"/>
        <w:numPr>
          <w:ilvl w:val="0"/>
          <w:numId w:val="1005"/>
        </w:numPr>
      </w:pPr>
      <w:r>
        <w:t xml:space="preserve">какие отклонения возникают;</w:t>
      </w:r>
    </w:p>
    <w:p>
      <w:pPr>
        <w:pStyle w:val="Compact"/>
        <w:numPr>
          <w:ilvl w:val="0"/>
          <w:numId w:val="1005"/>
        </w:numPr>
      </w:pPr>
      <w:r>
        <w:t xml:space="preserve">какие признаки предшествуют им;</w:t>
      </w:r>
    </w:p>
    <w:p>
      <w:pPr>
        <w:pStyle w:val="Compact"/>
        <w:numPr>
          <w:ilvl w:val="0"/>
          <w:numId w:val="1005"/>
        </w:numPr>
      </w:pPr>
      <w:r>
        <w:t xml:space="preserve">фиксируются ли эти признаки в доступных данных;</w:t>
      </w:r>
    </w:p>
    <w:p>
      <w:pPr>
        <w:pStyle w:val="Compact"/>
        <w:numPr>
          <w:ilvl w:val="0"/>
          <w:numId w:val="1005"/>
        </w:numPr>
      </w:pPr>
      <w:r>
        <w:t xml:space="preserve">когда информация становится доступной пользователю;</w:t>
      </w:r>
    </w:p>
    <w:p>
      <w:pPr>
        <w:pStyle w:val="Compact"/>
        <w:numPr>
          <w:ilvl w:val="0"/>
          <w:numId w:val="1005"/>
        </w:numPr>
      </w:pPr>
      <w:r>
        <w:t xml:space="preserve">насколько рано потенциальную проблему можно обнаружить.</w:t>
      </w:r>
    </w:p>
    <w:bookmarkEnd w:id="16"/>
    <w:bookmarkStart w:id="17" w:name="информационная-нагрузка-пользователя"/>
    <w:p>
      <w:pPr>
        <w:pStyle w:val="Heading2"/>
      </w:pPr>
      <w:r>
        <w:t xml:space="preserve">5.4. Информационная нагрузка пользователя</w:t>
      </w:r>
    </w:p>
    <w:p>
      <w:pPr>
        <w:pStyle w:val="FirstParagraph"/>
      </w:pPr>
      <w:r>
        <w:t xml:space="preserve">Получение ответа на управленческий вопрос может требовать последовательного обращения к нескольким источникам и выполнения нескольких операций поиска и сопоставления.</w:t>
      </w:r>
    </w:p>
    <w:p>
      <w:pPr>
        <w:pStyle w:val="BodyText"/>
      </w:pPr>
      <w:r>
        <w:t xml:space="preserve">Поэтому отдельным объектом исследования становится трудоёмкость получения информации, необходимой для принятия решения.</w:t>
      </w:r>
    </w:p>
    <w:p>
      <w:pPr>
        <w:pStyle w:val="BodyText"/>
      </w:pPr>
      <w:r>
        <w:t xml:space="preserve">Потенциально она может характеризоваться:</w:t>
      </w:r>
    </w:p>
    <w:p>
      <w:pPr>
        <w:pStyle w:val="Compact"/>
        <w:numPr>
          <w:ilvl w:val="0"/>
          <w:numId w:val="1006"/>
        </w:numPr>
      </w:pPr>
      <w:r>
        <w:t xml:space="preserve">временем поиска;</w:t>
      </w:r>
    </w:p>
    <w:p>
      <w:pPr>
        <w:pStyle w:val="Compact"/>
        <w:numPr>
          <w:ilvl w:val="0"/>
          <w:numId w:val="1006"/>
        </w:numPr>
      </w:pPr>
      <w:r>
        <w:t xml:space="preserve">числом выполненных действий;</w:t>
      </w:r>
    </w:p>
    <w:p>
      <w:pPr>
        <w:pStyle w:val="Compact"/>
        <w:numPr>
          <w:ilvl w:val="0"/>
          <w:numId w:val="1006"/>
        </w:numPr>
      </w:pPr>
      <w:r>
        <w:t xml:space="preserve">числом просмотренных источников;</w:t>
      </w:r>
    </w:p>
    <w:p>
      <w:pPr>
        <w:pStyle w:val="Compact"/>
        <w:numPr>
          <w:ilvl w:val="0"/>
          <w:numId w:val="1006"/>
        </w:numPr>
      </w:pPr>
      <w:r>
        <w:t xml:space="preserve">необходимостью ручного сопоставления данных;</w:t>
      </w:r>
    </w:p>
    <w:p>
      <w:pPr>
        <w:pStyle w:val="Compact"/>
        <w:numPr>
          <w:ilvl w:val="0"/>
          <w:numId w:val="1006"/>
        </w:numPr>
      </w:pPr>
      <w:r>
        <w:t xml:space="preserve">количеством промежуточных операций.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последствия-проблемной-ситуации"/>
    <w:p>
      <w:pPr>
        <w:pStyle w:val="Heading1"/>
      </w:pPr>
      <w:r>
        <w:t xml:space="preserve">6. Последствия проблемной ситуации</w:t>
      </w:r>
    </w:p>
    <w:p>
      <w:pPr>
        <w:pStyle w:val="FirstParagraph"/>
      </w:pPr>
      <w:r>
        <w:t xml:space="preserve">Если указанные механизмы будут подтверждены исследованием, возможными последствиями могут быть:</w:t>
      </w:r>
    </w:p>
    <w:p>
      <w:pPr>
        <w:pStyle w:val="Compact"/>
        <w:numPr>
          <w:ilvl w:val="0"/>
          <w:numId w:val="1007"/>
        </w:numPr>
      </w:pPr>
      <w:r>
        <w:t xml:space="preserve">увеличение времени получения актуальной информации о процессе;</w:t>
      </w:r>
    </w:p>
    <w:p>
      <w:pPr>
        <w:pStyle w:val="Compact"/>
        <w:numPr>
          <w:ilvl w:val="0"/>
          <w:numId w:val="1007"/>
        </w:numPr>
      </w:pPr>
      <w:r>
        <w:t xml:space="preserve">снижение своевременности обнаружения отклонений;</w:t>
      </w:r>
    </w:p>
    <w:p>
      <w:pPr>
        <w:pStyle w:val="Compact"/>
        <w:numPr>
          <w:ilvl w:val="0"/>
          <w:numId w:val="1007"/>
        </w:numPr>
      </w:pPr>
      <w:r>
        <w:t xml:space="preserve">рост зависимости управления от ручного контроля;</w:t>
      </w:r>
    </w:p>
    <w:p>
      <w:pPr>
        <w:pStyle w:val="Compact"/>
        <w:numPr>
          <w:ilvl w:val="0"/>
          <w:numId w:val="1007"/>
        </w:numPr>
      </w:pPr>
      <w:r>
        <w:t xml:space="preserve">усложнение анализа причин задержек и других нарушений;</w:t>
      </w:r>
    </w:p>
    <w:p>
      <w:pPr>
        <w:pStyle w:val="Compact"/>
        <w:numPr>
          <w:ilvl w:val="0"/>
          <w:numId w:val="1007"/>
        </w:numPr>
      </w:pPr>
      <w:r>
        <w:t xml:space="preserve">увеличение информационной нагрузки участников процесса;</w:t>
      </w:r>
    </w:p>
    <w:p>
      <w:pPr>
        <w:pStyle w:val="Compact"/>
        <w:numPr>
          <w:ilvl w:val="0"/>
          <w:numId w:val="1007"/>
        </w:numPr>
      </w:pPr>
      <w:r>
        <w:t xml:space="preserve">снижение прозрачности фактического выполнения технических задач;</w:t>
      </w:r>
    </w:p>
    <w:p>
      <w:pPr>
        <w:pStyle w:val="Compact"/>
        <w:numPr>
          <w:ilvl w:val="0"/>
          <w:numId w:val="1007"/>
        </w:numPr>
      </w:pPr>
      <w:r>
        <w:t xml:space="preserve">затруднение оперативной оценки текущего состояния и потенциального риска.</w:t>
      </w:r>
    </w:p>
    <w:p>
      <w:pPr>
        <w:pStyle w:val="FirstParagraph"/>
      </w:pPr>
      <w:r>
        <w:t xml:space="preserve">Важно, что на этапе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указанные последствия рассматриваются как</w:t>
      </w:r>
      <w:r>
        <w:t xml:space="preserve"> </w:t>
      </w:r>
      <w:r>
        <w:rPr>
          <w:b/>
          <w:bCs/>
        </w:rPr>
        <w:t xml:space="preserve">предполагаемые последствия</w:t>
      </w:r>
      <w:r>
        <w:t xml:space="preserve">, подлежащие подтверждению.</w:t>
      </w:r>
    </w:p>
    <w:p>
      <w:r>
        <w:pict>
          <v:rect style="width:0;height:1.5pt" o:hralign="center" o:hrstd="t" o:hr="t"/>
        </w:pict>
      </w:r>
    </w:p>
    <w:bookmarkEnd w:id="19"/>
    <w:bookmarkStart w:id="21" w:name="формулировка-практической-проблемы"/>
    <w:p>
      <w:pPr>
        <w:pStyle w:val="Heading1"/>
      </w:pPr>
      <w:r>
        <w:t xml:space="preserve">7. Формулировка практической проблемы</w:t>
      </w:r>
    </w:p>
    <w:bookmarkStart w:id="20" w:name="рабочая-формулировка"/>
    <w:p>
      <w:pPr>
        <w:pStyle w:val="Heading3"/>
      </w:pPr>
      <w:r>
        <w:t xml:space="preserve">Рабочая формулировка</w:t>
      </w:r>
    </w:p>
    <w:p>
      <w:pPr>
        <w:pStyle w:val="FirstParagraph"/>
      </w:pPr>
      <w:r>
        <w:t xml:space="preserve">В процессах технического обслуживания и ремонта авиационной техники может возникать проблема недостаточной прозрачности, наблюдаемости и своевременности управления фактическим выполнением технических задач вследствие распределения информации между различными источниками, наличия ручных информационных операций и отсутствия единого представления последовательности событий процесса.</w:t>
      </w:r>
    </w:p>
    <w:p>
      <w:pPr>
        <w:pStyle w:val="BodyText"/>
      </w:pPr>
      <w:r>
        <w:t xml:space="preserve">В результате получение достоверной информации о текущем состоянии задачи, выявление отклонений и оценка потенциальных проблем могут требовать дополнительных ручных действий и анализа нескольких информационных источников.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формулировка-исследовательской-проблемы"/>
    <w:p>
      <w:pPr>
        <w:pStyle w:val="Heading1"/>
      </w:pPr>
      <w:r>
        <w:t xml:space="preserve">8. Формулировка исследовательской проблемы</w:t>
      </w:r>
    </w:p>
    <w:p>
      <w:pPr>
        <w:pStyle w:val="FirstParagraph"/>
      </w:pPr>
      <w:r>
        <w:t xml:space="preserve">Практическая проблема сама по себе ещё не является исследовательской проблемой.</w:t>
      </w:r>
    </w:p>
    <w:p>
      <w:pPr>
        <w:pStyle w:val="BodyText"/>
      </w:pPr>
      <w:r>
        <w:t xml:space="preserve">Исследовательская проблема состоит в необходимости определить:</w:t>
      </w:r>
    </w:p>
    <w:p>
      <w:pPr>
        <w:pStyle w:val="BodyText"/>
      </w:pPr>
      <w:r>
        <w:rPr>
          <w:b/>
          <w:bCs/>
        </w:rPr>
        <w:t xml:space="preserve">каким образом фактическое выполнение бизнес-процессов ТОиР может быть формализовано в виде наблюдаемого потока событий и состояний, какие отклонения и управленчески значимые характеристики могут быть выявлены на основе такого представления и может ли автоматизированный анализ обеспечить более своевременное и менее трудоёмкое получение управленческой информации по сравнению с базовым способом контроля.</w:t>
      </w:r>
    </w:p>
    <w:p>
      <w:pPr>
        <w:pStyle w:val="BodyText"/>
      </w:pPr>
      <w:r>
        <w:t xml:space="preserve">Таким образом, исследование направлено не просто на устранение ручной работы, а на установление связи между:</w:t>
      </w:r>
    </w:p>
    <w:p>
      <w:pPr>
        <w:pStyle w:val="BodyText"/>
      </w:pPr>
      <w:r>
        <w:rPr>
          <w:b/>
          <w:bCs/>
        </w:rPr>
        <w:t xml:space="preserve">фактическим выполнением процесса → представлением событий → автоматизированным анализом → выявлением отклонений → управленческой информацией.</w:t>
      </w:r>
    </w:p>
    <w:p>
      <w:r>
        <w:pict>
          <v:rect style="width:0;height:1.5pt" o:hralign="center" o:hrstd="t" o:hr="t"/>
        </w:pict>
      </w:r>
    </w:p>
    <w:bookmarkEnd w:id="22"/>
    <w:bookmarkStart w:id="23" w:name="что-именно-пока-неизвестно"/>
    <w:p>
      <w:pPr>
        <w:pStyle w:val="Heading1"/>
      </w:pPr>
      <w:r>
        <w:t xml:space="preserve">9. Что именно пока неизвестно</w:t>
      </w:r>
    </w:p>
    <w:p>
      <w:pPr>
        <w:pStyle w:val="FirstParagraph"/>
      </w:pPr>
      <w:r>
        <w:t xml:space="preserve">На момент формирования</w:t>
      </w:r>
      <w:r>
        <w:t xml:space="preserve"> </w:t>
      </w:r>
      <w:r>
        <w:rPr>
          <w:rStyle w:val="VerbatimChar"/>
        </w:rPr>
        <w:t xml:space="preserve">Problem Statement v1</w:t>
      </w:r>
      <w:r>
        <w:t xml:space="preserve"> </w:t>
      </w:r>
      <w:r>
        <w:t xml:space="preserve">не установлены окончательно:</w:t>
      </w:r>
    </w:p>
    <w:p>
      <w:pPr>
        <w:pStyle w:val="Compact"/>
        <w:numPr>
          <w:ilvl w:val="0"/>
          <w:numId w:val="1008"/>
        </w:numPr>
      </w:pPr>
      <w:r>
        <w:t xml:space="preserve">какой конкретный процесс ТОиР будет выбран основным кейсом;</w:t>
      </w:r>
    </w:p>
    <w:p>
      <w:pPr>
        <w:pStyle w:val="Compact"/>
        <w:numPr>
          <w:ilvl w:val="0"/>
          <w:numId w:val="1008"/>
        </w:numPr>
      </w:pPr>
      <w:r>
        <w:t xml:space="preserve">какие проблемы действительно присутствуют в фактическом процессе;</w:t>
      </w:r>
    </w:p>
    <w:p>
      <w:pPr>
        <w:pStyle w:val="Compact"/>
        <w:numPr>
          <w:ilvl w:val="0"/>
          <w:numId w:val="1008"/>
        </w:numPr>
      </w:pPr>
      <w:r>
        <w:t xml:space="preserve">насколько значимыми являются выявленные проблемы;</w:t>
      </w:r>
    </w:p>
    <w:p>
      <w:pPr>
        <w:pStyle w:val="Compact"/>
        <w:numPr>
          <w:ilvl w:val="0"/>
          <w:numId w:val="1008"/>
        </w:numPr>
      </w:pPr>
      <w:r>
        <w:t xml:space="preserve">какие причины являются корневыми;</w:t>
      </w:r>
    </w:p>
    <w:p>
      <w:pPr>
        <w:pStyle w:val="Compact"/>
        <w:numPr>
          <w:ilvl w:val="0"/>
          <w:numId w:val="1008"/>
        </w:numPr>
      </w:pPr>
      <w:r>
        <w:t xml:space="preserve">какие события и состояния реально доступны для анализа;</w:t>
      </w:r>
    </w:p>
    <w:p>
      <w:pPr>
        <w:pStyle w:val="Compact"/>
        <w:numPr>
          <w:ilvl w:val="0"/>
          <w:numId w:val="1008"/>
        </w:numPr>
      </w:pPr>
      <w:r>
        <w:t xml:space="preserve">какие показатели можно надёжно измерять;</w:t>
      </w:r>
    </w:p>
    <w:p>
      <w:pPr>
        <w:pStyle w:val="Compact"/>
        <w:numPr>
          <w:ilvl w:val="0"/>
          <w:numId w:val="1008"/>
        </w:numPr>
      </w:pPr>
      <w:r>
        <w:t xml:space="preserve">какие функции уже обеспечиваются существующими информационными средствами;</w:t>
      </w:r>
    </w:p>
    <w:p>
      <w:pPr>
        <w:pStyle w:val="Compact"/>
        <w:numPr>
          <w:ilvl w:val="0"/>
          <w:numId w:val="1008"/>
        </w:numPr>
      </w:pPr>
      <w:r>
        <w:t xml:space="preserve">какой именно GAP существует между потребностями управления и текущим информационным обеспечением;</w:t>
      </w:r>
    </w:p>
    <w:p>
      <w:pPr>
        <w:pStyle w:val="Compact"/>
        <w:numPr>
          <w:ilvl w:val="0"/>
          <w:numId w:val="1008"/>
        </w:numPr>
      </w:pPr>
      <w:r>
        <w:t xml:space="preserve">какой метод автоматизированного анализа окажется наиболее подходящим;</w:t>
      </w:r>
    </w:p>
    <w:p>
      <w:pPr>
        <w:pStyle w:val="Compact"/>
        <w:numPr>
          <w:ilvl w:val="0"/>
          <w:numId w:val="1008"/>
        </w:numPr>
      </w:pPr>
      <w:r>
        <w:t xml:space="preserve">будет ли предложенный подход действительно улучшать результаты управления.</w:t>
      </w:r>
    </w:p>
    <w:p>
      <w:pPr>
        <w:pStyle w:val="FirstParagraph"/>
      </w:pPr>
      <w:r>
        <w:t xml:space="preserve">Именно эти неизвестные являются предметом последующего исследования.</w:t>
      </w:r>
    </w:p>
    <w:p>
      <w:r>
        <w:pict>
          <v:rect style="width:0;height:1.5pt" o:hralign="center" o:hrstd="t" o:hr="t"/>
        </w:pict>
      </w:r>
    </w:p>
    <w:bookmarkEnd w:id="23"/>
    <w:bookmarkStart w:id="29" w:name="что-необходимо-подтвердить-эмпирически"/>
    <w:p>
      <w:pPr>
        <w:pStyle w:val="Heading1"/>
      </w:pPr>
      <w:r>
        <w:t xml:space="preserve">10. Что необходимо подтвердить эмпирически</w:t>
      </w:r>
    </w:p>
    <w:p>
      <w:pPr>
        <w:pStyle w:val="FirstParagraph"/>
      </w:pPr>
      <w:r>
        <w:t xml:space="preserve">Для перехода от рабочей постановки к доказанной исследовательской проблеме необходимо получить фактические свидетельства по следующим направлениям:</w:t>
      </w:r>
    </w:p>
    <w:bookmarkStart w:id="24" w:name="процесс"/>
    <w:p>
      <w:pPr>
        <w:pStyle w:val="Heading3"/>
      </w:pPr>
      <w:r>
        <w:t xml:space="preserve">Процесс</w:t>
      </w:r>
    </w:p>
    <w:p>
      <w:pPr>
        <w:pStyle w:val="Compact"/>
        <w:numPr>
          <w:ilvl w:val="0"/>
          <w:numId w:val="1009"/>
        </w:numPr>
      </w:pPr>
      <w:r>
        <w:t xml:space="preserve">как фактически проходит техническая задача;</w:t>
      </w:r>
    </w:p>
    <w:p>
      <w:pPr>
        <w:pStyle w:val="Compact"/>
        <w:numPr>
          <w:ilvl w:val="0"/>
          <w:numId w:val="1009"/>
        </w:numPr>
      </w:pPr>
      <w:r>
        <w:t xml:space="preserve">какие этапы, состояния и переходы реально существуют;</w:t>
      </w:r>
    </w:p>
    <w:p>
      <w:pPr>
        <w:pStyle w:val="Compact"/>
        <w:numPr>
          <w:ilvl w:val="0"/>
          <w:numId w:val="1009"/>
        </w:numPr>
      </w:pPr>
      <w:r>
        <w:t xml:space="preserve">где процесс отличается от регламентированного описания.</w:t>
      </w:r>
    </w:p>
    <w:bookmarkEnd w:id="24"/>
    <w:bookmarkStart w:id="25" w:name="проблемы"/>
    <w:p>
      <w:pPr>
        <w:pStyle w:val="Heading3"/>
      </w:pPr>
      <w:r>
        <w:t xml:space="preserve">Проблемы</w:t>
      </w:r>
    </w:p>
    <w:p>
      <w:pPr>
        <w:pStyle w:val="Compact"/>
        <w:numPr>
          <w:ilvl w:val="0"/>
          <w:numId w:val="1010"/>
        </w:numPr>
      </w:pPr>
      <w:r>
        <w:t xml:space="preserve">где возникают ожидания;</w:t>
      </w:r>
    </w:p>
    <w:p>
      <w:pPr>
        <w:pStyle w:val="Compact"/>
        <w:numPr>
          <w:ilvl w:val="0"/>
          <w:numId w:val="1010"/>
        </w:numPr>
      </w:pPr>
      <w:r>
        <w:t xml:space="preserve">где возникают возвраты и повторные операции;</w:t>
      </w:r>
    </w:p>
    <w:p>
      <w:pPr>
        <w:pStyle w:val="Compact"/>
        <w:numPr>
          <w:ilvl w:val="0"/>
          <w:numId w:val="1010"/>
        </w:numPr>
      </w:pPr>
      <w:r>
        <w:t xml:space="preserve">где требуется ручная передача или сопоставление информации;</w:t>
      </w:r>
    </w:p>
    <w:p>
      <w:pPr>
        <w:pStyle w:val="Compact"/>
        <w:numPr>
          <w:ilvl w:val="0"/>
          <w:numId w:val="1010"/>
        </w:numPr>
      </w:pPr>
      <w:r>
        <w:t xml:space="preserve">где возникают информационные разрывы.</w:t>
      </w:r>
    </w:p>
    <w:bookmarkEnd w:id="25"/>
    <w:bookmarkStart w:id="26" w:name="данные"/>
    <w:p>
      <w:pPr>
        <w:pStyle w:val="Heading3"/>
      </w:pPr>
      <w:r>
        <w:t xml:space="preserve">Данные</w:t>
      </w:r>
    </w:p>
    <w:p>
      <w:pPr>
        <w:pStyle w:val="Compact"/>
        <w:numPr>
          <w:ilvl w:val="0"/>
          <w:numId w:val="1011"/>
        </w:numPr>
      </w:pPr>
      <w:r>
        <w:t xml:space="preserve">какие события фиксируются;</w:t>
      </w:r>
    </w:p>
    <w:p>
      <w:pPr>
        <w:pStyle w:val="Compact"/>
        <w:numPr>
          <w:ilvl w:val="0"/>
          <w:numId w:val="1011"/>
        </w:numPr>
      </w:pPr>
      <w:r>
        <w:t xml:space="preserve">какие временные отметки доступны;</w:t>
      </w:r>
    </w:p>
    <w:p>
      <w:pPr>
        <w:pStyle w:val="Compact"/>
        <w:numPr>
          <w:ilvl w:val="0"/>
          <w:numId w:val="1011"/>
        </w:numPr>
      </w:pPr>
      <w:r>
        <w:t xml:space="preserve">какие статусы существуют;</w:t>
      </w:r>
    </w:p>
    <w:p>
      <w:pPr>
        <w:pStyle w:val="Compact"/>
        <w:numPr>
          <w:ilvl w:val="0"/>
          <w:numId w:val="1011"/>
        </w:numPr>
      </w:pPr>
      <w:r>
        <w:t xml:space="preserve">можно ли восстановить последовательность выполнения.</w:t>
      </w:r>
    </w:p>
    <w:bookmarkEnd w:id="26"/>
    <w:bookmarkStart w:id="27" w:name="управление"/>
    <w:p>
      <w:pPr>
        <w:pStyle w:val="Heading3"/>
      </w:pPr>
      <w:r>
        <w:t xml:space="preserve">Управление</w:t>
      </w:r>
    </w:p>
    <w:p>
      <w:pPr>
        <w:pStyle w:val="Compact"/>
        <w:numPr>
          <w:ilvl w:val="0"/>
          <w:numId w:val="1012"/>
        </w:numPr>
      </w:pPr>
      <w:r>
        <w:t xml:space="preserve">какую информацию необходимо получать пользователю;</w:t>
      </w:r>
    </w:p>
    <w:p>
      <w:pPr>
        <w:pStyle w:val="Compact"/>
        <w:numPr>
          <w:ilvl w:val="0"/>
          <w:numId w:val="1012"/>
        </w:numPr>
      </w:pPr>
      <w:r>
        <w:t xml:space="preserve">в какой момент она необходима;</w:t>
      </w:r>
    </w:p>
    <w:p>
      <w:pPr>
        <w:pStyle w:val="Compact"/>
        <w:numPr>
          <w:ilvl w:val="0"/>
          <w:numId w:val="1012"/>
        </w:numPr>
      </w:pPr>
      <w:r>
        <w:t xml:space="preserve">какие действия выполняются для её получения;</w:t>
      </w:r>
    </w:p>
    <w:p>
      <w:pPr>
        <w:pStyle w:val="Compact"/>
        <w:numPr>
          <w:ilvl w:val="0"/>
          <w:numId w:val="1012"/>
        </w:numPr>
      </w:pPr>
      <w:r>
        <w:t xml:space="preserve">какие отклонения пользователь способен обнаружить самостоятельно.</w:t>
      </w:r>
    </w:p>
    <w:bookmarkEnd w:id="27"/>
    <w:bookmarkStart w:id="28" w:name="измеримость"/>
    <w:p>
      <w:pPr>
        <w:pStyle w:val="Heading3"/>
      </w:pPr>
      <w:r>
        <w:t xml:space="preserve">Измеримость</w:t>
      </w:r>
    </w:p>
    <w:p>
      <w:pPr>
        <w:pStyle w:val="Compact"/>
        <w:numPr>
          <w:ilvl w:val="0"/>
          <w:numId w:val="1013"/>
        </w:numPr>
      </w:pPr>
      <w:r>
        <w:t xml:space="preserve">можно ли количественно оценить время обнаружения;</w:t>
      </w:r>
    </w:p>
    <w:p>
      <w:pPr>
        <w:pStyle w:val="Compact"/>
        <w:numPr>
          <w:ilvl w:val="0"/>
          <w:numId w:val="1013"/>
        </w:numPr>
      </w:pPr>
      <w:r>
        <w:t xml:space="preserve">можно ли измерять полноту выявления отклонений;</w:t>
      </w:r>
    </w:p>
    <w:p>
      <w:pPr>
        <w:pStyle w:val="Compact"/>
        <w:numPr>
          <w:ilvl w:val="0"/>
          <w:numId w:val="1013"/>
        </w:numPr>
      </w:pPr>
      <w:r>
        <w:t xml:space="preserve">можно ли измерять время и количество действий для получения информации.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границы-problem-statement"/>
    <w:p>
      <w:pPr>
        <w:pStyle w:val="Heading1"/>
      </w:pPr>
      <w:r>
        <w:t xml:space="preserve">11. Границы Problem Statement</w:t>
      </w:r>
    </w:p>
    <w:p>
      <w:pPr>
        <w:pStyle w:val="FirstParagraph"/>
      </w:pPr>
      <w:r>
        <w:t xml:space="preserve">Настоящая постановка</w:t>
      </w:r>
      <w:r>
        <w:t xml:space="preserve"> </w:t>
      </w:r>
      <w:r>
        <w:rPr>
          <w:b/>
          <w:bCs/>
        </w:rPr>
        <w:t xml:space="preserve">не утверждает</w:t>
      </w:r>
      <w:r>
        <w:t xml:space="preserve">, что:</w:t>
      </w:r>
    </w:p>
    <w:p>
      <w:pPr>
        <w:pStyle w:val="Compact"/>
        <w:numPr>
          <w:ilvl w:val="0"/>
          <w:numId w:val="1014"/>
        </w:numPr>
      </w:pPr>
      <w:r>
        <w:t xml:space="preserve">определённое корпоративное программное обеспечение является причиной проблемы;</w:t>
      </w:r>
    </w:p>
    <w:p>
      <w:pPr>
        <w:pStyle w:val="Compact"/>
        <w:numPr>
          <w:ilvl w:val="0"/>
          <w:numId w:val="1014"/>
        </w:numPr>
      </w:pPr>
      <w:r>
        <w:t xml:space="preserve">конкретная информационная система является неэффективной;</w:t>
      </w:r>
    </w:p>
    <w:p>
      <w:pPr>
        <w:pStyle w:val="Compact"/>
        <w:numPr>
          <w:ilvl w:val="0"/>
          <w:numId w:val="1014"/>
        </w:numPr>
      </w:pPr>
      <w:r>
        <w:t xml:space="preserve">ручные операции сами по себе являются причиной низкой эффективности;</w:t>
      </w:r>
    </w:p>
    <w:p>
      <w:pPr>
        <w:pStyle w:val="Compact"/>
        <w:numPr>
          <w:ilvl w:val="0"/>
          <w:numId w:val="1014"/>
        </w:numPr>
      </w:pPr>
      <w:r>
        <w:t xml:space="preserve">применение искусственного интеллекта обязательно решит проблему;</w:t>
      </w:r>
    </w:p>
    <w:p>
      <w:pPr>
        <w:pStyle w:val="Compact"/>
        <w:numPr>
          <w:ilvl w:val="0"/>
          <w:numId w:val="1014"/>
        </w:numPr>
      </w:pPr>
      <w:r>
        <w:t xml:space="preserve">предлагаемая подсистема уже доказала свою эффективность.</w:t>
      </w:r>
    </w:p>
    <w:p>
      <w:pPr>
        <w:pStyle w:val="FirstParagraph"/>
      </w:pPr>
      <w:r>
        <w:t xml:space="preserve">Исследование должно сначала установить фактическую структуру процесса и существующие ограничения, после чего определить, какие методы и информационные средства действительно применимы.</w:t>
      </w:r>
    </w:p>
    <w:p>
      <w:pPr>
        <w:pStyle w:val="BodyText"/>
      </w:pPr>
      <w:r>
        <w:t xml:space="preserve">Также исследование не направлено на замену существующей MRO/ERP-инфраструктуры.</w:t>
      </w:r>
    </w:p>
    <w:p>
      <w:pPr>
        <w:pStyle w:val="BodyText"/>
      </w:pPr>
      <w:r>
        <w:t xml:space="preserve">Предполагаемый объект будущего решения —</w:t>
      </w:r>
      <w:r>
        <w:t xml:space="preserve"> </w:t>
      </w:r>
      <w:r>
        <w:rPr>
          <w:b/>
          <w:bCs/>
        </w:rPr>
        <w:t xml:space="preserve">дополнительный аналитический и управленческий слой</w:t>
      </w:r>
      <w:r>
        <w:t xml:space="preserve">, работающий поверх доступного информационного контура.</w:t>
      </w:r>
    </w:p>
    <w:p>
      <w:r>
        <w:pict>
          <v:rect style="width:0;height:1.5pt" o:hralign="center" o:hrstd="t" o:hr="t"/>
        </w:pict>
      </w:r>
    </w:p>
    <w:bookmarkEnd w:id="30"/>
    <w:bookmarkStart w:id="34" w:name="связь-с-гипотезами"/>
    <w:p>
      <w:pPr>
        <w:pStyle w:val="Heading1"/>
      </w:pPr>
      <w:r>
        <w:t xml:space="preserve">12. Связь с гипотезами</w:t>
      </w:r>
    </w:p>
    <w:p>
      <w:pPr>
        <w:pStyle w:val="FirstParagraph"/>
      </w:pPr>
      <w:r>
        <w:t xml:space="preserve">Problem Statement напрямую формирует основу для трёх рабочих гипотез.</w:t>
      </w:r>
    </w:p>
    <w:bookmarkStart w:id="31" w:name="h1-наблюдаемость"/>
    <w:p>
      <w:pPr>
        <w:pStyle w:val="Heading3"/>
      </w:pPr>
      <w:r>
        <w:t xml:space="preserve">H1 — наблюдаемость</w:t>
      </w:r>
    </w:p>
    <w:p>
      <w:pPr>
        <w:pStyle w:val="FirstParagraph"/>
      </w:pPr>
      <w:r>
        <w:t xml:space="preserve">Если фактическое выполнение представить в виде событий, состояний и переходов, то может повыситься полнота выявления отклонений и информационных разрывов.</w:t>
      </w:r>
    </w:p>
    <w:p>
      <w:pPr>
        <w:pStyle w:val="BodyText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фрагментированная информация → унифицированное представление → повышение наблюдаемости.</w:t>
      </w:r>
    </w:p>
    <w:bookmarkEnd w:id="31"/>
    <w:bookmarkStart w:id="32" w:name="h2-своевременность"/>
    <w:p>
      <w:pPr>
        <w:pStyle w:val="Heading3"/>
      </w:pPr>
      <w:r>
        <w:t xml:space="preserve">H2 — своевременность</w:t>
      </w:r>
    </w:p>
    <w:p>
      <w:pPr>
        <w:pStyle w:val="FirstParagraph"/>
      </w:pPr>
      <w:r>
        <w:t xml:space="preserve">Если признаки отклонений анализируются автоматически, потенциально проблемные ситуации могут обнаруживаться раньше, чем при преимущественно ручном контроле.</w:t>
      </w:r>
    </w:p>
    <w:p>
      <w:pPr>
        <w:pStyle w:val="BodyText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ручной контроль → автоматизированный мониторинг → изменение времени обнаружения.</w:t>
      </w:r>
    </w:p>
    <w:bookmarkEnd w:id="32"/>
    <w:bookmarkStart w:id="33" w:name="h3-информационная-нагрузка"/>
    <w:p>
      <w:pPr>
        <w:pStyle w:val="Heading3"/>
      </w:pPr>
      <w:r>
        <w:t xml:space="preserve">H3 — информационная нагрузка</w:t>
      </w:r>
    </w:p>
    <w:p>
      <w:pPr>
        <w:pStyle w:val="FirstParagraph"/>
      </w:pPr>
      <w:r>
        <w:t xml:space="preserve">Если состояние процесса, отклонения и факторы риска представлены агрегированно, может уменьшиться объём ручного поиска и сопоставления информации.</w:t>
      </w:r>
    </w:p>
    <w:p>
      <w:pPr>
        <w:pStyle w:val="BodyText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несколько источников → единое аналитическое представление → сокращение информационных действий.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связь-с-research-questions"/>
    <w:p>
      <w:pPr>
        <w:pStyle w:val="Heading1"/>
      </w:pPr>
      <w:r>
        <w:t xml:space="preserve">13. Связь с Research Questions</w:t>
      </w:r>
    </w:p>
    <w:p>
      <w:pPr>
        <w:pStyle w:val="FirstParagraph"/>
      </w:pPr>
      <w:r>
        <w:t xml:space="preserve">Problem Statement непосредственно подготавливает следующие блоки вопросов:</w:t>
      </w:r>
    </w:p>
    <w:p>
      <w:pPr>
        <w:pStyle w:val="BodyText"/>
      </w:pPr>
      <w:r>
        <w:rPr>
          <w:b/>
          <w:bCs/>
        </w:rPr>
        <w:t xml:space="preserve">RQ2–RQ3</w:t>
      </w:r>
      <w:r>
        <w:t xml:space="preserve"> </w:t>
      </w:r>
      <w:r>
        <w:t xml:space="preserve">— как фактически выполняется процесс и какие события/состояния можно наблюдать;</w:t>
      </w:r>
    </w:p>
    <w:p>
      <w:pPr>
        <w:pStyle w:val="BodyText"/>
      </w:pPr>
      <w:r>
        <w:rPr>
          <w:b/>
          <w:bCs/>
        </w:rPr>
        <w:t xml:space="preserve">RQ4–RQ5</w:t>
      </w:r>
      <w:r>
        <w:t xml:space="preserve"> </w:t>
      </w:r>
      <w:r>
        <w:t xml:space="preserve">— какие проблемы и корневые причины существуют;</w:t>
      </w:r>
    </w:p>
    <w:p>
      <w:pPr>
        <w:pStyle w:val="BodyText"/>
      </w:pPr>
      <w:r>
        <w:rPr>
          <w:b/>
          <w:bCs/>
        </w:rPr>
        <w:t xml:space="preserve">RQ6</w:t>
      </w:r>
      <w:r>
        <w:t xml:space="preserve"> </w:t>
      </w:r>
      <w:r>
        <w:t xml:space="preserve">— какие характеристики процесса можно измерять;</w:t>
      </w:r>
    </w:p>
    <w:p>
      <w:pPr>
        <w:pStyle w:val="BodyText"/>
      </w:pPr>
      <w:r>
        <w:rPr>
          <w:b/>
          <w:bCs/>
        </w:rPr>
        <w:t xml:space="preserve">RQ7–RQ8</w:t>
      </w:r>
      <w:r>
        <w:t xml:space="preserve"> </w:t>
      </w:r>
      <w:r>
        <w:t xml:space="preserve">— как существующий информационный контур поддерживает процесс и какие методы потенциально применимы;</w:t>
      </w:r>
    </w:p>
    <w:p>
      <w:pPr>
        <w:pStyle w:val="BodyText"/>
      </w:pPr>
      <w:r>
        <w:rPr>
          <w:b/>
          <w:bCs/>
        </w:rPr>
        <w:t xml:space="preserve">RQ9</w:t>
      </w:r>
      <w:r>
        <w:t xml:space="preserve"> </w:t>
      </w:r>
      <w:r>
        <w:t xml:space="preserve">— какой GAP существует;</w:t>
      </w:r>
    </w:p>
    <w:p>
      <w:pPr>
        <w:pStyle w:val="BodyText"/>
      </w:pPr>
      <w:r>
        <w:rPr>
          <w:b/>
          <w:bCs/>
        </w:rPr>
        <w:t xml:space="preserve">RQ11–RQ13</w:t>
      </w:r>
      <w:r>
        <w:t xml:space="preserve"> </w:t>
      </w:r>
      <w:r>
        <w:t xml:space="preserve">— позволяет ли предложенный способ представления и анализа улучшить обнаружение отклонений и снизить информационную нагрузку.</w:t>
      </w:r>
    </w:p>
    <w:p>
      <w:r>
        <w:pict>
          <v:rect style="width:0;height:1.5pt" o:hralign="center" o:hrstd="t" o:hr="t"/>
        </w:pict>
      </w:r>
    </w:p>
    <w:bookmarkEnd w:id="35"/>
    <w:bookmarkStart w:id="36" w:name="Xe8edabd0c993f787aa4327947f6e6aa6b95634b"/>
    <w:p>
      <w:pPr>
        <w:pStyle w:val="Heading1"/>
      </w:pPr>
      <w:r>
        <w:t xml:space="preserve">14. Предварительная исследовательская модель проблемы</w:t>
      </w:r>
    </w:p>
    <w:p>
      <w:pPr>
        <w:pStyle w:val="FirstParagraph"/>
      </w:pPr>
      <w:r>
        <w:t xml:space="preserve">Проблема может быть представлена следующей моделью:</w:t>
      </w:r>
    </w:p>
    <w:p>
      <w:pPr>
        <w:pStyle w:val="BodyText"/>
      </w:pPr>
      <w:r>
        <w:rPr>
          <w:b/>
          <w:bCs/>
        </w:rPr>
        <w:t xml:space="preserve">Фактический процесс ТОиР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/ состояния / переходы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Несколько информационных источников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Ручное получение и сопоставление информации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Ограниченная наблюдаемость фактического состояния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Позднее или неполное обнаружение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Дополнительная информационная нагрузка пользователя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Риск снижения своевременности управленческого решения</w:t>
      </w:r>
    </w:p>
    <w:p>
      <w:pPr>
        <w:pStyle w:val="BodyText"/>
      </w:pPr>
      <w:r>
        <w:t xml:space="preserve">Исследование должно проверить каждую существенную связь этой модели.</w:t>
      </w:r>
    </w:p>
    <w:p>
      <w:r>
        <w:pict>
          <v:rect style="width:0;height:1.5pt" o:hralign="center" o:hrstd="t" o:hr="t"/>
        </w:pict>
      </w:r>
    </w:p>
    <w:bookmarkEnd w:id="36"/>
    <w:bookmarkStart w:id="37" w:name="критерий-готовности-problem-statement-v1"/>
    <w:p>
      <w:pPr>
        <w:pStyle w:val="Heading1"/>
      </w:pPr>
      <w:r>
        <w:t xml:space="preserve">15. Критерий готовности Problem Statement v1</w:t>
      </w:r>
    </w:p>
    <w:p>
      <w:pPr>
        <w:pStyle w:val="FirstParagraph"/>
      </w:pPr>
      <w:r>
        <w:rPr>
          <w:rStyle w:val="VerbatimChar"/>
        </w:rPr>
        <w:t xml:space="preserve">Problem Statement v1</w:t>
      </w:r>
      <w:r>
        <w:t xml:space="preserve"> </w:t>
      </w:r>
      <w:r>
        <w:t xml:space="preserve">считается готовым к переходу к следующему этапу, если:</w:t>
      </w:r>
    </w:p>
    <w:p>
      <w:pPr>
        <w:pStyle w:val="Compact"/>
        <w:numPr>
          <w:ilvl w:val="0"/>
          <w:numId w:val="1015"/>
        </w:numPr>
      </w:pPr>
      <w:r>
        <w:t xml:space="preserve">практическая проблема сформулирована одним центральным утверждением;</w:t>
      </w:r>
    </w:p>
    <w:p>
      <w:pPr>
        <w:pStyle w:val="Compact"/>
        <w:numPr>
          <w:ilvl w:val="0"/>
          <w:numId w:val="1015"/>
        </w:numPr>
      </w:pPr>
      <w:r>
        <w:t xml:space="preserve">проблема не сведена к необходимости автоматизации;</w:t>
      </w:r>
    </w:p>
    <w:p>
      <w:pPr>
        <w:pStyle w:val="Compact"/>
        <w:numPr>
          <w:ilvl w:val="0"/>
          <w:numId w:val="1015"/>
        </w:numPr>
      </w:pPr>
      <w:r>
        <w:t xml:space="preserve">отделены факты от предположений;</w:t>
      </w:r>
    </w:p>
    <w:p>
      <w:pPr>
        <w:pStyle w:val="Compact"/>
        <w:numPr>
          <w:ilvl w:val="0"/>
          <w:numId w:val="1015"/>
        </w:numPr>
      </w:pPr>
      <w:r>
        <w:t xml:space="preserve">указаны предполагаемые проявления проблемы;</w:t>
      </w:r>
    </w:p>
    <w:p>
      <w:pPr>
        <w:pStyle w:val="Compact"/>
        <w:numPr>
          <w:ilvl w:val="0"/>
          <w:numId w:val="1015"/>
        </w:numPr>
      </w:pPr>
      <w:r>
        <w:t xml:space="preserve">описан предполагаемый механизм возникновения;</w:t>
      </w:r>
    </w:p>
    <w:p>
      <w:pPr>
        <w:pStyle w:val="Compact"/>
        <w:numPr>
          <w:ilvl w:val="0"/>
          <w:numId w:val="1015"/>
        </w:numPr>
      </w:pPr>
      <w:r>
        <w:t xml:space="preserve">определены потенциальные последствия;</w:t>
      </w:r>
    </w:p>
    <w:p>
      <w:pPr>
        <w:pStyle w:val="Compact"/>
        <w:numPr>
          <w:ilvl w:val="0"/>
          <w:numId w:val="1015"/>
        </w:numPr>
      </w:pPr>
      <w:r>
        <w:t xml:space="preserve">сформулирована именно исследовательская проблема;</w:t>
      </w:r>
    </w:p>
    <w:p>
      <w:pPr>
        <w:pStyle w:val="Compact"/>
        <w:numPr>
          <w:ilvl w:val="0"/>
          <w:numId w:val="1015"/>
        </w:numPr>
      </w:pPr>
      <w:r>
        <w:t xml:space="preserve">понятно, что ещё предстоит доказать;</w:t>
      </w:r>
    </w:p>
    <w:p>
      <w:pPr>
        <w:pStyle w:val="Compact"/>
        <w:numPr>
          <w:ilvl w:val="0"/>
          <w:numId w:val="1015"/>
        </w:numPr>
      </w:pPr>
      <w:r>
        <w:t xml:space="preserve">постановка не противоречит объекту и предмету исследования;</w:t>
      </w:r>
    </w:p>
    <w:p>
      <w:pPr>
        <w:pStyle w:val="Compact"/>
        <w:numPr>
          <w:ilvl w:val="0"/>
          <w:numId w:val="1015"/>
        </w:numPr>
      </w:pPr>
      <w:r>
        <w:t xml:space="preserve">постановка соответствует H1–H3;</w:t>
      </w:r>
    </w:p>
    <w:p>
      <w:pPr>
        <w:pStyle w:val="Compact"/>
        <w:numPr>
          <w:ilvl w:val="0"/>
          <w:numId w:val="1015"/>
        </w:numPr>
      </w:pPr>
      <w:r>
        <w:t xml:space="preserve">постановка поддерживает RQ0–RQ13;</w:t>
      </w:r>
    </w:p>
    <w:p>
      <w:pPr>
        <w:pStyle w:val="Compact"/>
        <w:numPr>
          <w:ilvl w:val="0"/>
          <w:numId w:val="1015"/>
        </w:numPr>
      </w:pPr>
      <w:r>
        <w:t xml:space="preserve">постановка не требует заранее выбрать конкретную технологию или архитектуру решения.</w:t>
      </w:r>
    </w:p>
    <w:p>
      <w:r>
        <w:pict>
          <v:rect style="width:0;height:1.5pt" o:hralign="center" o:hrstd="t" o:hr="t"/>
        </w:pict>
      </w:r>
    </w:p>
    <w:bookmarkEnd w:id="37"/>
    <w:bookmarkStart w:id="38" w:name="контрольная-формула"/>
    <w:p>
      <w:pPr>
        <w:pStyle w:val="Heading1"/>
      </w:pPr>
      <w:r>
        <w:t xml:space="preserve">16. Контрольная формула</w:t>
      </w:r>
    </w:p>
    <w:p>
      <w:pPr>
        <w:pStyle w:val="FirstParagraph"/>
      </w:pPr>
      <w:r>
        <w:rPr>
          <w:b/>
          <w:bCs/>
        </w:rPr>
        <w:t xml:space="preserve">Проблемная ситуация:</w:t>
      </w:r>
    </w:p>
    <w:p>
      <w:pPr>
        <w:pStyle w:val="BodyText"/>
      </w:pPr>
      <w:r>
        <w:t xml:space="preserve">Распределённость информации и наличие ручных информационных операций могут затруднять получение целостного представления о фактическом состоянии процесса ТОиР.</w:t>
      </w:r>
    </w:p>
    <w:p>
      <w:pPr>
        <w:pStyle w:val="BodyText"/>
      </w:pPr>
      <w:r>
        <w:rPr>
          <w:b/>
          <w:bCs/>
        </w:rPr>
        <w:t xml:space="preserve">Исследовательская проблема:</w:t>
      </w:r>
    </w:p>
    <w:p>
      <w:pPr>
        <w:pStyle w:val="BodyText"/>
      </w:pPr>
      <w:r>
        <w:t xml:space="preserve">Необходимо установить, каким образом фактическое выполнение процесса может быть представлено и проанализировано так, чтобы обеспечить более полное и своевременное выявление отклонений и уменьшить трудоёмкость получения управленческой информации.</w:t>
      </w:r>
    </w:p>
    <w:p>
      <w:pPr>
        <w:pStyle w:val="BodyText"/>
      </w:pPr>
      <w:r>
        <w:rPr>
          <w:b/>
          <w:bCs/>
        </w:rPr>
        <w:t xml:space="preserve">Что предстоит доказать:</w:t>
      </w:r>
    </w:p>
    <w:p>
      <w:pPr>
        <w:pStyle w:val="BodyText"/>
      </w:pPr>
      <w:r>
        <w:t xml:space="preserve">существует ли соответствующая проблема в фактическом процессе, какие механизмы её вызывают, какие данные позволяют её измерять и способен ли предложенный аналитический подход обеспечить измеримое улучшение по сравнению с базовым способом контроля.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