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earch-methods-matrix-v2"/>
    <w:p>
      <w:pPr>
        <w:pStyle w:val="Heading1"/>
      </w:pPr>
      <w:r>
        <w:t xml:space="preserve">Research Methods Matrix v2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Research Methods Matrix v2</w:t>
      </w:r>
      <w:r>
        <w:t xml:space="preserve"> </w:t>
      </w:r>
      <w:r>
        <w:t xml:space="preserve">является интегрированной версией методологической матрицы исследования и объединяет результаты: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Design Overview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Methods Matrix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 &amp; Evidence Matrix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Procedure Map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Measurement &amp; Evaluation Framework v1</w:t>
      </w:r>
      <w:r>
        <w:t xml:space="preserve">.</w:t>
      </w:r>
    </w:p>
    <w:p>
      <w:pPr>
        <w:pStyle w:val="FirstParagraph"/>
      </w:pPr>
      <w:r>
        <w:t xml:space="preserve">Документ фиксирует не только используемые методы, но и полную трассировку:</w:t>
      </w:r>
    </w:p>
    <w:p>
      <w:pPr>
        <w:pStyle w:val="BodyText"/>
      </w:pPr>
      <w:r>
        <w:rPr>
          <w:b/>
          <w:bCs/>
        </w:rPr>
        <w:t xml:space="preserve">Research Task → Research Question → Research Construct → Method → Data/Evidence → Procedure → Output → Evaluation → Hypothesis/Conclusion.</w:t>
      </w:r>
    </w:p>
    <w:p>
      <w:pPr>
        <w:pStyle w:val="BodyText"/>
      </w:pPr>
      <w:r>
        <w:t xml:space="preserve">Основная задача документа — обеспечить методологическую согласованность всего исследования до перехода к эмпирической работе.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сквозной-принцип"/>
    <w:p>
      <w:pPr>
        <w:pStyle w:val="Heading1"/>
      </w:pPr>
      <w:r>
        <w:t xml:space="preserve">2. Сквозной принцип</w:t>
      </w:r>
    </w:p>
    <w:p>
      <w:pPr>
        <w:pStyle w:val="FirstParagraph"/>
      </w:pPr>
      <w:r>
        <w:t xml:space="preserve">Для каждого исследовательского вопроса должна существовать цепочка:</w:t>
      </w:r>
    </w:p>
    <w:p>
      <w:pPr>
        <w:pStyle w:val="BodyText"/>
      </w:pPr>
      <w:r>
        <w:rPr>
          <w:b/>
          <w:bCs/>
        </w:rPr>
        <w:t xml:space="preserve">RQ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что необходимо узнать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какой метод это позволяет установить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какие данные необходимы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какая процедура выполняется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какой результат получается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 результат проверяется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какому более высокому исследовательскому уровню он соответствует</w:t>
      </w:r>
      <w:r>
        <w:t xml:space="preserve">.</w:t>
      </w:r>
    </w:p>
    <w:p>
      <w:pPr>
        <w:pStyle w:val="BodyText"/>
      </w:pPr>
      <w:r>
        <w:t xml:space="preserve">Таким образом:</w:t>
      </w:r>
    </w:p>
    <w:p>
      <w:pPr>
        <w:pStyle w:val="BlockText"/>
      </w:pPr>
      <w:r>
        <w:rPr>
          <w:b/>
          <w:bCs/>
        </w:rPr>
        <w:t xml:space="preserve">метод не является самостоятельным элементом исследования; он является средством получения evidence для конкретного исследовательского вопроса.</w:t>
      </w:r>
    </w:p>
    <w:p>
      <w:r>
        <w:pict>
          <v:rect style="width:0;height:1.5pt" o:hralign="center" o:hrstd="t" o:hr="t"/>
        </w:pict>
      </w:r>
    </w:p>
    <w:bookmarkEnd w:id="11"/>
    <w:bookmarkStart w:id="12" w:name="итоговая-research-methods-matrix"/>
    <w:p>
      <w:pPr>
        <w:pStyle w:val="Heading1"/>
      </w:pPr>
      <w:r>
        <w:t xml:space="preserve">3. Итоговая Research Methods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Тип вопроса</w:t>
            </w:r>
          </w:p>
        </w:tc>
        <w:tc>
          <w:tcPr/>
          <w:p>
            <w:pPr>
              <w:pStyle w:val="Compact"/>
            </w:pPr>
            <w:r>
              <w:t xml:space="preserve">Что необходимо установить</w:t>
            </w:r>
          </w:p>
        </w:tc>
        <w:tc>
          <w:tcPr/>
          <w:p>
            <w:pPr>
              <w:pStyle w:val="Compact"/>
            </w:pPr>
            <w:r>
              <w:t xml:space="preserve">Основной метод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методы</w:t>
            </w:r>
          </w:p>
        </w:tc>
        <w:tc>
          <w:tcPr/>
          <w:p>
            <w:pPr>
              <w:pStyle w:val="Compact"/>
            </w:pPr>
            <w:r>
              <w:t xml:space="preserve">Data / Evidence</w:t>
            </w:r>
          </w:p>
        </w:tc>
        <w:tc>
          <w:tcPr/>
          <w:p>
            <w:pPr>
              <w:pStyle w:val="Compact"/>
            </w:pPr>
            <w:r>
              <w:t xml:space="preserve">Основная процедура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Evaluation / Validation</w:t>
            </w:r>
          </w:p>
        </w:tc>
        <w:tc>
          <w:tcPr/>
          <w:p>
            <w:pPr>
              <w:pStyle w:val="Compact"/>
            </w:pPr>
            <w:r>
              <w:t xml:space="preserve">Связь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интеграционный</w:t>
            </w:r>
          </w:p>
        </w:tc>
        <w:tc>
          <w:tcPr/>
          <w:p>
            <w:pPr>
              <w:pStyle w:val="Compact"/>
            </w:pPr>
            <w:r>
              <w:t xml:space="preserve">Как повысить наблюдаемость и своевременность управления процессом?</w:t>
            </w:r>
          </w:p>
        </w:tc>
        <w:tc>
          <w:tcPr/>
          <w:p>
            <w:pPr>
              <w:pStyle w:val="Compact"/>
            </w:pPr>
            <w:r>
              <w:t xml:space="preserve">Research synthesis</w:t>
            </w:r>
          </w:p>
        </w:tc>
        <w:tc>
          <w:tcPr/>
          <w:p>
            <w:pPr>
              <w:pStyle w:val="Compact"/>
            </w:pPr>
            <w:r>
              <w:t xml:space="preserve">comparative evaluation</w:t>
            </w:r>
          </w:p>
        </w:tc>
        <w:tc>
          <w:tcPr/>
          <w:p>
            <w:pPr>
              <w:pStyle w:val="Compact"/>
            </w:pPr>
            <w:r>
              <w:t xml:space="preserve">результаты RQ1–RQ13</w:t>
            </w:r>
          </w:p>
        </w:tc>
        <w:tc>
          <w:tcPr/>
          <w:p>
            <w:pPr>
              <w:pStyle w:val="Compact"/>
            </w:pPr>
            <w:r>
              <w:t xml:space="preserve">интеграция findings, evaluation и hypothesis assessment</w:t>
            </w:r>
          </w:p>
        </w:tc>
        <w:tc>
          <w:tcPr/>
          <w:p>
            <w:pPr>
              <w:pStyle w:val="Compact"/>
            </w:pPr>
            <w:r>
              <w:t xml:space="preserve">Integrated Research Answer</w:t>
            </w:r>
          </w:p>
        </w:tc>
        <w:tc>
          <w:tcPr/>
          <w:p>
            <w:pPr>
              <w:pStyle w:val="Compact"/>
            </w:pPr>
            <w:r>
              <w:t xml:space="preserve">consistency + evidence support</w:t>
            </w:r>
          </w:p>
        </w:tc>
        <w:tc>
          <w:tcPr/>
          <w:p>
            <w:pPr>
              <w:pStyle w:val="Compact"/>
            </w:pPr>
            <w:r>
              <w:t xml:space="preserve">H1–H3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  <w:tc>
          <w:tcPr/>
          <w:p>
            <w:pPr>
              <w:pStyle w:val="Compact"/>
            </w:pPr>
            <w:r>
              <w:t xml:space="preserve">описательный</w:t>
            </w:r>
          </w:p>
        </w:tc>
        <w:tc>
          <w:tcPr/>
          <w:p>
            <w:pPr>
              <w:pStyle w:val="Compact"/>
            </w:pPr>
            <w:r>
              <w:t xml:space="preserve">Как устроена предметная область и исследуемый процесс?</w:t>
            </w:r>
          </w:p>
        </w:tc>
        <w:tc>
          <w:tcPr/>
          <w:p>
            <w:pPr>
              <w:pStyle w:val="Compact"/>
            </w:pPr>
            <w:r>
              <w:t xml:space="preserve">Domain Research + Case Study</w:t>
            </w:r>
          </w:p>
        </w:tc>
        <w:tc>
          <w:tcPr/>
          <w:p>
            <w:pPr>
              <w:pStyle w:val="Compact"/>
            </w:pPr>
            <w:r>
              <w:t xml:space="preserve">Document Analysis, Expert Interview</w:t>
            </w:r>
          </w:p>
        </w:tc>
        <w:tc>
          <w:tcPr/>
          <w:p>
            <w:pPr>
              <w:pStyle w:val="Compact"/>
            </w:pPr>
            <w:r>
              <w:t xml:space="preserve">документы, роли, правила, process descriptions</w:t>
            </w:r>
          </w:p>
        </w:tc>
        <w:tc>
          <w:tcPr/>
          <w:p>
            <w:pPr>
              <w:pStyle w:val="Compact"/>
            </w:pPr>
            <w:r>
              <w:t xml:space="preserve">domain scoping → process decomposition → boundary definition</w:t>
            </w:r>
          </w:p>
        </w:tc>
        <w:tc>
          <w:tcPr/>
          <w:p>
            <w:pPr>
              <w:pStyle w:val="Compact"/>
            </w:pPr>
            <w:r>
              <w:t xml:space="preserve">Domain Map, Process Hierarchy</w:t>
            </w:r>
          </w:p>
        </w:tc>
        <w:tc>
          <w:tcPr/>
          <w:p>
            <w:pPr>
              <w:pStyle w:val="Compact"/>
            </w:pPr>
            <w:r>
              <w:t xml:space="preserve">completeness + expert/document verification</w:t>
            </w:r>
          </w:p>
        </w:tc>
        <w:tc>
          <w:tcPr/>
          <w:p>
            <w:pPr>
              <w:pStyle w:val="Compact"/>
            </w:pPr>
            <w:r>
              <w:t xml:space="preserve">Problem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описательно-аналитический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Как фактически выполняется процесс?</w:t>
            </w:r>
          </w:p>
        </w:tc>
        <w:tc>
          <w:tcPr/>
          <w:p>
            <w:pPr>
              <w:pStyle w:val="Compact"/>
            </w:pPr>
            <w:r>
              <w:t xml:space="preserve">Observation + Process Modelling</w:t>
            </w:r>
          </w:p>
        </w:tc>
        <w:tc>
          <w:tcPr/>
          <w:p>
            <w:pPr>
              <w:pStyle w:val="Compact"/>
            </w:pPr>
            <w:r>
              <w:t xml:space="preserve">Document Analysis, Interview</w:t>
            </w:r>
          </w:p>
        </w:tc>
        <w:tc>
          <w:tcPr/>
          <w:p>
            <w:pPr>
              <w:pStyle w:val="Compact"/>
            </w:pPr>
            <w:r>
              <w:t xml:space="preserve">observation records, documents, system records</w:t>
            </w:r>
          </w:p>
        </w:tc>
        <w:tc>
          <w:tcPr/>
          <w:p>
            <w:pPr>
              <w:pStyle w:val="Compact"/>
            </w:pPr>
            <w:r>
              <w:t xml:space="preserve">observation → comparison with normative process → AS-IS reconstruction</w:t>
            </w:r>
          </w:p>
        </w:tc>
        <w:tc>
          <w:tcPr/>
          <w:p>
            <w:pPr>
              <w:pStyle w:val="Compact"/>
            </w:pPr>
            <w:r>
              <w:t xml:space="preserve">AS-IS BPMN</w:t>
            </w:r>
          </w:p>
        </w:tc>
        <w:tc>
          <w:tcPr/>
          <w:p>
            <w:pPr>
              <w:pStyle w:val="Compact"/>
            </w:pPr>
            <w:r>
              <w:t xml:space="preserve">evidence coverage + validation</w:t>
            </w:r>
          </w:p>
        </w:tc>
        <w:tc>
          <w:tcPr/>
          <w:p>
            <w:pPr>
              <w:pStyle w:val="Compact"/>
            </w:pPr>
            <w:r>
              <w:t xml:space="preserve">T2, RQ4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3, 5</w:t>
            </w:r>
          </w:p>
        </w:tc>
        <w:tc>
          <w:tcPr/>
          <w:p>
            <w:pPr>
              <w:pStyle w:val="Compact"/>
            </w:pPr>
            <w:r>
              <w:t xml:space="preserve">аналитический</w:t>
            </w:r>
          </w:p>
        </w:tc>
        <w:tc>
          <w:tcPr/>
          <w:p>
            <w:pPr>
              <w:pStyle w:val="Compact"/>
            </w:pPr>
            <w:r>
              <w:t xml:space="preserve">Какие события, состояния и переходы делают процесс наблюдаемым?</w:t>
            </w:r>
          </w:p>
        </w:tc>
        <w:tc>
          <w:tcPr/>
          <w:p>
            <w:pPr>
              <w:pStyle w:val="Compact"/>
            </w:pPr>
            <w:r>
              <w:t xml:space="preserve">Event/Data Analysis</w:t>
            </w:r>
          </w:p>
        </w:tc>
        <w:tc>
          <w:tcPr/>
          <w:p>
            <w:pPr>
              <w:pStyle w:val="Compact"/>
            </w:pPr>
            <w:r>
              <w:t xml:space="preserve">State Modelling, Information Flow Analysis</w:t>
            </w:r>
          </w:p>
        </w:tc>
        <w:tc>
          <w:tcPr/>
          <w:p>
            <w:pPr>
              <w:pStyle w:val="Compact"/>
            </w:pPr>
            <w:r>
              <w:t xml:space="preserve">events, timestamps, states, attributes</w:t>
            </w:r>
          </w:p>
        </w:tc>
        <w:tc>
          <w:tcPr/>
          <w:p>
            <w:pPr>
              <w:pStyle w:val="Compact"/>
            </w:pPr>
            <w:r>
              <w:t xml:space="preserve">event identification → state definition → transition mapping → data quality assessment</w:t>
            </w:r>
          </w:p>
        </w:tc>
        <w:tc>
          <w:tcPr/>
          <w:p>
            <w:pPr>
              <w:pStyle w:val="Compact"/>
            </w:pPr>
            <w:r>
              <w:t xml:space="preserve">Event/State Model, Event Log Specification</w:t>
            </w:r>
          </w:p>
        </w:tc>
        <w:tc>
          <w:tcPr/>
          <w:p>
            <w:pPr>
              <w:pStyle w:val="Compact"/>
            </w:pPr>
            <w:r>
              <w:t xml:space="preserve">observability sufficiency</w:t>
            </w:r>
          </w:p>
        </w:tc>
        <w:tc>
          <w:tcPr/>
          <w:p>
            <w:pPr>
              <w:pStyle w:val="Compact"/>
            </w:pPr>
            <w:r>
              <w:t xml:space="preserve">H1/H2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диагностический</w:t>
            </w:r>
          </w:p>
        </w:tc>
        <w:tc>
          <w:tcPr/>
          <w:p>
            <w:pPr>
              <w:pStyle w:val="Compact"/>
            </w:pPr>
            <w:r>
              <w:t xml:space="preserve">Где возникают проблемы, отклонения и узкие места?</w:t>
            </w:r>
          </w:p>
        </w:tc>
        <w:tc>
          <w:tcPr/>
          <w:p>
            <w:pPr>
              <w:pStyle w:val="Compact"/>
            </w:pPr>
            <w:r>
              <w:t xml:space="preserve">Problem Analysis</w:t>
            </w:r>
          </w:p>
        </w:tc>
        <w:tc>
          <w:tcPr/>
          <w:p>
            <w:pPr>
              <w:pStyle w:val="Compact"/>
            </w:pPr>
            <w:r>
              <w:t xml:space="preserve">Bottleneck Analysis, Observation</w:t>
            </w:r>
          </w:p>
        </w:tc>
        <w:tc>
          <w:tcPr/>
          <w:p>
            <w:pPr>
              <w:pStyle w:val="Compact"/>
            </w:pPr>
            <w:r>
              <w:t xml:space="preserve">deviations, delays, rework, waiting, manual operations</w:t>
            </w:r>
          </w:p>
        </w:tc>
        <w:tc>
          <w:tcPr/>
          <w:p>
            <w:pPr>
              <w:pStyle w:val="Compact"/>
            </w:pPr>
            <w:r>
              <w:t xml:space="preserve">deviation identification → classification → impact analysis</w:t>
            </w:r>
          </w:p>
        </w:tc>
        <w:tc>
          <w:tcPr/>
          <w:p>
            <w:pPr>
              <w:pStyle w:val="Compact"/>
            </w:pPr>
            <w:r>
              <w:t xml:space="preserve">Problem Register, Bottleneck Matrix</w:t>
            </w:r>
          </w:p>
        </w:tc>
        <w:tc>
          <w:tcPr/>
          <w:p>
            <w:pPr>
              <w:pStyle w:val="Compact"/>
            </w:pPr>
            <w:r>
              <w:t xml:space="preserve">evidence attached to each problem</w:t>
            </w:r>
          </w:p>
        </w:tc>
        <w:tc>
          <w:tcPr/>
          <w:p>
            <w:pPr>
              <w:pStyle w:val="Compact"/>
            </w:pPr>
            <w:r>
              <w:t xml:space="preserve">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причинно-аналитический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Каковы наиболее вероятные корневые причины проблем?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Ishikawa, 5 Why, Expert Assessment</w:t>
            </w:r>
          </w:p>
        </w:tc>
        <w:tc>
          <w:tcPr/>
          <w:p>
            <w:pPr>
              <w:pStyle w:val="Compact"/>
            </w:pPr>
            <w:r>
              <w:t xml:space="preserve">process evidence, observations, interviews</w:t>
            </w:r>
          </w:p>
        </w:tc>
        <w:tc>
          <w:tcPr/>
          <w:p>
            <w:pPr>
              <w:pStyle w:val="Compact"/>
            </w:pPr>
            <w:r>
              <w:t xml:space="preserve">symptom → candidate causes → evidence → validation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alternative explanations + triangulation</w:t>
            </w:r>
          </w:p>
        </w:tc>
        <w:tc>
          <w:tcPr/>
          <w:p>
            <w:pPr>
              <w:pStyle w:val="Compact"/>
            </w:pPr>
            <w:r>
              <w:t xml:space="preserve">Problem 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измерительный</w:t>
            </w:r>
          </w:p>
        </w:tc>
        <w:tc>
          <w:tcPr/>
          <w:p>
            <w:pPr>
              <w:pStyle w:val="Compact"/>
            </w:pPr>
            <w:r>
              <w:t xml:space="preserve">Как измерять состояние процесса, отклонения и своевременность?</w:t>
            </w:r>
          </w:p>
        </w:tc>
        <w:tc>
          <w:tcPr/>
          <w:p>
            <w:pPr>
              <w:pStyle w:val="Compact"/>
            </w:pPr>
            <w:r>
              <w:t xml:space="preserve">KPI / Measurement Analysis</w:t>
            </w:r>
          </w:p>
        </w:tc>
        <w:tc>
          <w:tcPr/>
          <w:p>
            <w:pPr>
              <w:pStyle w:val="Compact"/>
            </w:pPr>
            <w:r>
              <w:t xml:space="preserve">Statistical Analysis where applicable</w:t>
            </w:r>
          </w:p>
        </w:tc>
        <w:tc>
          <w:tcPr/>
          <w:p>
            <w:pPr>
              <w:pStyle w:val="Compact"/>
            </w:pPr>
            <w:r>
              <w:t xml:space="preserve">timestamps, counts, statuses, event records</w:t>
            </w:r>
          </w:p>
        </w:tc>
        <w:tc>
          <w:tcPr/>
          <w:p>
            <w:pPr>
              <w:pStyle w:val="Compact"/>
            </w:pPr>
            <w:r>
              <w:t xml:space="preserve">construct definition → variable definition → metric definition → calculation rule</w:t>
            </w:r>
          </w:p>
        </w:tc>
        <w:tc>
          <w:tcPr/>
          <w:p>
            <w:pPr>
              <w:pStyle w:val="Compact"/>
            </w:pPr>
            <w:r>
              <w:t xml:space="preserve">KPI Catalog, Measurement Model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H1/H2/H3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описательно-аналитический</w:t>
            </w:r>
          </w:p>
        </w:tc>
        <w:tc>
          <w:tcPr/>
          <w:p>
            <w:pPr>
              <w:pStyle w:val="Compact"/>
            </w:pPr>
            <w:r>
              <w:t xml:space="preserve">Как существующий информационный контур поддерживает процесс?</w:t>
            </w:r>
          </w:p>
        </w:tc>
        <w:tc>
          <w:tcPr/>
          <w:p>
            <w:pPr>
              <w:pStyle w:val="Compact"/>
            </w:pPr>
            <w:r>
              <w:t xml:space="preserve">Functional Information Systems Analysis</w:t>
            </w:r>
          </w:p>
        </w:tc>
        <w:tc>
          <w:tcPr/>
          <w:p>
            <w:pPr>
              <w:pStyle w:val="Compact"/>
            </w:pPr>
            <w:r>
              <w:t xml:space="preserve">Document Analysis, Observation, Interview</w:t>
            </w:r>
          </w:p>
        </w:tc>
        <w:tc>
          <w:tcPr/>
          <w:p>
            <w:pPr>
              <w:pStyle w:val="Compact"/>
            </w:pPr>
            <w:r>
              <w:t xml:space="preserve">systems, files, reports, manual operations</w:t>
            </w:r>
          </w:p>
        </w:tc>
        <w:tc>
          <w:tcPr/>
          <w:p>
            <w:pPr>
              <w:pStyle w:val="Compact"/>
            </w:pPr>
            <w:r>
              <w:t xml:space="preserve">source mapping → function mapping → information-flow analysis</w:t>
            </w:r>
          </w:p>
        </w:tc>
        <w:tc>
          <w:tcPr/>
          <w:p>
            <w:pPr>
              <w:pStyle w:val="Compact"/>
            </w:pPr>
            <w:r>
              <w:t xml:space="preserve">Information Landscape, Manual Operations Map</w:t>
            </w:r>
          </w:p>
        </w:tc>
        <w:tc>
          <w:tcPr/>
          <w:p>
            <w:pPr>
              <w:pStyle w:val="Compact"/>
            </w:pPr>
            <w:r>
              <w:t xml:space="preserve">coverage of key information operations</w:t>
            </w:r>
          </w:p>
        </w:tc>
        <w:tc>
          <w:tcPr/>
          <w:p>
            <w:pPr>
              <w:pStyle w:val="Compact"/>
            </w:pPr>
            <w:r>
              <w:t xml:space="preserve">H3/GAP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сравнительный</w:t>
            </w:r>
          </w:p>
        </w:tc>
        <w:tc>
          <w:tcPr/>
          <w:p>
            <w:pPr>
              <w:pStyle w:val="Compact"/>
            </w:pPr>
            <w:r>
              <w:t xml:space="preserve">Какие методы и классы решений применимы?</w:t>
            </w:r>
          </w:p>
        </w:tc>
        <w:tc>
          <w:tcPr/>
          <w:p>
            <w:pPr>
              <w:pStyle w:val="Compact"/>
            </w:pPr>
            <w:r>
              <w:t xml:space="preserve">Literature Review + Comparative Analysis</w:t>
            </w:r>
          </w:p>
        </w:tc>
        <w:tc>
          <w:tcPr/>
          <w:p>
            <w:pPr>
              <w:pStyle w:val="Compact"/>
            </w:pPr>
            <w:r>
              <w:t xml:space="preserve">Benchmark Analysis</w:t>
            </w:r>
          </w:p>
        </w:tc>
        <w:tc>
          <w:tcPr/>
          <w:p>
            <w:pPr>
              <w:pStyle w:val="Compact"/>
            </w:pPr>
            <w:r>
              <w:t xml:space="preserve">scientific literature, solution documentation</w:t>
            </w:r>
          </w:p>
        </w:tc>
        <w:tc>
          <w:tcPr/>
          <w:p>
            <w:pPr>
              <w:pStyle w:val="Compact"/>
            </w:pPr>
            <w:r>
              <w:t xml:space="preserve">search → selection → classification → comparison</w:t>
            </w:r>
          </w:p>
        </w:tc>
        <w:tc>
          <w:tcPr/>
          <w:p>
            <w:pPr>
              <w:pStyle w:val="Compact"/>
            </w:pPr>
            <w:r>
              <w:t xml:space="preserve">Methods Comparison Matrix</w:t>
            </w:r>
          </w:p>
        </w:tc>
        <w:tc>
          <w:tcPr/>
          <w:p>
            <w:pPr>
              <w:pStyle w:val="Compact"/>
            </w:pPr>
            <w:r>
              <w:t xml:space="preserve">explicit comparison criteria</w:t>
            </w:r>
          </w:p>
        </w:tc>
        <w:tc>
          <w:tcPr/>
          <w:p>
            <w:pPr>
              <w:pStyle w:val="Compact"/>
            </w:pPr>
            <w:r>
              <w:t xml:space="preserve">GAP/Solution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GAP-аналитический</w:t>
            </w:r>
          </w:p>
        </w:tc>
        <w:tc>
          <w:tcPr/>
          <w:p>
            <w:pPr>
              <w:pStyle w:val="Compact"/>
            </w:pPr>
            <w:r>
              <w:t xml:space="preserve">Какой функциональный и информационный GAP существует?</w:t>
            </w:r>
          </w:p>
        </w:tc>
        <w:tc>
          <w:tcPr/>
          <w:p>
            <w:pPr>
              <w:pStyle w:val="Compact"/>
            </w:pPr>
            <w:r>
              <w:t xml:space="preserve">GAP Analysis</w:t>
            </w:r>
          </w:p>
        </w:tc>
        <w:tc>
          <w:tcPr/>
          <w:p>
            <w:pPr>
              <w:pStyle w:val="Compact"/>
            </w:pPr>
            <w:r>
              <w:t xml:space="preserve">Comparative Analysis</w:t>
            </w:r>
          </w:p>
        </w:tc>
        <w:tc>
          <w:tcPr/>
          <w:p>
            <w:pPr>
              <w:pStyle w:val="Compact"/>
            </w:pPr>
            <w:r>
              <w:t xml:space="preserve">problems, KPI, information landscape, methods</w:t>
            </w:r>
          </w:p>
        </w:tc>
        <w:tc>
          <w:tcPr/>
          <w:p>
            <w:pPr>
              <w:pStyle w:val="Compact"/>
            </w:pPr>
            <w:r>
              <w:t xml:space="preserve">need → required capability → existing capability → limitation → GAP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  <w:tc>
          <w:tcPr/>
          <w:p>
            <w:pPr>
              <w:pStyle w:val="Compact"/>
            </w:pPr>
            <w:r>
              <w:t xml:space="preserve">traceability to evidence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проектный</w:t>
            </w:r>
          </w:p>
        </w:tc>
        <w:tc>
          <w:tcPr/>
          <w:p>
            <w:pPr>
              <w:pStyle w:val="Compact"/>
            </w:pPr>
            <w:r>
              <w:t xml:space="preserve">Какие требования должна удовлетворять подсистема?</w:t>
            </w:r>
          </w:p>
        </w:tc>
        <w:tc>
          <w:tcPr/>
          <w:p>
            <w:pPr>
              <w:pStyle w:val="Compact"/>
            </w:pPr>
            <w:r>
              <w:t xml:space="preserve">Requirements Engineering</w:t>
            </w:r>
          </w:p>
        </w:tc>
        <w:tc>
          <w:tcPr/>
          <w:p>
            <w:pPr>
              <w:pStyle w:val="Compact"/>
            </w:pPr>
            <w:r>
              <w:t xml:space="preserve">Expert Assessment, Traceability Analysis</w:t>
            </w:r>
          </w:p>
        </w:tc>
        <w:tc>
          <w:tcPr/>
          <w:p>
            <w:pPr>
              <w:pStyle w:val="Compact"/>
            </w:pPr>
            <w:r>
              <w:t xml:space="preserve">GAPs, problems, KPI, user needs</w:t>
            </w:r>
          </w:p>
        </w:tc>
        <w:tc>
          <w:tcPr/>
          <w:p>
            <w:pPr>
              <w:pStyle w:val="Compact"/>
            </w:pPr>
            <w:r>
              <w:t xml:space="preserve">GAP → requirement → acceptance criterion → traceability</w:t>
            </w:r>
          </w:p>
        </w:tc>
        <w:tc>
          <w:tcPr/>
          <w:p>
            <w:pPr>
              <w:pStyle w:val="Compact"/>
            </w:pPr>
            <w:r>
              <w:t xml:space="preserve">Requirements Set, RTM</w:t>
            </w:r>
          </w:p>
        </w:tc>
        <w:tc>
          <w:tcPr/>
          <w:p>
            <w:pPr>
              <w:pStyle w:val="Compact"/>
            </w:pPr>
            <w:r>
              <w:t xml:space="preserve">requirement completeness + traceability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концептуально-проектный</w:t>
            </w:r>
          </w:p>
        </w:tc>
        <w:tc>
          <w:tcPr/>
          <w:p>
            <w:pPr>
              <w:pStyle w:val="Compact"/>
            </w:pPr>
            <w:r>
              <w:t xml:space="preserve">Как преобразовать события и состояния в аналитическую и интеллектуальную поддержку?</w:t>
            </w:r>
          </w:p>
        </w:tc>
        <w:tc>
          <w:tcPr/>
          <w:p>
            <w:pPr>
              <w:pStyle w:val="Compact"/>
            </w:pPr>
            <w:r>
              <w:t xml:space="preserve">Conceptual Modelling</w:t>
            </w:r>
          </w:p>
        </w:tc>
        <w:tc>
          <w:tcPr/>
          <w:p>
            <w:pPr>
              <w:pStyle w:val="Compact"/>
            </w:pPr>
            <w:r>
              <w:t xml:space="preserve">Solution Mapping, Method Comparison</w:t>
            </w:r>
          </w:p>
        </w:tc>
        <w:tc>
          <w:tcPr/>
          <w:p>
            <w:pPr>
              <w:pStyle w:val="Compact"/>
            </w:pPr>
            <w:r>
              <w:t xml:space="preserve">event/state model, requirements, methods</w:t>
            </w:r>
          </w:p>
        </w:tc>
        <w:tc>
          <w:tcPr/>
          <w:p>
            <w:pPr>
              <w:pStyle w:val="Compact"/>
            </w:pPr>
            <w:r>
              <w:t xml:space="preserve">data → event → state → analytics → detection → decision support</w:t>
            </w:r>
          </w:p>
        </w:tc>
        <w:tc>
          <w:tcPr/>
          <w:p>
            <w:pPr>
              <w:pStyle w:val="Compact"/>
            </w:pPr>
            <w:r>
              <w:t xml:space="preserve">Conceptual Analytical Model</w:t>
            </w:r>
          </w:p>
        </w:tc>
        <w:tc>
          <w:tcPr/>
          <w:p>
            <w:pPr>
              <w:pStyle w:val="Compact"/>
            </w:pPr>
            <w:r>
              <w:t xml:space="preserve">requirement coverage</w:t>
            </w:r>
          </w:p>
        </w:tc>
        <w:tc>
          <w:tcPr/>
          <w:p>
            <w:pPr>
              <w:pStyle w:val="Compact"/>
            </w:pPr>
            <w:r>
              <w:t xml:space="preserve">H1/H2/H3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верификационный</w:t>
            </w:r>
          </w:p>
        </w:tc>
        <w:tc>
          <w:tcPr/>
          <w:p>
            <w:pPr>
              <w:pStyle w:val="Compact"/>
            </w:pPr>
            <w:r>
              <w:t xml:space="preserve">Позволяет ли подход обнаруживать отклонения раньше или полнее?</w:t>
            </w:r>
          </w:p>
        </w:tc>
        <w:tc>
          <w:tcPr/>
          <w:p>
            <w:pPr>
              <w:pStyle w:val="Compact"/>
            </w:pPr>
            <w:r>
              <w:t xml:space="preserve">Controlled / Scenario-Based Experiment</w:t>
            </w:r>
          </w:p>
        </w:tc>
        <w:tc>
          <w:tcPr/>
          <w:p>
            <w:pPr>
              <w:pStyle w:val="Compact"/>
            </w:pPr>
            <w:r>
              <w:t xml:space="preserve">Event Analysis, Statistical Comparison</w:t>
            </w:r>
          </w:p>
        </w:tc>
        <w:tc>
          <w:tcPr/>
          <w:p>
            <w:pPr>
              <w:pStyle w:val="Compact"/>
            </w:pPr>
            <w:r>
              <w:t xml:space="preserve">baseline/proposed results, reference deviations, timestamps</w:t>
            </w:r>
          </w:p>
        </w:tc>
        <w:tc>
          <w:tcPr/>
          <w:p>
            <w:pPr>
              <w:pStyle w:val="Compact"/>
            </w:pPr>
            <w:r>
              <w:t xml:space="preserve">scenario definition → baseline run → proposed run → metric calculation → comparison</w:t>
            </w:r>
          </w:p>
        </w:tc>
        <w:tc>
          <w:tcPr/>
          <w:p>
            <w:pPr>
              <w:pStyle w:val="Compact"/>
            </w:pPr>
            <w:r>
              <w:t xml:space="preserve">H1/H2 Evaluation</w:t>
            </w:r>
          </w:p>
        </w:tc>
        <w:tc>
          <w:tcPr/>
          <w:p>
            <w:pPr>
              <w:pStyle w:val="Compact"/>
            </w:pPr>
            <w:r>
              <w:t xml:space="preserve">Detection Completeness, TTD, EDR</w:t>
            </w:r>
          </w:p>
        </w:tc>
        <w:tc>
          <w:tcPr/>
          <w:p>
            <w:pPr>
              <w:pStyle w:val="Compact"/>
            </w:pPr>
            <w:r>
              <w:t xml:space="preserve">H1/H2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верификационный</w:t>
            </w:r>
          </w:p>
        </w:tc>
        <w:tc>
          <w:tcPr/>
          <w:p>
            <w:pPr>
              <w:pStyle w:val="Compact"/>
            </w:pPr>
            <w:r>
              <w:t xml:space="preserve">Сокращается ли информационная нагрузка?</w:t>
            </w:r>
          </w:p>
        </w:tc>
        <w:tc>
          <w:tcPr/>
          <w:p>
            <w:pPr>
              <w:pStyle w:val="Compact"/>
            </w:pPr>
            <w:r>
              <w:t xml:space="preserve">Controlled Task Experiment</w:t>
            </w:r>
          </w:p>
        </w:tc>
        <w:tc>
          <w:tcPr/>
          <w:p>
            <w:pPr>
              <w:pStyle w:val="Compact"/>
            </w:pPr>
            <w:r>
              <w:t xml:space="preserve">Task Analysis, Expert Assessment</w:t>
            </w:r>
          </w:p>
        </w:tc>
        <w:tc>
          <w:tcPr/>
          <w:p>
            <w:pPr>
              <w:pStyle w:val="Compact"/>
            </w:pPr>
            <w:r>
              <w:t xml:space="preserve">task performance data</w:t>
            </w:r>
          </w:p>
        </w:tc>
        <w:tc>
          <w:tcPr/>
          <w:p>
            <w:pPr>
              <w:pStyle w:val="Compact"/>
            </w:pPr>
            <w:r>
              <w:t xml:space="preserve">baseline task → proposed task → measure time/actions/sources → comparison</w:t>
            </w:r>
          </w:p>
        </w:tc>
        <w:tc>
          <w:tcPr/>
          <w:p>
            <w:pPr>
              <w:pStyle w:val="Compact"/>
            </w:pPr>
            <w:r>
              <w:t xml:space="preserve">H3 Evaluation</w:t>
            </w:r>
          </w:p>
        </w:tc>
        <w:tc>
          <w:tcPr/>
          <w:p>
            <w:pPr>
              <w:pStyle w:val="Compact"/>
            </w:pPr>
            <w:r>
              <w:t xml:space="preserve">TCT, Actions, Sources, Manual Transformations</w:t>
            </w:r>
          </w:p>
        </w:tc>
        <w:tc>
          <w:tcPr/>
          <w:p>
            <w:pPr>
              <w:pStyle w:val="Compact"/>
            </w:pPr>
            <w:r>
              <w:t xml:space="preserve">H3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e06a65260e129795986890663bd7a3b94fdd54"/>
    <w:p>
      <w:pPr>
        <w:pStyle w:val="Heading1"/>
      </w:pPr>
      <w:r>
        <w:t xml:space="preserve">4. Связь методов с исследовательскими задачами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Исследовательская функция</w:t>
            </w:r>
          </w:p>
        </w:tc>
        <w:tc>
          <w:tcPr/>
          <w:p>
            <w:pPr>
              <w:pStyle w:val="Compact"/>
            </w:pPr>
            <w:r>
              <w:t xml:space="preserve">Основные методы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определить границы предметной области</w:t>
            </w:r>
          </w:p>
        </w:tc>
        <w:tc>
          <w:tcPr/>
          <w:p>
            <w:pPr>
              <w:pStyle w:val="Compact"/>
            </w:pPr>
            <w:r>
              <w:t xml:space="preserve">Domain Research, Case Study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понять структуру и фактическое выполнение процесса</w:t>
            </w:r>
          </w:p>
        </w:tc>
        <w:tc>
          <w:tcPr/>
          <w:p>
            <w:pPr>
              <w:pStyle w:val="Compact"/>
            </w:pPr>
            <w:r>
              <w:t xml:space="preserve">Process Analysis, Observation, BPMN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формализовать события и состояния</w:t>
            </w:r>
          </w:p>
        </w:tc>
        <w:tc>
          <w:tcPr/>
          <w:p>
            <w:pPr>
              <w:pStyle w:val="Compact"/>
            </w:pPr>
            <w:r>
              <w:t xml:space="preserve">Event Analysis, State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выявить проблемы и причины</w:t>
            </w:r>
          </w:p>
        </w:tc>
        <w:tc>
          <w:tcPr/>
          <w:p>
            <w:pPr>
              <w:pStyle w:val="Compact"/>
            </w:pPr>
            <w:r>
              <w:t xml:space="preserve">Problem Analysis, RCA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определить измеримые характеристики</w:t>
            </w:r>
          </w:p>
        </w:tc>
        <w:tc>
          <w:tcPr/>
          <w:p>
            <w:pPr>
              <w:pStyle w:val="Compact"/>
            </w:pPr>
            <w:r>
              <w:t xml:space="preserve">KPI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исследовать существующее информационное обеспечение</w:t>
            </w:r>
          </w:p>
        </w:tc>
        <w:tc>
          <w:tcPr/>
          <w:p>
            <w:pPr>
              <w:pStyle w:val="Compact"/>
            </w:pPr>
            <w:r>
              <w:t xml:space="preserve">Functional IS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определить GAP</w:t>
            </w:r>
          </w:p>
        </w:tc>
        <w:tc>
          <w:tcPr/>
          <w:p>
            <w:pPr>
              <w:pStyle w:val="Compact"/>
            </w:pPr>
            <w:r>
              <w:t xml:space="preserve">GAP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сравнить существующие методы</w:t>
            </w:r>
          </w:p>
        </w:tc>
        <w:tc>
          <w:tcPr/>
          <w:p>
            <w:pPr>
              <w:pStyle w:val="Compact"/>
            </w:pPr>
            <w:r>
              <w:t xml:space="preserve">Literature Review, Comparative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сформировать требования</w:t>
            </w:r>
          </w:p>
        </w:tc>
        <w:tc>
          <w:tcPr/>
          <w:p>
            <w:pPr>
              <w:pStyle w:val="Compact"/>
            </w:pPr>
            <w:r>
              <w:t xml:space="preserve">Requirements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разработать концептуальное решение</w:t>
            </w:r>
          </w:p>
        </w:tc>
        <w:tc>
          <w:tcPr/>
          <w:p>
            <w:pPr>
              <w:pStyle w:val="Compact"/>
            </w:pPr>
            <w:r>
              <w:t xml:space="preserve">Conceptual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подготовить и провести проверку подхода</w:t>
            </w:r>
          </w:p>
        </w:tc>
        <w:tc>
          <w:tcPr/>
          <w:p>
            <w:pPr>
              <w:pStyle w:val="Compact"/>
            </w:pPr>
            <w:r>
              <w:t xml:space="preserve">Experimental Evaluation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связь-rq-с-типом-знания"/>
    <w:p>
      <w:pPr>
        <w:pStyle w:val="Heading1"/>
      </w:pPr>
      <w:r>
        <w:t xml:space="preserve">5. Связь RQ с типом знания</w:t>
      </w:r>
    </w:p>
    <w:bookmarkStart w:id="14" w:name="descriptive-knowledge"/>
    <w:p>
      <w:pPr>
        <w:pStyle w:val="Heading2"/>
      </w:pPr>
      <w:r>
        <w:t xml:space="preserve">Descriptive Knowledge</w:t>
      </w:r>
    </w:p>
    <w:p>
      <w:pPr>
        <w:pStyle w:val="FirstParagraph"/>
      </w:pPr>
      <w:r>
        <w:rPr>
          <w:b/>
          <w:bCs/>
        </w:rPr>
        <w:t xml:space="preserve">RQ1, RQ2, RQ7</w:t>
      </w:r>
    </w:p>
    <w:p>
      <w:pPr>
        <w:pStyle w:val="BodyText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что существует и как оно устроено.</w:t>
      </w:r>
    </w:p>
    <w:p>
      <w:r>
        <w:pict>
          <v:rect style="width:0;height:1.5pt" o:hralign="center" o:hrstd="t" o:hr="t"/>
        </w:pict>
      </w:r>
    </w:p>
    <w:bookmarkEnd w:id="14"/>
    <w:bookmarkStart w:id="15" w:name="analytical-knowledge"/>
    <w:p>
      <w:pPr>
        <w:pStyle w:val="Heading2"/>
      </w:pPr>
      <w:r>
        <w:t xml:space="preserve">Analytical Knowledge</w:t>
      </w:r>
    </w:p>
    <w:p>
      <w:pPr>
        <w:pStyle w:val="FirstParagraph"/>
      </w:pPr>
      <w:r>
        <w:rPr>
          <w:b/>
          <w:bCs/>
        </w:rPr>
        <w:t xml:space="preserve">RQ3, RQ4, RQ5, RQ6</w:t>
      </w:r>
    </w:p>
    <w:p>
      <w:pPr>
        <w:pStyle w:val="BodyText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что происходит, где, почему и как это измерить.</w:t>
      </w:r>
    </w:p>
    <w:p>
      <w:r>
        <w:pict>
          <v:rect style="width:0;height:1.5pt" o:hralign="center" o:hrstd="t" o:hr="t"/>
        </w:pict>
      </w:r>
    </w:p>
    <w:bookmarkEnd w:id="15"/>
    <w:bookmarkStart w:id="16" w:name="comparative-knowledge"/>
    <w:p>
      <w:pPr>
        <w:pStyle w:val="Heading2"/>
      </w:pPr>
      <w:r>
        <w:t xml:space="preserve">Comparative Knowledge</w:t>
      </w:r>
    </w:p>
    <w:p>
      <w:pPr>
        <w:pStyle w:val="FirstParagraph"/>
      </w:pPr>
      <w:r>
        <w:rPr>
          <w:b/>
          <w:bCs/>
        </w:rPr>
        <w:t xml:space="preserve">RQ8</w:t>
      </w:r>
    </w:p>
    <w:p>
      <w:pPr>
        <w:pStyle w:val="BodyText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какие существующие методы и решения потенциально применимы.</w:t>
      </w:r>
    </w:p>
    <w:p>
      <w:r>
        <w:pict>
          <v:rect style="width:0;height:1.5pt" o:hralign="center" o:hrstd="t" o:hr="t"/>
        </w:pict>
      </w:r>
    </w:p>
    <w:bookmarkEnd w:id="16"/>
    <w:bookmarkStart w:id="17" w:name="design-knowledge"/>
    <w:p>
      <w:pPr>
        <w:pStyle w:val="Heading2"/>
      </w:pPr>
      <w:r>
        <w:t xml:space="preserve">Design Knowledge</w:t>
      </w:r>
    </w:p>
    <w:p>
      <w:pPr>
        <w:pStyle w:val="FirstParagraph"/>
      </w:pPr>
      <w:r>
        <w:rPr>
          <w:b/>
          <w:bCs/>
        </w:rPr>
        <w:t xml:space="preserve">RQ9, RQ10, RQ11</w:t>
      </w:r>
    </w:p>
    <w:p>
      <w:pPr>
        <w:pStyle w:val="BodyText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что необходимо изменить и каким требованиям должно соответствовать решение.</w:t>
      </w:r>
    </w:p>
    <w:p>
      <w:r>
        <w:pict>
          <v:rect style="width:0;height:1.5pt" o:hralign="center" o:hrstd="t" o:hr="t"/>
        </w:pict>
      </w:r>
    </w:p>
    <w:bookmarkEnd w:id="17"/>
    <w:bookmarkStart w:id="18" w:name="evaluation-knowledge"/>
    <w:p>
      <w:pPr>
        <w:pStyle w:val="Heading2"/>
      </w:pPr>
      <w:r>
        <w:t xml:space="preserve">Evaluation Knowledge</w:t>
      </w:r>
    </w:p>
    <w:p>
      <w:pPr>
        <w:pStyle w:val="FirstParagraph"/>
      </w:pPr>
      <w:r>
        <w:rPr>
          <w:b/>
          <w:bCs/>
        </w:rPr>
        <w:t xml:space="preserve">RQ12, RQ13</w:t>
      </w:r>
    </w:p>
    <w:p>
      <w:pPr>
        <w:pStyle w:val="BodyText"/>
      </w:pPr>
      <w:r>
        <w:t xml:space="preserve">Необходимо установить:</w:t>
      </w:r>
    </w:p>
    <w:p>
      <w:pPr>
        <w:pStyle w:val="BodyText"/>
      </w:pPr>
      <w:r>
        <w:rPr>
          <w:b/>
          <w:bCs/>
        </w:rPr>
        <w:t xml:space="preserve">даёт ли предлагаемая концепция измеримый эффект.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связь-rq-с-основными-evidence"/>
    <w:p>
      <w:pPr>
        <w:pStyle w:val="Heading1"/>
      </w:pPr>
      <w:r>
        <w:t xml:space="preserve">6. Связь RQ с основными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Основное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Documents + Expert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Observation + Process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Events + Timestamps +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Deviations + Process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Cause Evidence + Expert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Quantitative Process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System / File / Manual Operation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Scientific and Comparative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Combined Problem + Information + Method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GAP + Requirements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Requirements + Event/State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Experimental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Task Performance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Integrated Evidence 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связь-rq-с-ожидаемыми-артефактами"/>
    <w:p>
      <w:pPr>
        <w:pStyle w:val="Heading1"/>
      </w:pPr>
      <w:r>
        <w:t xml:space="preserve">7. Связь RQ с ожидаемыми артефактами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Domain Map + Process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AS-IS BPMN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Event/State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Problem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KPI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Information 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Methods Comparison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Requirements Set + RTM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Conceptual Analytical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H1/H2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H3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Integrated Research Answer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связь-методов-с-h1h3"/>
    <w:p>
      <w:pPr>
        <w:pStyle w:val="Heading1"/>
      </w:pPr>
      <w:r>
        <w:t xml:space="preserve">8. Связь методов с H1–H3</w:t>
      </w:r>
    </w:p>
    <w:bookmarkStart w:id="22" w:name="h1-наблюдаемость"/>
    <w:p>
      <w:pPr>
        <w:pStyle w:val="Heading2"/>
      </w:pPr>
      <w:r>
        <w:t xml:space="preserve">H1 — Наблюдаемость</w:t>
      </w:r>
    </w:p>
    <w:p>
      <w:pPr>
        <w:pStyle w:val="FirstParagraph"/>
      </w:pPr>
      <w:r>
        <w:t xml:space="preserve">Основная трассировка:</w:t>
      </w:r>
    </w:p>
    <w:p>
      <w:pPr>
        <w:pStyle w:val="BodyText"/>
      </w:pPr>
      <w:r>
        <w:rPr>
          <w:b/>
          <w:bCs/>
        </w:rPr>
        <w:t xml:space="preserve">RQ2</w:t>
      </w:r>
    </w:p>
    <w:p>
      <w:pPr>
        <w:pStyle w:val="BodyText"/>
      </w:pPr>
      <w:r>
        <w:t xml:space="preserve">→ фактическое выполнение</w:t>
      </w:r>
    </w:p>
    <w:p>
      <w:pPr>
        <w:pStyle w:val="BodyText"/>
      </w:pPr>
      <w:r>
        <w:rPr>
          <w:b/>
          <w:bCs/>
        </w:rPr>
        <w:t xml:space="preserve">RQ3</w:t>
      </w:r>
    </w:p>
    <w:p>
      <w:pPr>
        <w:pStyle w:val="BodyText"/>
      </w:pPr>
      <w:r>
        <w:t xml:space="preserve">→ события и состояния</w:t>
      </w:r>
    </w:p>
    <w:p>
      <w:pPr>
        <w:pStyle w:val="BodyText"/>
      </w:pPr>
      <w:r>
        <w:rPr>
          <w:b/>
          <w:bCs/>
        </w:rPr>
        <w:t xml:space="preserve">RQ4</w:t>
      </w:r>
    </w:p>
    <w:p>
      <w:pPr>
        <w:pStyle w:val="BodyText"/>
      </w:pPr>
      <w:r>
        <w:t xml:space="preserve">→ отклонения</w:t>
      </w:r>
    </w:p>
    <w:p>
      <w:pPr>
        <w:pStyle w:val="BodyText"/>
      </w:pPr>
      <w:r>
        <w:rPr>
          <w:b/>
          <w:bCs/>
        </w:rPr>
        <w:t xml:space="preserve">RQ6</w:t>
      </w:r>
    </w:p>
    <w:p>
      <w:pPr>
        <w:pStyle w:val="BodyText"/>
      </w:pPr>
      <w:r>
        <w:t xml:space="preserve">→ measurement</w:t>
      </w:r>
    </w:p>
    <w:p>
      <w:pPr>
        <w:pStyle w:val="BodyText"/>
      </w:pPr>
      <w:r>
        <w:rPr>
          <w:b/>
          <w:bCs/>
        </w:rPr>
        <w:t xml:space="preserve">RQ12</w:t>
      </w:r>
    </w:p>
    <w:p>
      <w:pPr>
        <w:pStyle w:val="BodyText"/>
      </w:pPr>
      <w:r>
        <w:t xml:space="preserve">→ experimental evaluation.</w:t>
      </w:r>
    </w:p>
    <w:p>
      <w:pPr>
        <w:pStyle w:val="BodyText"/>
      </w:pPr>
      <w:r>
        <w:t xml:space="preserve">Основная метрика:</w:t>
      </w:r>
    </w:p>
    <w:p>
      <w:pPr>
        <w:pStyle w:val="BodyText"/>
      </w:pPr>
      <w:r>
        <w:rPr>
          <w:b/>
          <w:bCs/>
        </w:rPr>
        <w:t xml:space="preserve">Detection Completeness</w:t>
      </w:r>
    </w:p>
    <w:p>
      <w:pPr>
        <w:pStyle w:val="BodyText"/>
      </w:pPr>
      <w:r>
        <w:t xml:space="preserve">Дополнительные:</w:t>
      </w:r>
    </w:p>
    <w:p>
      <w:pPr>
        <w:pStyle w:val="Compact"/>
        <w:numPr>
          <w:ilvl w:val="0"/>
          <w:numId w:val="1002"/>
        </w:numPr>
      </w:pPr>
      <w:r>
        <w:t xml:space="preserve">Event Coverage;</w:t>
      </w:r>
    </w:p>
    <w:p>
      <w:pPr>
        <w:pStyle w:val="Compact"/>
        <w:numPr>
          <w:ilvl w:val="0"/>
          <w:numId w:val="1002"/>
        </w:numPr>
      </w:pPr>
      <w:r>
        <w:t xml:space="preserve">State Coverage;</w:t>
      </w:r>
    </w:p>
    <w:p>
      <w:pPr>
        <w:pStyle w:val="Compact"/>
        <w:numPr>
          <w:ilvl w:val="0"/>
          <w:numId w:val="1002"/>
        </w:numPr>
      </w:pPr>
      <w:r>
        <w:t xml:space="preserve">Deviation Coverage.</w:t>
      </w:r>
    </w:p>
    <w:p>
      <w:r>
        <w:pict>
          <v:rect style="width:0;height:1.5pt" o:hralign="center" o:hrstd="t" o:hr="t"/>
        </w:pict>
      </w:r>
    </w:p>
    <w:bookmarkEnd w:id="22"/>
    <w:bookmarkStart w:id="23" w:name="h2-своевременность"/>
    <w:p>
      <w:pPr>
        <w:pStyle w:val="Heading2"/>
      </w:pPr>
      <w:r>
        <w:t xml:space="preserve">H2 — Своевременность</w:t>
      </w:r>
    </w:p>
    <w:p>
      <w:pPr>
        <w:pStyle w:val="FirstParagraph"/>
      </w:pPr>
      <w:r>
        <w:t xml:space="preserve">Основная трассировка:</w:t>
      </w:r>
    </w:p>
    <w:p>
      <w:pPr>
        <w:pStyle w:val="BodyText"/>
      </w:pPr>
      <w:r>
        <w:rPr>
          <w:b/>
          <w:bCs/>
        </w:rPr>
        <w:t xml:space="preserve">RQ3</w:t>
      </w:r>
    </w:p>
    <w:p>
      <w:pPr>
        <w:pStyle w:val="BodyText"/>
      </w:pPr>
      <w:r>
        <w:t xml:space="preserve">→ observable evidence</w:t>
      </w:r>
    </w:p>
    <w:p>
      <w:pPr>
        <w:pStyle w:val="BodyText"/>
      </w:pPr>
      <w:r>
        <w:rPr>
          <w:b/>
          <w:bCs/>
        </w:rPr>
        <w:t xml:space="preserve">RQ4</w:t>
      </w:r>
    </w:p>
    <w:p>
      <w:pPr>
        <w:pStyle w:val="BodyText"/>
      </w:pPr>
      <w:r>
        <w:t xml:space="preserve">→ relevant deviations</w:t>
      </w:r>
    </w:p>
    <w:p>
      <w:pPr>
        <w:pStyle w:val="BodyText"/>
      </w:pPr>
      <w:r>
        <w:rPr>
          <w:b/>
          <w:bCs/>
        </w:rPr>
        <w:t xml:space="preserve">RQ6</w:t>
      </w:r>
    </w:p>
    <w:p>
      <w:pPr>
        <w:pStyle w:val="BodyText"/>
      </w:pPr>
      <w:r>
        <w:t xml:space="preserve">→ temporal measurement</w:t>
      </w:r>
    </w:p>
    <w:p>
      <w:pPr>
        <w:pStyle w:val="BodyText"/>
      </w:pPr>
      <w:r>
        <w:rPr>
          <w:b/>
          <w:bCs/>
        </w:rPr>
        <w:t xml:space="preserve">RQ11</w:t>
      </w:r>
    </w:p>
    <w:p>
      <w:pPr>
        <w:pStyle w:val="BodyText"/>
      </w:pPr>
      <w:r>
        <w:t xml:space="preserve">→ conceptual detection mechanism</w:t>
      </w:r>
    </w:p>
    <w:p>
      <w:pPr>
        <w:pStyle w:val="BodyText"/>
      </w:pPr>
      <w:r>
        <w:rPr>
          <w:b/>
          <w:bCs/>
        </w:rPr>
        <w:t xml:space="preserve">RQ12</w:t>
      </w:r>
    </w:p>
    <w:p>
      <w:pPr>
        <w:pStyle w:val="BodyText"/>
      </w:pPr>
      <w:r>
        <w:t xml:space="preserve">→ evaluation.</w:t>
      </w:r>
    </w:p>
    <w:p>
      <w:pPr>
        <w:pStyle w:val="BodyText"/>
      </w:pPr>
      <w:r>
        <w:t xml:space="preserve">Основная метрика:</w:t>
      </w:r>
    </w:p>
    <w:p>
      <w:pPr>
        <w:pStyle w:val="BodyText"/>
      </w:pPr>
      <w:r>
        <w:rPr>
          <w:b/>
          <w:bCs/>
        </w:rPr>
        <w:t xml:space="preserve">Median Time-to-Detection</w:t>
      </w:r>
    </w:p>
    <w:p>
      <w:pPr>
        <w:pStyle w:val="BodyText"/>
      </w:pPr>
      <w:r>
        <w:t xml:space="preserve">Дополнительные:</w:t>
      </w:r>
    </w:p>
    <w:p>
      <w:pPr>
        <w:pStyle w:val="Compact"/>
        <w:numPr>
          <w:ilvl w:val="0"/>
          <w:numId w:val="1003"/>
        </w:numPr>
      </w:pPr>
      <w:r>
        <w:t xml:space="preserve">P95 TTD;</w:t>
      </w:r>
    </w:p>
    <w:p>
      <w:pPr>
        <w:pStyle w:val="Compact"/>
        <w:numPr>
          <w:ilvl w:val="0"/>
          <w:numId w:val="1003"/>
        </w:numPr>
      </w:pPr>
      <w:r>
        <w:t xml:space="preserve">Early Detection Rate;</w:t>
      </w:r>
    </w:p>
    <w:p>
      <w:pPr>
        <w:pStyle w:val="Compact"/>
        <w:numPr>
          <w:ilvl w:val="0"/>
          <w:numId w:val="1003"/>
        </w:numPr>
      </w:pPr>
      <w:r>
        <w:t xml:space="preserve">Detection Before Critical Event.</w:t>
      </w:r>
    </w:p>
    <w:p>
      <w:r>
        <w:pict>
          <v:rect style="width:0;height:1.5pt" o:hralign="center" o:hrstd="t" o:hr="t"/>
        </w:pict>
      </w:r>
    </w:p>
    <w:bookmarkEnd w:id="23"/>
    <w:bookmarkStart w:id="24" w:name="h3-информационная-нагрузка"/>
    <w:p>
      <w:pPr>
        <w:pStyle w:val="Heading2"/>
      </w:pPr>
      <w:r>
        <w:t xml:space="preserve">H3 — Информационная нагрузка</w:t>
      </w:r>
    </w:p>
    <w:p>
      <w:pPr>
        <w:pStyle w:val="FirstParagraph"/>
      </w:pPr>
      <w:r>
        <w:t xml:space="preserve">Основная трассировка:</w:t>
      </w:r>
    </w:p>
    <w:p>
      <w:pPr>
        <w:pStyle w:val="BodyText"/>
      </w:pPr>
      <w:r>
        <w:rPr>
          <w:b/>
          <w:bCs/>
        </w:rPr>
        <w:t xml:space="preserve">RQ7</w:t>
      </w:r>
    </w:p>
    <w:p>
      <w:pPr>
        <w:pStyle w:val="BodyText"/>
      </w:pPr>
      <w:r>
        <w:t xml:space="preserve">→ information landscape</w:t>
      </w:r>
    </w:p>
    <w:p>
      <w:pPr>
        <w:pStyle w:val="BodyText"/>
      </w:pPr>
      <w:r>
        <w:rPr>
          <w:b/>
          <w:bCs/>
        </w:rPr>
        <w:t xml:space="preserve">RQ9</w:t>
      </w:r>
    </w:p>
    <w:p>
      <w:pPr>
        <w:pStyle w:val="BodyText"/>
      </w:pPr>
      <w:r>
        <w:t xml:space="preserve">→ information GAP</w:t>
      </w:r>
    </w:p>
    <w:p>
      <w:pPr>
        <w:pStyle w:val="BodyText"/>
      </w:pPr>
      <w:r>
        <w:rPr>
          <w:b/>
          <w:bCs/>
        </w:rPr>
        <w:t xml:space="preserve">RQ10</w:t>
      </w:r>
    </w:p>
    <w:p>
      <w:pPr>
        <w:pStyle w:val="BodyText"/>
      </w:pPr>
      <w:r>
        <w:t xml:space="preserve">→ requirements</w:t>
      </w:r>
    </w:p>
    <w:p>
      <w:pPr>
        <w:pStyle w:val="BodyText"/>
      </w:pPr>
      <w:r>
        <w:rPr>
          <w:b/>
          <w:bCs/>
        </w:rPr>
        <w:t xml:space="preserve">RQ11</w:t>
      </w:r>
    </w:p>
    <w:p>
      <w:pPr>
        <w:pStyle w:val="BodyText"/>
      </w:pPr>
      <w:r>
        <w:t xml:space="preserve">→ aggregated analytical support</w:t>
      </w:r>
    </w:p>
    <w:p>
      <w:pPr>
        <w:pStyle w:val="BodyText"/>
      </w:pPr>
      <w:r>
        <w:rPr>
          <w:b/>
          <w:bCs/>
        </w:rPr>
        <w:t xml:space="preserve">RQ13</w:t>
      </w:r>
    </w:p>
    <w:p>
      <w:pPr>
        <w:pStyle w:val="BodyText"/>
      </w:pPr>
      <w:r>
        <w:t xml:space="preserve">→ task experiment.</w:t>
      </w:r>
    </w:p>
    <w:p>
      <w:pPr>
        <w:pStyle w:val="BodyText"/>
      </w:pPr>
      <w:r>
        <w:t xml:space="preserve">Основная метрика:</w:t>
      </w:r>
    </w:p>
    <w:p>
      <w:pPr>
        <w:pStyle w:val="BodyText"/>
      </w:pPr>
      <w:r>
        <w:rPr>
          <w:b/>
          <w:bCs/>
        </w:rPr>
        <w:t xml:space="preserve">Task Completion Time</w:t>
      </w:r>
    </w:p>
    <w:p>
      <w:pPr>
        <w:pStyle w:val="BodyText"/>
      </w:pPr>
      <w:r>
        <w:t xml:space="preserve">Дополнительные:</w:t>
      </w:r>
    </w:p>
    <w:p>
      <w:pPr>
        <w:pStyle w:val="Compact"/>
        <w:numPr>
          <w:ilvl w:val="0"/>
          <w:numId w:val="1004"/>
        </w:numPr>
      </w:pPr>
      <w:r>
        <w:t xml:space="preserve">Number of Actions;</w:t>
      </w:r>
    </w:p>
    <w:p>
      <w:pPr>
        <w:pStyle w:val="Compact"/>
        <w:numPr>
          <w:ilvl w:val="0"/>
          <w:numId w:val="1004"/>
        </w:numPr>
      </w:pPr>
      <w:r>
        <w:t xml:space="preserve">Number of Sources;</w:t>
      </w:r>
    </w:p>
    <w:p>
      <w:pPr>
        <w:pStyle w:val="Compact"/>
        <w:numPr>
          <w:ilvl w:val="0"/>
          <w:numId w:val="1004"/>
        </w:numPr>
      </w:pPr>
      <w:r>
        <w:t xml:space="preserve">Context Switches;</w:t>
      </w:r>
    </w:p>
    <w:p>
      <w:pPr>
        <w:pStyle w:val="Compact"/>
        <w:numPr>
          <w:ilvl w:val="0"/>
          <w:numId w:val="1004"/>
        </w:numPr>
      </w:pPr>
      <w:r>
        <w:t xml:space="preserve">Manual Transformations;</w:t>
      </w:r>
    </w:p>
    <w:p>
      <w:pPr>
        <w:pStyle w:val="Compact"/>
        <w:numPr>
          <w:ilvl w:val="0"/>
          <w:numId w:val="1004"/>
        </w:numPr>
      </w:pPr>
      <w:r>
        <w:t xml:space="preserve">Accuracy;</w:t>
      </w:r>
    </w:p>
    <w:p>
      <w:pPr>
        <w:pStyle w:val="Compact"/>
        <w:numPr>
          <w:ilvl w:val="0"/>
          <w:numId w:val="1004"/>
        </w:numPr>
      </w:pPr>
      <w:r>
        <w:t xml:space="preserve">Completeness.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правило-выбора-конкретного-метода"/>
    <w:p>
      <w:pPr>
        <w:pStyle w:val="Heading1"/>
      </w:pPr>
      <w:r>
        <w:t xml:space="preserve">9. Правило выбора конкретного метода</w:t>
      </w:r>
    </w:p>
    <w:p>
      <w:pPr>
        <w:pStyle w:val="FirstParagraph"/>
      </w:pPr>
      <w:r>
        <w:t xml:space="preserve">Конкретный метод выбирается через:</w:t>
      </w:r>
    </w:p>
    <w:p>
      <w:pPr>
        <w:pStyle w:val="BodyText"/>
      </w:pPr>
      <w:r>
        <w:rPr>
          <w:b/>
          <w:bCs/>
        </w:rPr>
        <w:t xml:space="preserve">RQ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тип знания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требуемое evidence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характер доступных данных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метод</w:t>
      </w:r>
      <w:r>
        <w:t xml:space="preserve">.</w:t>
      </w:r>
    </w:p>
    <w:p>
      <w:pPr>
        <w:pStyle w:val="BodyText"/>
      </w:pPr>
      <w:r>
        <w:t xml:space="preserve">Это означает, что:</w:t>
      </w:r>
    </w:p>
    <w:bookmarkStart w:id="26" w:name="process-mining"/>
    <w:p>
      <w:pPr>
        <w:pStyle w:val="Heading3"/>
      </w:pPr>
      <w:r>
        <w:t xml:space="preserve">Process Mining</w:t>
      </w:r>
    </w:p>
    <w:p>
      <w:pPr>
        <w:pStyle w:val="FirstParagraph"/>
      </w:pPr>
      <w:r>
        <w:t xml:space="preserve">является условным методом.</w:t>
      </w:r>
    </w:p>
    <w:p>
      <w:pPr>
        <w:pStyle w:val="BodyText"/>
      </w:pPr>
      <w:r>
        <w:t xml:space="preserve">Он применяется только при наличии пригодного event log.</w:t>
      </w:r>
    </w:p>
    <w:bookmarkEnd w:id="26"/>
    <w:bookmarkStart w:id="27" w:name="machine-learning-ai"/>
    <w:p>
      <w:pPr>
        <w:pStyle w:val="Heading3"/>
      </w:pPr>
      <w:r>
        <w:t xml:space="preserve">Machine Learning / AI</w:t>
      </w:r>
    </w:p>
    <w:p>
      <w:pPr>
        <w:pStyle w:val="FirstParagraph"/>
      </w:pPr>
      <w:r>
        <w:t xml:space="preserve">является условным методом.</w:t>
      </w:r>
    </w:p>
    <w:p>
      <w:pPr>
        <w:pStyle w:val="BodyText"/>
      </w:pPr>
      <w:r>
        <w:t xml:space="preserve">Он используется только при наличии задачи, где интеллектуальный метод действительно необходим и есть достаточная data basis.</w:t>
      </w:r>
    </w:p>
    <w:bookmarkEnd w:id="27"/>
    <w:bookmarkStart w:id="28" w:name="bpmn"/>
    <w:p>
      <w:pPr>
        <w:pStyle w:val="Heading3"/>
      </w:pPr>
      <w:r>
        <w:t xml:space="preserve">BPMN</w:t>
      </w:r>
    </w:p>
    <w:p>
      <w:pPr>
        <w:pStyle w:val="FirstParagraph"/>
      </w:pPr>
      <w:r>
        <w:t xml:space="preserve">используется как инструмент процессного моделирования и формализации.</w:t>
      </w:r>
    </w:p>
    <w:bookmarkEnd w:id="28"/>
    <w:bookmarkStart w:id="29" w:name="statistical-analysis"/>
    <w:p>
      <w:pPr>
        <w:pStyle w:val="Heading3"/>
      </w:pPr>
      <w:r>
        <w:t xml:space="preserve">Statistical Analysis</w:t>
      </w:r>
    </w:p>
    <w:p>
      <w:pPr>
        <w:pStyle w:val="FirstParagraph"/>
      </w:pPr>
      <w:r>
        <w:t xml:space="preserve">применяется только при соответствующем объёме, качестве и типе данных.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воспроизводимость"/>
    <w:p>
      <w:pPr>
        <w:pStyle w:val="Heading1"/>
      </w:pPr>
      <w:r>
        <w:t xml:space="preserve">10. Воспроизводимость</w:t>
      </w:r>
    </w:p>
    <w:p>
      <w:pPr>
        <w:pStyle w:val="FirstParagraph"/>
      </w:pPr>
      <w:r>
        <w:t xml:space="preserve">Для каждого ключевого исследовательского результата должны быть доступны:</w:t>
      </w:r>
    </w:p>
    <w:p>
      <w:pPr>
        <w:pStyle w:val="BodyText"/>
      </w:pPr>
      <w:r>
        <w:rPr>
          <w:b/>
          <w:bCs/>
        </w:rPr>
        <w:t xml:space="preserve">Input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Method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Procedure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Transformation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Output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Validation</w:t>
      </w:r>
      <w:r>
        <w:t xml:space="preserve">.</w:t>
      </w:r>
    </w:p>
    <w:p>
      <w:pPr>
        <w:pStyle w:val="BodyText"/>
      </w:pPr>
      <w:r>
        <w:t xml:space="preserve">Особенно это относится к:</w:t>
      </w:r>
    </w:p>
    <w:p>
      <w:pPr>
        <w:pStyle w:val="Compact"/>
        <w:numPr>
          <w:ilvl w:val="0"/>
          <w:numId w:val="1005"/>
        </w:numPr>
      </w:pPr>
      <w:r>
        <w:t xml:space="preserve">KPI;</w:t>
      </w:r>
    </w:p>
    <w:p>
      <w:pPr>
        <w:pStyle w:val="Compact"/>
        <w:numPr>
          <w:ilvl w:val="0"/>
          <w:numId w:val="1005"/>
        </w:numPr>
      </w:pPr>
      <w:r>
        <w:t xml:space="preserve">event analysis;</w:t>
      </w:r>
    </w:p>
    <w:p>
      <w:pPr>
        <w:pStyle w:val="Compact"/>
        <w:numPr>
          <w:ilvl w:val="0"/>
          <w:numId w:val="1005"/>
        </w:numPr>
      </w:pPr>
      <w:r>
        <w:t xml:space="preserve">baseline/proposed comparison;</w:t>
      </w:r>
    </w:p>
    <w:p>
      <w:pPr>
        <w:pStyle w:val="Compact"/>
        <w:numPr>
          <w:ilvl w:val="0"/>
          <w:numId w:val="1005"/>
        </w:numPr>
      </w:pPr>
      <w:r>
        <w:t xml:space="preserve">эксперименту;</w:t>
      </w:r>
    </w:p>
    <w:p>
      <w:pPr>
        <w:pStyle w:val="Compact"/>
        <w:numPr>
          <w:ilvl w:val="0"/>
          <w:numId w:val="1005"/>
        </w:numPr>
      </w:pPr>
      <w:r>
        <w:t xml:space="preserve">hypothesis assessment.</w:t>
      </w:r>
    </w:p>
    <w:p>
      <w:r>
        <w:pict>
          <v:rect style="width:0;height:1.5pt" o:hralign="center" o:hrstd="t" o:hr="t"/>
        </w:pict>
      </w:r>
    </w:p>
    <w:bookmarkEnd w:id="31"/>
    <w:bookmarkStart w:id="32" w:name="трассировка-требований"/>
    <w:p>
      <w:pPr>
        <w:pStyle w:val="Heading1"/>
      </w:pPr>
      <w:r>
        <w:t xml:space="preserve">11. Трассировка требований</w:t>
      </w:r>
    </w:p>
    <w:p>
      <w:pPr>
        <w:pStyle w:val="FirstParagraph"/>
      </w:pPr>
      <w:r>
        <w:t xml:space="preserve">Каждое ключевое требование должно иметь цепочку:</w:t>
      </w:r>
    </w:p>
    <w:p>
      <w:pPr>
        <w:pStyle w:val="BodyText"/>
      </w:pPr>
      <w:r>
        <w:rPr>
          <w:b/>
          <w:bCs/>
        </w:rPr>
        <w:t xml:space="preserve">Problem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Requirement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Solution Component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Evaluation Criterion</w:t>
      </w:r>
      <w:r>
        <w:t xml:space="preserve">.</w:t>
      </w:r>
    </w:p>
    <w:p>
      <w:pPr>
        <w:pStyle w:val="BodyText"/>
      </w:pPr>
      <w:r>
        <w:t xml:space="preserve">Это позволяет проверить, что проектируемая подсистема не содержит функций, которые возникли без исследовательского основания.</w:t>
      </w:r>
    </w:p>
    <w:p>
      <w:r>
        <w:pict>
          <v:rect style="width:0;height:1.5pt" o:hralign="center" o:hrstd="t" o:hr="t"/>
        </w:pict>
      </w:r>
    </w:p>
    <w:bookmarkEnd w:id="32"/>
    <w:bookmarkStart w:id="33" w:name="трассировка-оценки"/>
    <w:p>
      <w:pPr>
        <w:pStyle w:val="Heading1"/>
      </w:pPr>
      <w:r>
        <w:t xml:space="preserve">12. Трассировка оценки</w:t>
      </w:r>
    </w:p>
    <w:p>
      <w:pPr>
        <w:pStyle w:val="FirstParagraph"/>
      </w:pPr>
      <w:r>
        <w:t xml:space="preserve">Каждый экспериментальный показатель должен иметь обратную связь:</w:t>
      </w:r>
    </w:p>
    <w:p>
      <w:pPr>
        <w:pStyle w:val="BodyText"/>
      </w:pPr>
      <w:r>
        <w:rPr>
          <w:b/>
          <w:bCs/>
        </w:rPr>
        <w:t xml:space="preserve">Metric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Construct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Hypothesis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RQ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Research Problem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Median TTD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Timeliness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H2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RQ12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Delayed Detection Problem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44" w:name="контрольные-правила"/>
    <w:p>
      <w:pPr>
        <w:pStyle w:val="Heading1"/>
      </w:pPr>
      <w:r>
        <w:t xml:space="preserve">13. Контрольные правила</w:t>
      </w:r>
    </w:p>
    <w:bookmarkStart w:id="34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Нет RQ без метода.</w:t>
      </w:r>
    </w:p>
    <w:bookmarkEnd w:id="34"/>
    <w:bookmarkStart w:id="35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Нет метода без исследовательской функции.</w:t>
      </w:r>
    </w:p>
    <w:bookmarkEnd w:id="35"/>
    <w:bookmarkStart w:id="36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Нет критического вывода без evidence.</w:t>
      </w:r>
    </w:p>
    <w:bookmarkEnd w:id="36"/>
    <w:bookmarkStart w:id="37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Нет KPI без raw data definition.</w:t>
      </w:r>
    </w:p>
    <w:bookmarkEnd w:id="37"/>
    <w:bookmarkStart w:id="38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Нет требования без Problem/GAP rationale.</w:t>
      </w:r>
    </w:p>
    <w:bookmarkEnd w:id="38"/>
    <w:bookmarkStart w:id="39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Нет Solution Component без Requirement linkage.</w:t>
      </w:r>
    </w:p>
    <w:bookmarkEnd w:id="39"/>
    <w:bookmarkStart w:id="40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Нет гипотезы без evaluation path.</w:t>
      </w:r>
    </w:p>
    <w:bookmarkEnd w:id="40"/>
    <w:bookmarkStart w:id="41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t xml:space="preserve">Нет экспериментального результата без baseline comparison.</w:t>
      </w:r>
    </w:p>
    <w:bookmarkEnd w:id="41"/>
    <w:bookmarkStart w:id="42" w:name="rule-9"/>
    <w:p>
      <w:pPr>
        <w:pStyle w:val="Heading2"/>
      </w:pPr>
      <w:r>
        <w:t xml:space="preserve">Rule 9</w:t>
      </w:r>
    </w:p>
    <w:p>
      <w:pPr>
        <w:pStyle w:val="FirstParagraph"/>
      </w:pPr>
      <w:r>
        <w:t xml:space="preserve">Нет количественного улучшения без одинаковых правил измерения.</w:t>
      </w:r>
    </w:p>
    <w:bookmarkEnd w:id="42"/>
    <w:bookmarkStart w:id="43" w:name="rule-10"/>
    <w:p>
      <w:pPr>
        <w:pStyle w:val="Heading2"/>
      </w:pPr>
      <w:r>
        <w:t xml:space="preserve">Rule 10</w:t>
      </w:r>
    </w:p>
    <w:p>
      <w:pPr>
        <w:pStyle w:val="FirstParagraph"/>
      </w:pPr>
      <w:r>
        <w:t xml:space="preserve">Неопределённость должна фиксироваться, а не скрываться.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d7a5ad06dd57979945a8aff53fd47e6b4c88215"/>
    <w:p>
      <w:pPr>
        <w:pStyle w:val="Heading1"/>
      </w:pPr>
      <w:r>
        <w:t xml:space="preserve">14. Взаимосвязь пяти методологических документов</w:t>
      </w:r>
    </w:p>
    <w:p>
      <w:pPr>
        <w:pStyle w:val="FirstParagraph"/>
      </w:pPr>
      <w:r>
        <w:t xml:space="preserve">Эта версия матрицы фиксирует следующие зависимости:</w:t>
      </w:r>
    </w:p>
    <w:p>
      <w:pPr>
        <w:pStyle w:val="BodyText"/>
      </w:pPr>
      <w:r>
        <w:rPr>
          <w:b/>
          <w:bCs/>
        </w:rPr>
        <w:t xml:space="preserve">Research Design Overview</w:t>
      </w:r>
    </w:p>
    <w:p>
      <w:pPr>
        <w:pStyle w:val="BodyText"/>
      </w:pPr>
      <w:r>
        <w:t xml:space="preserve">отвечает:</w:t>
      </w:r>
    </w:p>
    <w:p>
      <w:pPr>
        <w:pStyle w:val="BlockText"/>
      </w:pPr>
      <w:r>
        <w:t xml:space="preserve">Что представляет собой исследование?</w:t>
      </w:r>
    </w:p>
    <w:p>
      <w:pPr>
        <w:pStyle w:val="FirstParagraph"/>
      </w:pPr>
      <w:r>
        <w:rPr>
          <w:b/>
          <w:bCs/>
        </w:rPr>
        <w:t xml:space="preserve">Research Methods Matrix v2</w:t>
      </w:r>
    </w:p>
    <w:p>
      <w:pPr>
        <w:pStyle w:val="BodyText"/>
      </w:pPr>
      <w:r>
        <w:t xml:space="preserve">отвечает:</w:t>
      </w:r>
    </w:p>
    <w:p>
      <w:pPr>
        <w:pStyle w:val="BlockText"/>
      </w:pPr>
      <w:r>
        <w:t xml:space="preserve">Какими методами исследуются RQ?</w:t>
      </w:r>
    </w:p>
    <w:p>
      <w:pPr>
        <w:pStyle w:val="FirstParagraph"/>
      </w:pPr>
      <w:r>
        <w:rPr>
          <w:b/>
          <w:bCs/>
        </w:rPr>
        <w:t xml:space="preserve">Data &amp; Evidence Matrix</w:t>
      </w:r>
    </w:p>
    <w:p>
      <w:pPr>
        <w:pStyle w:val="BodyText"/>
      </w:pPr>
      <w:r>
        <w:t xml:space="preserve">отвечает:</w:t>
      </w:r>
    </w:p>
    <w:p>
      <w:pPr>
        <w:pStyle w:val="BlockText"/>
      </w:pPr>
      <w:r>
        <w:t xml:space="preserve">На каких данных или evidence основаны результаты?</w:t>
      </w:r>
    </w:p>
    <w:p>
      <w:pPr>
        <w:pStyle w:val="FirstParagraph"/>
      </w:pPr>
      <w:r>
        <w:rPr>
          <w:b/>
          <w:bCs/>
        </w:rPr>
        <w:t xml:space="preserve">Research Procedure Map</w:t>
      </w:r>
    </w:p>
    <w:p>
      <w:pPr>
        <w:pStyle w:val="BodyText"/>
      </w:pPr>
      <w:r>
        <w:t xml:space="preserve">отвечает:</w:t>
      </w:r>
    </w:p>
    <w:p>
      <w:pPr>
        <w:pStyle w:val="BlockText"/>
      </w:pPr>
      <w:r>
        <w:t xml:space="preserve">Как выполняется исследовательская процедура?</w:t>
      </w:r>
    </w:p>
    <w:p>
      <w:pPr>
        <w:pStyle w:val="FirstParagraph"/>
      </w:pPr>
      <w:r>
        <w:rPr>
          <w:b/>
          <w:bCs/>
        </w:rPr>
        <w:t xml:space="preserve">Measurement &amp; Evaluation Framework</w:t>
      </w:r>
    </w:p>
    <w:p>
      <w:pPr>
        <w:pStyle w:val="BodyText"/>
      </w:pPr>
      <w:r>
        <w:t xml:space="preserve">отвечает:</w:t>
      </w:r>
    </w:p>
    <w:p>
      <w:pPr>
        <w:pStyle w:val="BlockText"/>
      </w:pPr>
      <w:r>
        <w:t xml:space="preserve">Как измеряется результат и как принимается решение по гипотезе?</w:t>
      </w:r>
    </w:p>
    <w:p>
      <w:pPr>
        <w:pStyle w:val="FirstParagraph"/>
      </w:pPr>
      <w:r>
        <w:t xml:space="preserve">Их совместный результат:</w:t>
      </w:r>
    </w:p>
    <w:bookmarkEnd w:id="45"/>
    <w:bookmarkStart w:id="46" w:name="operational-research-methodology"/>
    <w:p>
      <w:pPr>
        <w:pStyle w:val="Heading1"/>
      </w:pPr>
      <w:r>
        <w:t xml:space="preserve">Operational Research Methodology</w:t>
      </w:r>
    </w:p>
    <w:p>
      <w:r>
        <w:pict>
          <v:rect style="width:0;height:1.5pt" o:hralign="center" o:hrstd="t" o:hr="t"/>
        </w:pict>
      </w:r>
    </w:p>
    <w:bookmarkEnd w:id="46"/>
    <w:bookmarkStart w:id="47" w:name="X79129c916fd1ffe8a7aeb6245f2c25a0f363270"/>
    <w:p>
      <w:pPr>
        <w:pStyle w:val="Heading1"/>
      </w:pPr>
      <w:r>
        <w:t xml:space="preserve">15. Контрольная таблица методологической полноты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RQ0–RQ13 имеют методы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 RQ связаны с Tasks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Для всех RQ определено evidence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Для всех RQ задан output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имеет evaluation path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имеет evaluation path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 имеет evaluation path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связаны с constructs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Требования связаны с GAP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связана с requirements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 comparison определён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Baseline/proposed разделены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Mining не навязан заранее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не навязан заранее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Реальные и синтетические данные разделяются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Возможна triangulation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Возможна фиксация inconclusive results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0435a27d8482d8e9e99f729807d741adc235034"/>
    <w:p>
      <w:pPr>
        <w:pStyle w:val="Heading1"/>
      </w:pPr>
      <w:r>
        <w:t xml:space="preserve">16. Финальная версия методологической цепочки</w:t>
      </w:r>
    </w:p>
    <w:p>
      <w:pPr>
        <w:pStyle w:val="FirstParagraph"/>
      </w:pPr>
      <w:r>
        <w:rPr>
          <w:b/>
          <w:bCs/>
        </w:rPr>
        <w:t xml:space="preserve">Research Problem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Objective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Tasks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Questions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Domain / Case Study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AS-IS Reconstruction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 / State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Problem &amp; Root Cause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Measurement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Landscape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Methods / State of the 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Baseline / Proposed Approach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Experimental 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H1 / H2 / 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RQ Closure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Conclusion</w:t>
      </w:r>
    </w:p>
    <w:p>
      <w:r>
        <w:pict>
          <v:rect style="width:0;height:1.5pt" o:hralign="center" o:hrstd="t" o:hr="t"/>
        </w:pict>
      </w:r>
    </w:p>
    <w:bookmarkEnd w:id="48"/>
    <w:bookmarkStart w:id="49" w:name="статус-документа"/>
    <w:p>
      <w:pPr>
        <w:pStyle w:val="Heading1"/>
      </w:pPr>
      <w:r>
        <w:t xml:space="preserve">17. Статус документа</w:t>
      </w:r>
    </w:p>
    <w:p>
      <w:pPr>
        <w:pStyle w:val="FirstParagraph"/>
      </w:pPr>
      <w:r>
        <w:rPr>
          <w:b/>
          <w:bCs/>
        </w:rPr>
        <w:t xml:space="preserve">Название:</w:t>
      </w:r>
      <w:r>
        <w:t xml:space="preserve"> </w:t>
      </w:r>
      <w:r>
        <w:t xml:space="preserve">Research Methods Matrix v2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v2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интегрированная рабочая версия методологической матрицы.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основной операционный методологический документ для проведения дальнейшего эмпирического исследования.</w:t>
      </w:r>
    </w:p>
    <w:p>
      <w:pPr>
        <w:pStyle w:val="BodyText"/>
      </w:pPr>
      <w:r>
        <w:rPr>
          <w:b/>
          <w:bCs/>
        </w:rPr>
        <w:t xml:space="preserve">Следующий уровень:</w:t>
      </w:r>
      <w:r>
        <w:t xml:space="preserve"> </w:t>
      </w:r>
      <w:r>
        <w:t xml:space="preserve">визуальная</w:t>
      </w:r>
      <w:r>
        <w:t xml:space="preserve"> </w:t>
      </w:r>
      <w:r>
        <w:rPr>
          <w:rStyle w:val="VerbatimChar"/>
        </w:rPr>
        <w:t xml:space="preserve">Methodological Scheme v1</w:t>
      </w:r>
      <w:r>
        <w:t xml:space="preserve">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