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map-v1"/>
    <w:p>
      <w:pPr>
        <w:pStyle w:val="Heading1"/>
      </w:pPr>
      <w:r>
        <w:t xml:space="preserve">Domain Map v1</w:t>
      </w:r>
    </w:p>
    <w:p>
      <w:pPr>
        <w:pStyle w:val="FirstParagraph"/>
      </w:pPr>
      <w:r>
        <w:rPr>
          <w:b/>
          <w:bCs/>
        </w:rPr>
        <w:t xml:space="preserve">Единая карта предметной области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объединяет результаты предыдущих артефактов 4-й недели: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Process Structure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Actors &amp; Work Types Map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Model v1</w:t>
      </w:r>
      <w:r>
        <w:t xml:space="preserve">.</w:t>
      </w:r>
    </w:p>
    <w:p>
      <w:pPr>
        <w:pStyle w:val="FirstParagraph"/>
      </w:pPr>
      <w:r>
        <w:t xml:space="preserve">Карта предназначена для формирования единого представления предметной области, в котором одновременно отображаются:</w:t>
      </w:r>
    </w:p>
    <w:p>
      <w:pPr>
        <w:pStyle w:val="Compact"/>
        <w:numPr>
          <w:ilvl w:val="0"/>
          <w:numId w:val="1002"/>
        </w:numPr>
      </w:pPr>
      <w:r>
        <w:t xml:space="preserve">процессная структура;</w:t>
      </w:r>
    </w:p>
    <w:p>
      <w:pPr>
        <w:pStyle w:val="Compact"/>
        <w:numPr>
          <w:ilvl w:val="0"/>
          <w:numId w:val="1002"/>
        </w:numPr>
      </w:pPr>
      <w:r>
        <w:t xml:space="preserve">основные типы деятельности;</w:t>
      </w:r>
    </w:p>
    <w:p>
      <w:pPr>
        <w:pStyle w:val="Compact"/>
        <w:numPr>
          <w:ilvl w:val="0"/>
          <w:numId w:val="1002"/>
        </w:numPr>
      </w:pPr>
      <w:r>
        <w:t xml:space="preserve">участники;</w:t>
      </w:r>
    </w:p>
    <w:p>
      <w:pPr>
        <w:pStyle w:val="Compact"/>
        <w:numPr>
          <w:ilvl w:val="0"/>
          <w:numId w:val="1002"/>
        </w:numPr>
      </w:pPr>
      <w:r>
        <w:t xml:space="preserve">роли;</w:t>
      </w:r>
    </w:p>
    <w:p>
      <w:pPr>
        <w:pStyle w:val="Compact"/>
        <w:numPr>
          <w:ilvl w:val="0"/>
          <w:numId w:val="1002"/>
        </w:numPr>
      </w:pPr>
      <w:r>
        <w:t xml:space="preserve">события;</w:t>
      </w:r>
    </w:p>
    <w:p>
      <w:pPr>
        <w:pStyle w:val="Compact"/>
        <w:numPr>
          <w:ilvl w:val="0"/>
          <w:numId w:val="1002"/>
        </w:numPr>
      </w:pPr>
      <w:r>
        <w:t xml:space="preserve">состояния;</w:t>
      </w:r>
    </w:p>
    <w:p>
      <w:pPr>
        <w:pStyle w:val="Compact"/>
        <w:numPr>
          <w:ilvl w:val="0"/>
          <w:numId w:val="1002"/>
        </w:numPr>
      </w:pPr>
      <w:r>
        <w:t xml:space="preserve">информационные объекты;</w:t>
      </w:r>
    </w:p>
    <w:p>
      <w:pPr>
        <w:pStyle w:val="Compact"/>
        <w:numPr>
          <w:ilvl w:val="0"/>
          <w:numId w:val="1002"/>
        </w:numPr>
      </w:pPr>
      <w:r>
        <w:t xml:space="preserve">ресурсы;</w:t>
      </w:r>
    </w:p>
    <w:p>
      <w:pPr>
        <w:pStyle w:val="Compact"/>
        <w:numPr>
          <w:ilvl w:val="0"/>
          <w:numId w:val="1002"/>
        </w:numPr>
      </w:pPr>
      <w:r>
        <w:t xml:space="preserve">решения;</w:t>
      </w:r>
    </w:p>
    <w:p>
      <w:pPr>
        <w:pStyle w:val="Compact"/>
        <w:numPr>
          <w:ilvl w:val="0"/>
          <w:numId w:val="1002"/>
        </w:numPr>
      </w:pPr>
      <w:r>
        <w:t xml:space="preserve">результаты;</w:t>
      </w:r>
    </w:p>
    <w:p>
      <w:pPr>
        <w:pStyle w:val="Compact"/>
        <w:numPr>
          <w:ilvl w:val="0"/>
          <w:numId w:val="1002"/>
        </w:numPr>
      </w:pPr>
      <w:r>
        <w:t xml:space="preserve">отклонения;</w:t>
      </w:r>
    </w:p>
    <w:p>
      <w:pPr>
        <w:pStyle w:val="Compact"/>
        <w:numPr>
          <w:ilvl w:val="0"/>
          <w:numId w:val="1002"/>
        </w:numPr>
      </w:pPr>
      <w:r>
        <w:t xml:space="preserve">информационный контур.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является промежуточным baseline между концептуальным пониманием предметной области и последующим эмпирическим исследованием фактического процесса.</w:t>
      </w:r>
    </w:p>
    <w:p>
      <w:pPr>
        <w:pStyle w:val="BodyText"/>
      </w:pPr>
      <w:r>
        <w:t xml:space="preserve">Документ не заменяет: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Process Hierarchy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Stakeholder Map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RACI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BPMN;</w:t>
      </w:r>
    </w:p>
    <w:p>
      <w:pPr>
        <w:pStyle w:val="Compact"/>
        <w:numPr>
          <w:ilvl w:val="0"/>
          <w:numId w:val="1003"/>
        </w:numPr>
      </w:pPr>
      <w:r>
        <w:t xml:space="preserve">SIPOC;</w:t>
      </w:r>
    </w:p>
    <w:p>
      <w:pPr>
        <w:pStyle w:val="Compact"/>
        <w:numPr>
          <w:ilvl w:val="0"/>
          <w:numId w:val="1003"/>
        </w:numPr>
      </w:pPr>
      <w:r>
        <w:t xml:space="preserve">AS-IS Process Model;</w:t>
      </w:r>
    </w:p>
    <w:p>
      <w:pPr>
        <w:pStyle w:val="Compact"/>
        <w:numPr>
          <w:ilvl w:val="0"/>
          <w:numId w:val="1003"/>
        </w:numPr>
      </w:pPr>
      <w:r>
        <w:t xml:space="preserve">Event Log / Event &amp; State Model.</w:t>
      </w:r>
    </w:p>
    <w:p>
      <w:pPr>
        <w:pStyle w:val="FirstParagraph"/>
      </w:pPr>
      <w:r>
        <w:t xml:space="preserve">Он создаёт структурную основу для их последующего построения.</w:t>
      </w:r>
    </w:p>
    <w:p>
      <w:r>
        <w:pict>
          <v:rect style="width:0;height:1.5pt" o:hralign="center" o:hrstd="t" o:hr="t"/>
        </w:pict>
      </w:r>
    </w:p>
    <w:bookmarkEnd w:id="10"/>
    <w:bookmarkStart w:id="15" w:name="основная-идея-карты"/>
    <w:p>
      <w:pPr>
        <w:pStyle w:val="Heading1"/>
      </w:pPr>
      <w:r>
        <w:t xml:space="preserve">2. Основная идея карты</w:t>
      </w:r>
    </w:p>
    <w:p>
      <w:pPr>
        <w:pStyle w:val="FirstParagraph"/>
      </w:pPr>
      <w:r>
        <w:t xml:space="preserve">Предметная область рассматривается как взаимодействие четырёх взаимосвязанных измерений:</w:t>
      </w:r>
    </w:p>
    <w:bookmarkStart w:id="11" w:name="процесс"/>
    <w:p>
      <w:pPr>
        <w:pStyle w:val="Heading3"/>
      </w:pPr>
      <w:r>
        <w:t xml:space="preserve">Процесс</w:t>
      </w:r>
    </w:p>
    <w:p>
      <w:pPr>
        <w:pStyle w:val="FirstParagraph"/>
      </w:pPr>
      <w:r>
        <w:rPr>
          <w:b/>
          <w:bCs/>
        </w:rPr>
        <w:t xml:space="preserve">Process → Subprocess → Task → Operation</w:t>
      </w:r>
    </w:p>
    <w:bookmarkEnd w:id="11"/>
    <w:bookmarkStart w:id="12" w:name="динамика"/>
    <w:p>
      <w:pPr>
        <w:pStyle w:val="Heading3"/>
      </w:pPr>
      <w:r>
        <w:t xml:space="preserve">Динамика</w:t>
      </w:r>
    </w:p>
    <w:p>
      <w:pPr>
        <w:pStyle w:val="FirstParagraph"/>
      </w:pPr>
      <w:r>
        <w:rPr>
          <w:b/>
          <w:bCs/>
        </w:rPr>
        <w:t xml:space="preserve">Event → Transition → State</w:t>
      </w:r>
    </w:p>
    <w:bookmarkEnd w:id="12"/>
    <w:bookmarkStart w:id="13" w:name="организация"/>
    <w:p>
      <w:pPr>
        <w:pStyle w:val="Heading3"/>
      </w:pPr>
      <w:r>
        <w:t xml:space="preserve">Организация</w:t>
      </w:r>
    </w:p>
    <w:p>
      <w:pPr>
        <w:pStyle w:val="FirstParagraph"/>
      </w:pPr>
      <w:r>
        <w:rPr>
          <w:b/>
          <w:bCs/>
        </w:rPr>
        <w:t xml:space="preserve">Participant → Role → Action / Decision</w:t>
      </w:r>
    </w:p>
    <w:bookmarkEnd w:id="13"/>
    <w:bookmarkStart w:id="14" w:name="информация"/>
    <w:p>
      <w:pPr>
        <w:pStyle w:val="Heading3"/>
      </w:pPr>
      <w:r>
        <w:t xml:space="preserve">Информация</w:t>
      </w:r>
    </w:p>
    <w:p>
      <w:pPr>
        <w:pStyle w:val="FirstParagraph"/>
      </w:pPr>
      <w:r>
        <w:rPr>
          <w:b/>
          <w:bCs/>
        </w:rPr>
        <w:t xml:space="preserve">Information Source → Information Object → Process / Event / State</w:t>
      </w:r>
    </w:p>
    <w:p>
      <w:pPr>
        <w:pStyle w:val="BodyText"/>
      </w:pPr>
      <w:r>
        <w:t xml:space="preserve">Эти измерения объединяются через фактическое выполнение:</w:t>
      </w:r>
    </w:p>
    <w:p>
      <w:pPr>
        <w:pStyle w:val="BodyText"/>
      </w:pPr>
      <w:r>
        <w:rPr>
          <w:b/>
          <w:bCs/>
        </w:rPr>
        <w:t xml:space="preserve">Task → Operation → Event → State → Information</w:t>
      </w:r>
    </w:p>
    <w:p>
      <w:pPr>
        <w:pStyle w:val="BodyText"/>
      </w:pPr>
      <w:r>
        <w:t xml:space="preserve">при участии:</w:t>
      </w:r>
    </w:p>
    <w:p>
      <w:pPr>
        <w:pStyle w:val="BodyText"/>
      </w:pPr>
      <w:r>
        <w:rPr>
          <w:b/>
          <w:bCs/>
        </w:rPr>
        <w:t xml:space="preserve">Participant → Role → Action / Decision</w:t>
      </w:r>
    </w:p>
    <w:p>
      <w:pPr>
        <w:pStyle w:val="BodyText"/>
      </w:pPr>
      <w:r>
        <w:t xml:space="preserve">и использовании:</w:t>
      </w:r>
    </w:p>
    <w:p>
      <w:pPr>
        <w:pStyle w:val="BodyText"/>
      </w:pPr>
      <w:r>
        <w:rPr>
          <w:b/>
          <w:bCs/>
        </w:rPr>
        <w:t xml:space="preserve">Resource → Information Source → Information Object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границы-предметной-области"/>
    <w:p>
      <w:pPr>
        <w:pStyle w:val="Heading1"/>
      </w:pPr>
      <w:r>
        <w:t xml:space="preserve">3. Границы предметной области</w:t>
      </w:r>
    </w:p>
    <w:p>
      <w:pPr>
        <w:pStyle w:val="FirstParagraph"/>
      </w:pPr>
      <w:r>
        <w:t xml:space="preserve">В карту включаются процессы, связанные с:</w:t>
      </w:r>
    </w:p>
    <w:p>
      <w:pPr>
        <w:pStyle w:val="Compact"/>
        <w:numPr>
          <w:ilvl w:val="0"/>
          <w:numId w:val="1004"/>
        </w:numPr>
      </w:pPr>
      <w:r>
        <w:t xml:space="preserve">возникновением и регистрацией потребности в технической работе;</w:t>
      </w:r>
    </w:p>
    <w:p>
      <w:pPr>
        <w:pStyle w:val="Compact"/>
        <w:numPr>
          <w:ilvl w:val="0"/>
          <w:numId w:val="1004"/>
        </w:numPr>
      </w:pPr>
      <w:r>
        <w:t xml:space="preserve">анализом и уточнением задачи;</w:t>
      </w:r>
    </w:p>
    <w:p>
      <w:pPr>
        <w:pStyle w:val="Compact"/>
        <w:numPr>
          <w:ilvl w:val="0"/>
          <w:numId w:val="1004"/>
        </w:numPr>
      </w:pPr>
      <w:r>
        <w:t xml:space="preserve">планированием;</w:t>
      </w:r>
    </w:p>
    <w:p>
      <w:pPr>
        <w:pStyle w:val="Compact"/>
        <w:numPr>
          <w:ilvl w:val="0"/>
          <w:numId w:val="1004"/>
        </w:numPr>
      </w:pPr>
      <w:r>
        <w:t xml:space="preserve">обеспечением выполнения;</w:t>
      </w:r>
    </w:p>
    <w:p>
      <w:pPr>
        <w:pStyle w:val="Compact"/>
        <w:numPr>
          <w:ilvl w:val="0"/>
          <w:numId w:val="1004"/>
        </w:numPr>
      </w:pPr>
      <w:r>
        <w:t xml:space="preserve">назначением исполнителей;</w:t>
      </w:r>
    </w:p>
    <w:p>
      <w:pPr>
        <w:pStyle w:val="Compact"/>
        <w:numPr>
          <w:ilvl w:val="0"/>
          <w:numId w:val="1004"/>
        </w:numPr>
      </w:pPr>
      <w:r>
        <w:t xml:space="preserve">подготовкой;</w:t>
      </w:r>
    </w:p>
    <w:p>
      <w:pPr>
        <w:pStyle w:val="Compact"/>
        <w:numPr>
          <w:ilvl w:val="0"/>
          <w:numId w:val="1004"/>
        </w:numPr>
      </w:pPr>
      <w:r>
        <w:t xml:space="preserve">фактическим выполнением;</w:t>
      </w:r>
    </w:p>
    <w:p>
      <w:pPr>
        <w:pStyle w:val="Compact"/>
        <w:numPr>
          <w:ilvl w:val="0"/>
          <w:numId w:val="1004"/>
        </w:numPr>
      </w:pPr>
      <w:r>
        <w:t xml:space="preserve">контролем;</w:t>
      </w:r>
    </w:p>
    <w:p>
      <w:pPr>
        <w:pStyle w:val="Compact"/>
        <w:numPr>
          <w:ilvl w:val="0"/>
          <w:numId w:val="1004"/>
        </w:numPr>
      </w:pPr>
      <w:r>
        <w:t xml:space="preserve">закрытием и фиксацией результата;</w:t>
      </w:r>
    </w:p>
    <w:p>
      <w:pPr>
        <w:pStyle w:val="Compact"/>
        <w:numPr>
          <w:ilvl w:val="0"/>
          <w:numId w:val="1004"/>
        </w:numPr>
      </w:pPr>
      <w:r>
        <w:t xml:space="preserve">возвратами;</w:t>
      </w:r>
    </w:p>
    <w:p>
      <w:pPr>
        <w:pStyle w:val="Compact"/>
        <w:numPr>
          <w:ilvl w:val="0"/>
          <w:numId w:val="1004"/>
        </w:numPr>
      </w:pPr>
      <w:r>
        <w:t xml:space="preserve">ожиданиями;</w:t>
      </w:r>
    </w:p>
    <w:p>
      <w:pPr>
        <w:pStyle w:val="Compact"/>
        <w:numPr>
          <w:ilvl w:val="0"/>
          <w:numId w:val="1004"/>
        </w:numPr>
      </w:pPr>
      <w:r>
        <w:t xml:space="preserve">повторными действиями;</w:t>
      </w:r>
    </w:p>
    <w:p>
      <w:pPr>
        <w:pStyle w:val="Compact"/>
        <w:numPr>
          <w:ilvl w:val="0"/>
          <w:numId w:val="1004"/>
        </w:numPr>
      </w:pPr>
      <w:r>
        <w:t xml:space="preserve">изменениями плана.</w:t>
      </w:r>
    </w:p>
    <w:p>
      <w:pPr>
        <w:pStyle w:val="FirstParagraph"/>
      </w:pPr>
      <w:r>
        <w:t xml:space="preserve">В информационную границу включаются сведения, необходимые для анализа:</w:t>
      </w:r>
    </w:p>
    <w:p>
      <w:pPr>
        <w:pStyle w:val="Compact"/>
        <w:numPr>
          <w:ilvl w:val="0"/>
          <w:numId w:val="1005"/>
        </w:numPr>
      </w:pPr>
      <w:r>
        <w:t xml:space="preserve">задач;</w:t>
      </w:r>
    </w:p>
    <w:p>
      <w:pPr>
        <w:pStyle w:val="Compact"/>
        <w:numPr>
          <w:ilvl w:val="0"/>
          <w:numId w:val="1005"/>
        </w:numPr>
      </w:pPr>
      <w:r>
        <w:t xml:space="preserve">событий;</w:t>
      </w:r>
    </w:p>
    <w:p>
      <w:pPr>
        <w:pStyle w:val="Compact"/>
        <w:numPr>
          <w:ilvl w:val="0"/>
          <w:numId w:val="1005"/>
        </w:numPr>
      </w:pPr>
      <w:r>
        <w:t xml:space="preserve">состояний;</w:t>
      </w:r>
    </w:p>
    <w:p>
      <w:pPr>
        <w:pStyle w:val="Compact"/>
        <w:numPr>
          <w:ilvl w:val="0"/>
          <w:numId w:val="1005"/>
        </w:numPr>
      </w:pPr>
      <w:r>
        <w:t xml:space="preserve">сроков;</w:t>
      </w:r>
    </w:p>
    <w:p>
      <w:pPr>
        <w:pStyle w:val="Compact"/>
        <w:numPr>
          <w:ilvl w:val="0"/>
          <w:numId w:val="1005"/>
        </w:numPr>
      </w:pPr>
      <w:r>
        <w:t xml:space="preserve">исполнителей;</w:t>
      </w:r>
    </w:p>
    <w:p>
      <w:pPr>
        <w:pStyle w:val="Compact"/>
        <w:numPr>
          <w:ilvl w:val="0"/>
          <w:numId w:val="1005"/>
        </w:numPr>
      </w:pPr>
      <w:r>
        <w:t xml:space="preserve">ресурсов;</w:t>
      </w:r>
    </w:p>
    <w:p>
      <w:pPr>
        <w:pStyle w:val="Compact"/>
        <w:numPr>
          <w:ilvl w:val="0"/>
          <w:numId w:val="1005"/>
        </w:numPr>
      </w:pPr>
      <w:r>
        <w:t xml:space="preserve">результатов;</w:t>
      </w:r>
    </w:p>
    <w:p>
      <w:pPr>
        <w:pStyle w:val="Compact"/>
        <w:numPr>
          <w:ilvl w:val="0"/>
          <w:numId w:val="1005"/>
        </w:numPr>
      </w:pPr>
      <w:r>
        <w:t xml:space="preserve">отклонений;</w:t>
      </w:r>
    </w:p>
    <w:p>
      <w:pPr>
        <w:pStyle w:val="Compact"/>
        <w:numPr>
          <w:ilvl w:val="0"/>
          <w:numId w:val="1005"/>
        </w:numPr>
      </w:pPr>
      <w:r>
        <w:t xml:space="preserve">информационных взаимодействий.</w:t>
      </w:r>
    </w:p>
    <w:p>
      <w:pPr>
        <w:pStyle w:val="FirstParagraph"/>
      </w:pPr>
      <w:r>
        <w:t xml:space="preserve">Внешние процессы и системы учитываются через их интерфейсы с исследуемым процессом.</w:t>
      </w:r>
    </w:p>
    <w:p>
      <w:r>
        <w:pict>
          <v:rect style="width:0;height:1.5pt" o:hralign="center" o:hrstd="t" o:hr="t"/>
        </w:pict>
      </w:r>
    </w:p>
    <w:bookmarkEnd w:id="16"/>
    <w:bookmarkStart w:id="17" w:name="центральная-концептуальная-карта"/>
    <w:p>
      <w:pPr>
        <w:pStyle w:val="Heading1"/>
      </w:pPr>
      <w:r>
        <w:t xml:space="preserve">4. Центральная концептуальная карта</w:t>
      </w:r>
    </w:p>
    <w:p>
      <w:pPr>
        <w:pStyle w:val="FirstParagraph"/>
      </w:pPr>
      <w:r>
        <w:t xml:space="preserve">Общая структура: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ПРЕДМЕТНАЯ ОБЛАСТЬ     │</w:t>
      </w:r>
      <w:r>
        <w:br/>
      </w:r>
      <w:r>
        <w:rPr>
          <w:rStyle w:val="VerbatimChar"/>
        </w:rPr>
        <w:t xml:space="preserve">                         │          ТОиР           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  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БИЗНЕС-ПРОЦЕСС   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    │                     │                     │</w:t>
      </w:r>
      <w:r>
        <w:br/>
      </w:r>
      <w:r>
        <w:rPr>
          <w:rStyle w:val="VerbatimChar"/>
        </w:rPr>
        <w:t xml:space="preserve">                  ▼                     ▼                     ▼</w:t>
      </w:r>
      <w:r>
        <w:br/>
      </w:r>
      <w:r>
        <w:rPr>
          <w:rStyle w:val="VerbatimChar"/>
        </w:rPr>
        <w:t xml:space="preserve">             Подпроцессы             Задачи              Участники</w:t>
      </w:r>
      <w:r>
        <w:br/>
      </w:r>
      <w:r>
        <w:rPr>
          <w:rStyle w:val="VerbatimChar"/>
        </w:rPr>
        <w:t xml:space="preserve">                  │                     │                     │</w:t>
      </w:r>
      <w:r>
        <w:br/>
      </w:r>
      <w:r>
        <w:rPr>
          <w:rStyle w:val="VerbatimChar"/>
        </w:rPr>
        <w:t xml:space="preserve">                  ▼                     ▼                     ▼</w:t>
      </w:r>
      <w:r>
        <w:br/>
      </w:r>
      <w:r>
        <w:rPr>
          <w:rStyle w:val="VerbatimChar"/>
        </w:rPr>
        <w:t xml:space="preserve">              Работы               Операции               Роли</w:t>
      </w:r>
      <w:r>
        <w:br/>
      </w:r>
      <w:r>
        <w:rPr>
          <w:rStyle w:val="VerbatimChar"/>
        </w:rPr>
        <w:t xml:space="preserve">                  │                     │                     │</w:t>
      </w:r>
      <w:r>
        <w:br/>
      </w:r>
      <w:r>
        <w:rPr>
          <w:rStyle w:val="VerbatimChar"/>
        </w:rPr>
        <w:t xml:space="preserve">                  └──────────────┬──────┘                     │</w:t>
      </w:r>
      <w:r>
        <w:br/>
      </w:r>
      <w:r>
        <w:rPr>
          <w:rStyle w:val="VerbatimChar"/>
        </w:rPr>
        <w:t xml:space="preserve">                                 │                            │</w:t>
      </w:r>
      <w:r>
        <w:br/>
      </w:r>
      <w:r>
        <w:rPr>
          <w:rStyle w:val="VerbatimChar"/>
        </w:rPr>
        <w:t xml:space="preserve">                                 ▼                            ▼</w:t>
      </w:r>
      <w:r>
        <w:br/>
      </w:r>
      <w:r>
        <w:rPr>
          <w:rStyle w:val="VerbatimChar"/>
        </w:rPr>
        <w:t xml:space="preserve">                              События ◄──────────────────── Действия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 Переходы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    Состояния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Информационные объекты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Информационные источники</w:t>
      </w:r>
      <w:r>
        <w:br/>
      </w:r>
      <w:r>
        <w:br/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РЕСУРСЫ                       │</w:t>
      </w:r>
      <w:r>
        <w:br/>
      </w:r>
      <w:r>
        <w:rPr>
          <w:rStyle w:val="VerbatimChar"/>
        </w:rPr>
        <w:t xml:space="preserve">          │ материалы · инструменты · время · персонал      │</w:t>
      </w:r>
      <w:r>
        <w:br/>
      </w:r>
      <w:r>
        <w:rPr>
          <w:rStyle w:val="VerbatimChar"/>
        </w:rPr>
        <w:t xml:space="preserve">          └────────────────────────┬────────────────────────┘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                             Выполнение</w:t>
      </w:r>
      <w:r>
        <w:br/>
      </w:r>
      <w:r>
        <w:br/>
      </w:r>
      <w:r>
        <w:br/>
      </w:r>
      <w:r>
        <w:rPr>
          <w:rStyle w:val="VerbatimChar"/>
        </w:rPr>
        <w:t xml:space="preserve">          Плановое состояние ──────┐</w:t>
      </w:r>
      <w:r>
        <w:br/>
      </w:r>
      <w:r>
        <w:rPr>
          <w:rStyle w:val="VerbatimChar"/>
        </w:rPr>
        <w:t xml:space="preserve">                                   ├──► Сравнение ──► Отклонение</w:t>
      </w:r>
      <w:r>
        <w:br/>
      </w:r>
      <w:r>
        <w:rPr>
          <w:rStyle w:val="VerbatimChar"/>
        </w:rPr>
        <w:t xml:space="preserve">          Фактическое состояние ───┘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Решение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Изменение процесса</w:t>
      </w:r>
    </w:p>
    <w:p>
      <w:r>
        <w:pict>
          <v:rect style="width:0;height:1.5pt" o:hralign="center" o:hrstd="t" o:hr="t"/>
        </w:pict>
      </w:r>
    </w:p>
    <w:bookmarkEnd w:id="17"/>
    <w:bookmarkStart w:id="19" w:name="процессный-слой"/>
    <w:p>
      <w:pPr>
        <w:pStyle w:val="Heading1"/>
      </w:pPr>
      <w:r>
        <w:t xml:space="preserve">5. Процессный слой</w:t>
      </w:r>
    </w:p>
    <w:p>
      <w:pPr>
        <w:pStyle w:val="FirstParagraph"/>
      </w:pPr>
      <w:r>
        <w:t xml:space="preserve">Процессный слой формирует основу карты.</w:t>
      </w:r>
    </w:p>
    <w:bookmarkStart w:id="18" w:name="укрупнённая-цепочка"/>
    <w:p>
      <w:pPr>
        <w:pStyle w:val="Heading2"/>
      </w:pPr>
      <w:r>
        <w:t xml:space="preserve">5.1. Укрупнённая цепочка</w:t>
      </w:r>
    </w:p>
    <w:p>
      <w:pPr>
        <w:pStyle w:val="FirstParagraph"/>
      </w:pPr>
      <w:r>
        <w:rPr>
          <w:b/>
          <w:bCs/>
        </w:rPr>
        <w:t xml:space="preserve">Возникновение потребности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Регистрация и формирование задачи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и уточнение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Планирование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Обеспечение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Назначение и подготовка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Фактическое выполнение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Контроль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Закрытие и фиксация результата</w:t>
      </w:r>
    </w:p>
    <w:p>
      <w:pPr>
        <w:pStyle w:val="BodyText"/>
      </w:pPr>
      <w:r>
        <w:t xml:space="preserve">Эта цепочка используется исключительно как верхнеуровневая структура.</w:t>
      </w:r>
    </w:p>
    <w:p>
      <w:pPr>
        <w:pStyle w:val="BodyText"/>
      </w:pPr>
      <w:r>
        <w:t xml:space="preserve">Фактическая организация процесса должна быть установлена последующим исследованием.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типы-деятельности"/>
    <w:p>
      <w:pPr>
        <w:pStyle w:val="Heading1"/>
      </w:pPr>
      <w:r>
        <w:t xml:space="preserve">6. Типы деятельности</w:t>
      </w:r>
    </w:p>
    <w:p>
      <w:pPr>
        <w:pStyle w:val="FirstParagraph"/>
      </w:pPr>
      <w:r>
        <w:t xml:space="preserve">Каждому процессному этапу соответствуют потенциальные типы работ.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Процессный этап</w:t>
            </w:r>
          </w:p>
        </w:tc>
        <w:tc>
          <w:tcPr/>
          <w:p>
            <w:pPr>
              <w:pStyle w:val="Compact"/>
            </w:pPr>
            <w:r>
              <w:t xml:space="preserve">Типы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Возникновение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выявление, инициирование, регистрация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Регистрация</w:t>
            </w:r>
          </w:p>
        </w:tc>
        <w:tc>
          <w:tcPr/>
          <w:p>
            <w:pPr>
              <w:pStyle w:val="Compact"/>
            </w:pPr>
            <w:r>
              <w:t xml:space="preserve">создание записи, классификация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</w:pPr>
            <w:r>
              <w:t xml:space="preserve">уточнение, интерпретация, технический анализ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определение сроков, последовательности,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Обеспечение</w:t>
            </w:r>
          </w:p>
        </w:tc>
        <w:tc>
          <w:tcPr/>
          <w:p>
            <w:pPr>
              <w:pStyle w:val="Compact"/>
            </w:pPr>
            <w:r>
              <w:t xml:space="preserve">поиск, резервирование, подготовка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распределение задач, определение исполнителя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подготовка рабочего места, документации и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t xml:space="preserve">техническая работа, операции, фиксация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проверка, инспекция, подтверждение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Коррекция</w:t>
            </w:r>
          </w:p>
        </w:tc>
        <w:tc>
          <w:tcPr/>
          <w:p>
            <w:pPr>
              <w:pStyle w:val="Compact"/>
            </w:pPr>
            <w:r>
              <w:t xml:space="preserve">устранение несоответствия, повторное выполнение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</w:pPr>
            <w:r>
              <w:t xml:space="preserve">фиксация результата, завершение задачи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организационный-слой"/>
    <w:p>
      <w:pPr>
        <w:pStyle w:val="Heading1"/>
      </w:pPr>
      <w:r>
        <w:t xml:space="preserve">7. Организационный слой</w:t>
      </w:r>
    </w:p>
    <w:p>
      <w:pPr>
        <w:pStyle w:val="FirstParagraph"/>
      </w:pPr>
      <w:r>
        <w:t xml:space="preserve">Основные функциональные категории:</w:t>
      </w:r>
    </w:p>
    <w:p>
      <w:pPr>
        <w:pStyle w:val="Compact"/>
        <w:numPr>
          <w:ilvl w:val="0"/>
          <w:numId w:val="1006"/>
        </w:numPr>
      </w:pPr>
      <w:r>
        <w:t xml:space="preserve">управленческая функция;</w:t>
      </w:r>
    </w:p>
    <w:p>
      <w:pPr>
        <w:pStyle w:val="Compact"/>
        <w:numPr>
          <w:ilvl w:val="0"/>
          <w:numId w:val="1006"/>
        </w:numPr>
      </w:pPr>
      <w:r>
        <w:t xml:space="preserve">планирующая функция;</w:t>
      </w:r>
    </w:p>
    <w:p>
      <w:pPr>
        <w:pStyle w:val="Compact"/>
        <w:numPr>
          <w:ilvl w:val="0"/>
          <w:numId w:val="1006"/>
        </w:numPr>
      </w:pPr>
      <w:r>
        <w:t xml:space="preserve">инженерная / техническая функция;</w:t>
      </w:r>
    </w:p>
    <w:p>
      <w:pPr>
        <w:pStyle w:val="Compact"/>
        <w:numPr>
          <w:ilvl w:val="0"/>
          <w:numId w:val="1006"/>
        </w:numPr>
      </w:pPr>
      <w:r>
        <w:t xml:space="preserve">производственно-исполнительная функция;</w:t>
      </w:r>
    </w:p>
    <w:p>
      <w:pPr>
        <w:pStyle w:val="Compact"/>
        <w:numPr>
          <w:ilvl w:val="0"/>
          <w:numId w:val="1006"/>
        </w:numPr>
      </w:pPr>
      <w:r>
        <w:t xml:space="preserve">контрольная / инспекционная функция;</w:t>
      </w:r>
    </w:p>
    <w:p>
      <w:pPr>
        <w:pStyle w:val="Compact"/>
        <w:numPr>
          <w:ilvl w:val="0"/>
          <w:numId w:val="1006"/>
        </w:numPr>
      </w:pPr>
      <w:r>
        <w:t xml:space="preserve">материально-техническое обеспечение;</w:t>
      </w:r>
    </w:p>
    <w:p>
      <w:pPr>
        <w:pStyle w:val="Compact"/>
        <w:numPr>
          <w:ilvl w:val="0"/>
          <w:numId w:val="1006"/>
        </w:numPr>
      </w:pPr>
      <w:r>
        <w:t xml:space="preserve">информационная / системная функция;</w:t>
      </w:r>
    </w:p>
    <w:p>
      <w:pPr>
        <w:pStyle w:val="Compact"/>
        <w:numPr>
          <w:ilvl w:val="0"/>
          <w:numId w:val="1006"/>
        </w:numPr>
      </w:pPr>
      <w:r>
        <w:t xml:space="preserve">функция качества и соответствия;</w:t>
      </w:r>
    </w:p>
    <w:p>
      <w:pPr>
        <w:pStyle w:val="Compact"/>
        <w:numPr>
          <w:ilvl w:val="0"/>
          <w:numId w:val="1006"/>
        </w:numPr>
      </w:pPr>
      <w:r>
        <w:t xml:space="preserve">внешний участник.</w:t>
      </w:r>
    </w:p>
    <w:p>
      <w:pPr>
        <w:pStyle w:val="FirstParagraph"/>
      </w:pPr>
      <w:r>
        <w:t xml:space="preserve">Эти категории не являются утверждённой организационной структурой.</w:t>
      </w:r>
    </w:p>
    <w:p>
      <w:pPr>
        <w:pStyle w:val="BodyText"/>
      </w:pPr>
      <w:r>
        <w:t xml:space="preserve">Они определяют</w:t>
      </w:r>
      <w:r>
        <w:t xml:space="preserve"> </w:t>
      </w:r>
      <w:r>
        <w:rPr>
          <w:b/>
          <w:bCs/>
        </w:rPr>
        <w:t xml:space="preserve">функциональные роли</w:t>
      </w:r>
      <w:r>
        <w:t xml:space="preserve">, которые должны быть проверены при дальнейшем изучении фактического процесса.</w:t>
      </w:r>
    </w:p>
    <w:p>
      <w:r>
        <w:pict>
          <v:rect style="width:0;height:1.5pt" o:hralign="center" o:hrstd="t" o:hr="t"/>
        </w:pict>
      </w:r>
    </w:p>
    <w:bookmarkEnd w:id="21"/>
    <w:bookmarkStart w:id="22" w:name="взаимодействие-участников-с-процессом"/>
    <w:p>
      <w:pPr>
        <w:pStyle w:val="Heading1"/>
      </w:pPr>
      <w:r>
        <w:t xml:space="preserve">8. Взаимодействие участников с процессом</w:t>
      </w:r>
    </w:p>
    <w:p>
      <w:pPr>
        <w:pStyle w:val="FirstParagraph"/>
      </w:pPr>
      <w:r>
        <w:t xml:space="preserve">Обобщённая карта:</w:t>
      </w:r>
    </w:p>
    <w:p>
      <w:pPr>
        <w:pStyle w:val="SourceCode"/>
      </w:pPr>
      <w:r>
        <w:rPr>
          <w:rStyle w:val="VerbatimChar"/>
        </w:rPr>
        <w:t xml:space="preserve">Управление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приоритет</w:t>
      </w:r>
      <w:r>
        <w:br/>
      </w:r>
      <w:r>
        <w:rPr>
          <w:rStyle w:val="VerbatimChar"/>
        </w:rPr>
        <w:t xml:space="preserve">    ├── решение</w:t>
      </w:r>
      <w:r>
        <w:br/>
      </w:r>
      <w:r>
        <w:rPr>
          <w:rStyle w:val="VerbatimChar"/>
        </w:rPr>
        <w:t xml:space="preserve">    └── контроль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Планирование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план</w:t>
      </w:r>
      <w:r>
        <w:br/>
      </w:r>
      <w:r>
        <w:rPr>
          <w:rStyle w:val="VerbatimChar"/>
        </w:rPr>
        <w:t xml:space="preserve">    ├── срок</w:t>
      </w:r>
      <w:r>
        <w:br/>
      </w:r>
      <w:r>
        <w:rPr>
          <w:rStyle w:val="VerbatimChar"/>
        </w:rPr>
        <w:t xml:space="preserve">    ├── ресурс</w:t>
      </w:r>
      <w:r>
        <w:br/>
      </w:r>
      <w:r>
        <w:rPr>
          <w:rStyle w:val="VerbatimChar"/>
        </w:rPr>
        <w:t xml:space="preserve">    └── назначение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Исполнение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выполнение</w:t>
      </w:r>
      <w:r>
        <w:br/>
      </w:r>
      <w:r>
        <w:rPr>
          <w:rStyle w:val="VerbatimChar"/>
        </w:rPr>
        <w:t xml:space="preserve">    ├── событие</w:t>
      </w:r>
      <w:r>
        <w:br/>
      </w:r>
      <w:r>
        <w:rPr>
          <w:rStyle w:val="VerbatimChar"/>
        </w:rPr>
        <w:t xml:space="preserve">    ├── результат</w:t>
      </w:r>
      <w:r>
        <w:br/>
      </w:r>
      <w:r>
        <w:rPr>
          <w:rStyle w:val="VerbatimChar"/>
        </w:rPr>
        <w:t xml:space="preserve">    └── отклонение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Контроль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подтверждение</w:t>
      </w:r>
      <w:r>
        <w:br/>
      </w:r>
      <w:r>
        <w:rPr>
          <w:rStyle w:val="VerbatimChar"/>
        </w:rPr>
        <w:t xml:space="preserve">    └── возврат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Закрытие</w:t>
      </w:r>
    </w:p>
    <w:p>
      <w:pPr>
        <w:pStyle w:val="FirstParagraph"/>
      </w:pPr>
      <w:r>
        <w:t xml:space="preserve">При этом инженерная функция, материально-техническое обеспечение, функция качества и информационный контур могут пересекать несколько этапов.</w:t>
      </w:r>
    </w:p>
    <w:p>
      <w:r>
        <w:pict>
          <v:rect style="width:0;height:1.5pt" o:hralign="center" o:hrstd="t" o:hr="t"/>
        </w:pict>
      </w:r>
    </w:p>
    <w:bookmarkEnd w:id="22"/>
    <w:bookmarkStart w:id="23" w:name="динамический-слой"/>
    <w:p>
      <w:pPr>
        <w:pStyle w:val="Heading1"/>
      </w:pPr>
      <w:r>
        <w:t xml:space="preserve">9. Динамический слой</w:t>
      </w:r>
    </w:p>
    <w:p>
      <w:pPr>
        <w:pStyle w:val="FirstParagraph"/>
      </w:pPr>
      <w:r>
        <w:t xml:space="preserve">Динамика процесса определяется событиями и состояниями.</w:t>
      </w:r>
    </w:p>
    <w:p>
      <w:pPr>
        <w:pStyle w:val="BodyText"/>
      </w:pPr>
      <w:r>
        <w:t xml:space="preserve">Базовая логика:</w:t>
      </w:r>
    </w:p>
    <w:p>
      <w:pPr>
        <w:pStyle w:val="BodyText"/>
      </w:pPr>
      <w:r>
        <w:rPr>
          <w:b/>
          <w:bCs/>
        </w:rPr>
        <w:t xml:space="preserve">State 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Transition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 B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Planned</w:t>
      </w:r>
    </w:p>
    <w:p>
      <w:pPr>
        <w:pStyle w:val="BodyText"/>
      </w:pPr>
      <w:r>
        <w:t xml:space="preserve">→ событие</w:t>
      </w:r>
      <w:r>
        <w:t xml:space="preserve"> </w:t>
      </w:r>
      <w:r>
        <w:rPr>
          <w:rStyle w:val="VerbatimChar"/>
        </w:rPr>
        <w:t xml:space="preserve">исполнитель назначен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Assigned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b/>
          <w:bCs/>
        </w:rPr>
        <w:t xml:space="preserve">In Progress</w:t>
      </w:r>
    </w:p>
    <w:p>
      <w:pPr>
        <w:pStyle w:val="BodyText"/>
      </w:pPr>
      <w:r>
        <w:t xml:space="preserve">→ событие</w:t>
      </w:r>
      <w:r>
        <w:t xml:space="preserve"> </w:t>
      </w:r>
      <w:r>
        <w:rPr>
          <w:rStyle w:val="VerbatimChar"/>
        </w:rPr>
        <w:t xml:space="preserve">выявлено несоответствие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Returned for Correction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рабочая-карта-состояний"/>
    <w:p>
      <w:pPr>
        <w:pStyle w:val="Heading1"/>
      </w:pPr>
      <w:r>
        <w:t xml:space="preserve">10. Рабочая карта состояний</w:t>
      </w:r>
    </w:p>
    <w:p>
      <w:pPr>
        <w:pStyle w:val="FirstParagraph"/>
      </w:pPr>
      <w:r>
        <w:t xml:space="preserve">Для концептуального уровня используется следующая последовательность:</w:t>
      </w:r>
    </w:p>
    <w:p>
      <w:pPr>
        <w:pStyle w:val="BodyText"/>
      </w:pPr>
      <w:r>
        <w:rPr>
          <w:b/>
          <w:bCs/>
        </w:rPr>
        <w:t xml:space="preserve">Not Initiated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Under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Planned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Ready for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Assigned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 Progress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Under Control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Completed</w:t>
      </w:r>
    </w:p>
    <w:p>
      <w:pPr>
        <w:pStyle w:val="BodyText"/>
      </w:pPr>
      <w:r>
        <w:t xml:space="preserve">Эти состояния являются рабочими концептуальными категориями.</w:t>
      </w:r>
    </w:p>
    <w:p>
      <w:pPr>
        <w:pStyle w:val="BodyText"/>
      </w:pPr>
      <w:r>
        <w:t xml:space="preserve">Они не должны автоматически интерпретироваться как фактический набор статусов используемой информационной системы.</w:t>
      </w:r>
    </w:p>
    <w:p>
      <w:r>
        <w:pict>
          <v:rect style="width:0;height:1.5pt" o:hralign="center" o:hrstd="t" o:hr="t"/>
        </w:pict>
      </w:r>
    </w:p>
    <w:bookmarkEnd w:id="24"/>
    <w:bookmarkStart w:id="30" w:name="нелинейная-динамика"/>
    <w:p>
      <w:pPr>
        <w:pStyle w:val="Heading1"/>
      </w:pPr>
      <w:r>
        <w:t xml:space="preserve">11. Нелинейная динамика</w:t>
      </w:r>
    </w:p>
    <w:p>
      <w:pPr>
        <w:pStyle w:val="FirstParagraph"/>
      </w:pPr>
      <w:r>
        <w:t xml:space="preserve">Основная линейная цепочка дополняется обратными потоками.</w:t>
      </w:r>
    </w:p>
    <w:bookmarkStart w:id="25" w:name="возврат"/>
    <w:p>
      <w:pPr>
        <w:pStyle w:val="Heading3"/>
      </w:pPr>
      <w:r>
        <w:t xml:space="preserve">Возврат</w:t>
      </w:r>
    </w:p>
    <w:p>
      <w:pPr>
        <w:pStyle w:val="FirstParagraph"/>
      </w:pPr>
      <w:r>
        <w:rPr>
          <w:b/>
          <w:bCs/>
        </w:rPr>
        <w:t xml:space="preserve">Control → Correction → Execution</w:t>
      </w:r>
    </w:p>
    <w:bookmarkEnd w:id="25"/>
    <w:bookmarkStart w:id="26" w:name="ожидание"/>
    <w:p>
      <w:pPr>
        <w:pStyle w:val="Heading3"/>
      </w:pPr>
      <w:r>
        <w:t xml:space="preserve">Ожидание</w:t>
      </w:r>
    </w:p>
    <w:p>
      <w:pPr>
        <w:pStyle w:val="FirstParagraph"/>
      </w:pPr>
      <w:r>
        <w:rPr>
          <w:b/>
          <w:bCs/>
        </w:rPr>
        <w:t xml:space="preserve">Preparation / Execution → Waiting → Execution</w:t>
      </w:r>
    </w:p>
    <w:bookmarkEnd w:id="26"/>
    <w:bookmarkStart w:id="27" w:name="перепланирование"/>
    <w:p>
      <w:pPr>
        <w:pStyle w:val="Heading3"/>
      </w:pPr>
      <w:r>
        <w:t xml:space="preserve">Перепланирование</w:t>
      </w:r>
    </w:p>
    <w:p>
      <w:pPr>
        <w:pStyle w:val="FirstParagraph"/>
      </w:pPr>
      <w:r>
        <w:rPr>
          <w:b/>
          <w:bCs/>
        </w:rPr>
        <w:t xml:space="preserve">Execution → Replanning → Execution</w:t>
      </w:r>
    </w:p>
    <w:bookmarkEnd w:id="27"/>
    <w:bookmarkStart w:id="28" w:name="переназначение"/>
    <w:p>
      <w:pPr>
        <w:pStyle w:val="Heading3"/>
      </w:pPr>
      <w:r>
        <w:t xml:space="preserve">Переназначение</w:t>
      </w:r>
    </w:p>
    <w:p>
      <w:pPr>
        <w:pStyle w:val="FirstParagraph"/>
      </w:pPr>
      <w:r>
        <w:rPr>
          <w:b/>
          <w:bCs/>
        </w:rPr>
        <w:t xml:space="preserve">Assignment → Reassignment → Execution</w:t>
      </w:r>
    </w:p>
    <w:bookmarkEnd w:id="28"/>
    <w:bookmarkStart w:id="29" w:name="повторное-выполнение"/>
    <w:p>
      <w:pPr>
        <w:pStyle w:val="Heading3"/>
      </w:pPr>
      <w:r>
        <w:t xml:space="preserve">Повторное выполнение</w:t>
      </w:r>
    </w:p>
    <w:p>
      <w:pPr>
        <w:pStyle w:val="FirstParagraph"/>
      </w:pPr>
      <w:r>
        <w:rPr>
          <w:b/>
          <w:bCs/>
        </w:rPr>
        <w:t xml:space="preserve">Control → Rework → Control</w:t>
      </w:r>
    </w:p>
    <w:p>
      <w:pPr>
        <w:pStyle w:val="BodyText"/>
      </w:pPr>
      <w:r>
        <w:t xml:space="preserve">Таким образом, карта допускает:</w:t>
      </w:r>
    </w:p>
    <w:p>
      <w:pPr>
        <w:pStyle w:val="BodyText"/>
      </w:pPr>
      <w:r>
        <w:rPr>
          <w:b/>
          <w:bCs/>
        </w:rPr>
        <w:t xml:space="preserve">циклы, возвраты, ожидания и повторения.</w:t>
      </w:r>
    </w:p>
    <w:p>
      <w:pPr>
        <w:pStyle w:val="BodyText"/>
      </w:pPr>
      <w:r>
        <w:t xml:space="preserve">Это важно для дальнейшего анализа фактического процесса.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информационный-слой"/>
    <w:p>
      <w:pPr>
        <w:pStyle w:val="Heading1"/>
      </w:pPr>
      <w:r>
        <w:t xml:space="preserve">12. Информационный слой</w:t>
      </w:r>
    </w:p>
    <w:p>
      <w:pPr>
        <w:pStyle w:val="FirstParagraph"/>
      </w:pPr>
      <w:r>
        <w:t xml:space="preserve">Информационный слой располагается поверх процесса и обеспечивает его наблюдаемость.</w:t>
      </w:r>
    </w:p>
    <w:p>
      <w:pPr>
        <w:pStyle w:val="BodyText"/>
      </w:pPr>
      <w:r>
        <w:t xml:space="preserve">Основная структура:</w:t>
      </w:r>
    </w:p>
    <w:p>
      <w:pPr>
        <w:pStyle w:val="BodyText"/>
      </w:pPr>
      <w:r>
        <w:rPr>
          <w:b/>
          <w:bCs/>
        </w:rPr>
        <w:t xml:space="preserve">Information 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Object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 / State / Task</w:t>
      </w:r>
    </w:p>
    <w:p>
      <w:pPr>
        <w:pStyle w:val="BodyText"/>
      </w:pPr>
      <w:r>
        <w:t xml:space="preserve">В качестве информационных объектов могут рассматриваться:</w:t>
      </w:r>
    </w:p>
    <w:p>
      <w:pPr>
        <w:pStyle w:val="Compact"/>
        <w:numPr>
          <w:ilvl w:val="0"/>
          <w:numId w:val="1007"/>
        </w:numPr>
      </w:pPr>
      <w:r>
        <w:t xml:space="preserve">записи задач;</w:t>
      </w:r>
    </w:p>
    <w:p>
      <w:pPr>
        <w:pStyle w:val="Compact"/>
        <w:numPr>
          <w:ilvl w:val="0"/>
          <w:numId w:val="1007"/>
        </w:numPr>
      </w:pPr>
      <w:r>
        <w:t xml:space="preserve">статусы;</w:t>
      </w:r>
    </w:p>
    <w:p>
      <w:pPr>
        <w:pStyle w:val="Compact"/>
        <w:numPr>
          <w:ilvl w:val="0"/>
          <w:numId w:val="1007"/>
        </w:numPr>
      </w:pPr>
      <w:r>
        <w:t xml:space="preserve">документы;</w:t>
      </w:r>
    </w:p>
    <w:p>
      <w:pPr>
        <w:pStyle w:val="Compact"/>
        <w:numPr>
          <w:ilvl w:val="0"/>
          <w:numId w:val="1007"/>
        </w:numPr>
      </w:pPr>
      <w:r>
        <w:t xml:space="preserve">временные метки;</w:t>
      </w:r>
    </w:p>
    <w:p>
      <w:pPr>
        <w:pStyle w:val="Compact"/>
        <w:numPr>
          <w:ilvl w:val="0"/>
          <w:numId w:val="1007"/>
        </w:numPr>
      </w:pPr>
      <w:r>
        <w:t xml:space="preserve">сведения об исполнителях;</w:t>
      </w:r>
    </w:p>
    <w:p>
      <w:pPr>
        <w:pStyle w:val="Compact"/>
        <w:numPr>
          <w:ilvl w:val="0"/>
          <w:numId w:val="1007"/>
        </w:numPr>
      </w:pPr>
      <w:r>
        <w:t xml:space="preserve">сведения о ресурсах;</w:t>
      </w:r>
    </w:p>
    <w:p>
      <w:pPr>
        <w:pStyle w:val="Compact"/>
        <w:numPr>
          <w:ilvl w:val="0"/>
          <w:numId w:val="1007"/>
        </w:numPr>
      </w:pPr>
      <w:r>
        <w:t xml:space="preserve">результаты;</w:t>
      </w:r>
    </w:p>
    <w:p>
      <w:pPr>
        <w:pStyle w:val="Compact"/>
        <w:numPr>
          <w:ilvl w:val="0"/>
          <w:numId w:val="1007"/>
        </w:numPr>
      </w:pPr>
      <w:r>
        <w:t xml:space="preserve">решения;</w:t>
      </w:r>
    </w:p>
    <w:p>
      <w:pPr>
        <w:pStyle w:val="Compact"/>
        <w:numPr>
          <w:ilvl w:val="0"/>
          <w:numId w:val="1007"/>
        </w:numPr>
      </w:pPr>
      <w:r>
        <w:t xml:space="preserve">комментарии;</w:t>
      </w:r>
    </w:p>
    <w:p>
      <w:pPr>
        <w:pStyle w:val="Compact"/>
        <w:numPr>
          <w:ilvl w:val="0"/>
          <w:numId w:val="1007"/>
        </w:numPr>
      </w:pPr>
      <w:r>
        <w:t xml:space="preserve">сведения об отклонениях;</w:t>
      </w:r>
    </w:p>
    <w:p>
      <w:pPr>
        <w:pStyle w:val="Compact"/>
        <w:numPr>
          <w:ilvl w:val="0"/>
          <w:numId w:val="1007"/>
        </w:numPr>
      </w:pPr>
      <w:r>
        <w:t xml:space="preserve">сообщения между участниками.</w:t>
      </w:r>
    </w:p>
    <w:p>
      <w:r>
        <w:pict>
          <v:rect style="width:0;height:1.5pt" o:hralign="center" o:hrstd="t" o:hr="t"/>
        </w:pict>
      </w:r>
    </w:p>
    <w:bookmarkEnd w:id="31"/>
    <w:bookmarkStart w:id="32" w:name="источники-информации"/>
    <w:p>
      <w:pPr>
        <w:pStyle w:val="Heading1"/>
      </w:pPr>
      <w:r>
        <w:t xml:space="preserve">13. Источники информации</w:t>
      </w:r>
    </w:p>
    <w:p>
      <w:pPr>
        <w:pStyle w:val="FirstParagraph"/>
      </w:pPr>
      <w:r>
        <w:t xml:space="preserve">Концептуально могут существовать следующие классы источников:</w:t>
      </w:r>
    </w:p>
    <w:p>
      <w:pPr>
        <w:pStyle w:val="Compact"/>
        <w:numPr>
          <w:ilvl w:val="0"/>
          <w:numId w:val="1008"/>
        </w:numPr>
      </w:pPr>
      <w:r>
        <w:t xml:space="preserve">корпоративные информационные системы;</w:t>
      </w:r>
    </w:p>
    <w:p>
      <w:pPr>
        <w:pStyle w:val="Compact"/>
        <w:numPr>
          <w:ilvl w:val="0"/>
          <w:numId w:val="1008"/>
        </w:numPr>
      </w:pPr>
      <w:r>
        <w:t xml:space="preserve">журналы;</w:t>
      </w:r>
    </w:p>
    <w:p>
      <w:pPr>
        <w:pStyle w:val="Compact"/>
        <w:numPr>
          <w:ilvl w:val="0"/>
          <w:numId w:val="1008"/>
        </w:numPr>
      </w:pPr>
      <w:r>
        <w:t xml:space="preserve">базы данных;</w:t>
      </w:r>
    </w:p>
    <w:p>
      <w:pPr>
        <w:pStyle w:val="Compact"/>
        <w:numPr>
          <w:ilvl w:val="0"/>
          <w:numId w:val="1008"/>
        </w:numPr>
      </w:pPr>
      <w:r>
        <w:t xml:space="preserve">документы;</w:t>
      </w:r>
    </w:p>
    <w:p>
      <w:pPr>
        <w:pStyle w:val="Compact"/>
        <w:numPr>
          <w:ilvl w:val="0"/>
          <w:numId w:val="1008"/>
        </w:numPr>
      </w:pPr>
      <w:r>
        <w:t xml:space="preserve">файлы;</w:t>
      </w:r>
    </w:p>
    <w:p>
      <w:pPr>
        <w:pStyle w:val="Compact"/>
        <w:numPr>
          <w:ilvl w:val="0"/>
          <w:numId w:val="1008"/>
        </w:numPr>
      </w:pPr>
      <w:r>
        <w:t xml:space="preserve">сообщения;</w:t>
      </w:r>
    </w:p>
    <w:p>
      <w:pPr>
        <w:pStyle w:val="Compact"/>
        <w:numPr>
          <w:ilvl w:val="0"/>
          <w:numId w:val="1008"/>
        </w:numPr>
      </w:pPr>
      <w:r>
        <w:t xml:space="preserve">записи операций;</w:t>
      </w:r>
    </w:p>
    <w:p>
      <w:pPr>
        <w:pStyle w:val="Compact"/>
        <w:numPr>
          <w:ilvl w:val="0"/>
          <w:numId w:val="1008"/>
        </w:numPr>
      </w:pPr>
      <w:r>
        <w:t xml:space="preserve">экспертные сведения;</w:t>
      </w:r>
    </w:p>
    <w:p>
      <w:pPr>
        <w:pStyle w:val="Compact"/>
        <w:numPr>
          <w:ilvl w:val="0"/>
          <w:numId w:val="1008"/>
        </w:numPr>
      </w:pPr>
      <w:r>
        <w:t xml:space="preserve">результаты наблюдений.</w:t>
      </w:r>
    </w:p>
    <w:p>
      <w:pPr>
        <w:pStyle w:val="FirstParagraph"/>
      </w:pPr>
      <w:r>
        <w:t xml:space="preserve">Для каждого источника впоследствии необходимо установить:</w:t>
      </w:r>
    </w:p>
    <w:p>
      <w:pPr>
        <w:pStyle w:val="Compact"/>
        <w:numPr>
          <w:ilvl w:val="0"/>
          <w:numId w:val="1009"/>
        </w:numPr>
      </w:pPr>
      <w:r>
        <w:t xml:space="preserve">что именно он фиксирует;</w:t>
      </w:r>
    </w:p>
    <w:p>
      <w:pPr>
        <w:pStyle w:val="Compact"/>
        <w:numPr>
          <w:ilvl w:val="0"/>
          <w:numId w:val="1009"/>
        </w:numPr>
      </w:pPr>
      <w:r>
        <w:t xml:space="preserve">когда информация появляется;</w:t>
      </w:r>
    </w:p>
    <w:p>
      <w:pPr>
        <w:pStyle w:val="Compact"/>
        <w:numPr>
          <w:ilvl w:val="0"/>
          <w:numId w:val="1009"/>
        </w:numPr>
      </w:pPr>
      <w:r>
        <w:t xml:space="preserve">насколько она полна;</w:t>
      </w:r>
    </w:p>
    <w:p>
      <w:pPr>
        <w:pStyle w:val="Compact"/>
        <w:numPr>
          <w:ilvl w:val="0"/>
          <w:numId w:val="1009"/>
        </w:numPr>
      </w:pPr>
      <w:r>
        <w:t xml:space="preserve">насколько она достоверна;</w:t>
      </w:r>
    </w:p>
    <w:p>
      <w:pPr>
        <w:pStyle w:val="Compact"/>
        <w:numPr>
          <w:ilvl w:val="0"/>
          <w:numId w:val="1009"/>
        </w:numPr>
      </w:pPr>
      <w:r>
        <w:t xml:space="preserve">кому доступна;</w:t>
      </w:r>
    </w:p>
    <w:p>
      <w:pPr>
        <w:pStyle w:val="Compact"/>
        <w:numPr>
          <w:ilvl w:val="0"/>
          <w:numId w:val="1009"/>
        </w:numPr>
      </w:pPr>
      <w:r>
        <w:t xml:space="preserve">как связана с другими источниками.</w:t>
      </w:r>
    </w:p>
    <w:p>
      <w:r>
        <w:pict>
          <v:rect style="width:0;height:1.5pt" o:hralign="center" o:hrstd="t" o:hr="t"/>
        </w:pict>
      </w:r>
    </w:p>
    <w:bookmarkEnd w:id="32"/>
    <w:bookmarkStart w:id="38" w:name="информационные-интерфейсы"/>
    <w:p>
      <w:pPr>
        <w:pStyle w:val="Heading1"/>
      </w:pPr>
      <w:r>
        <w:t xml:space="preserve">14. Информационные интерфейсы</w:t>
      </w:r>
    </w:p>
    <w:p>
      <w:pPr>
        <w:pStyle w:val="FirstParagraph"/>
      </w:pPr>
      <w:r>
        <w:t xml:space="preserve">Карта предполагает несколько типов информационного взаимодействия.</w:t>
      </w:r>
    </w:p>
    <w:bookmarkStart w:id="33" w:name="между-планированием-и-исполнением"/>
    <w:p>
      <w:pPr>
        <w:pStyle w:val="Heading3"/>
      </w:pPr>
      <w:r>
        <w:t xml:space="preserve">Между планированием и исполнением</w:t>
      </w:r>
    </w:p>
    <w:p>
      <w:pPr>
        <w:pStyle w:val="FirstParagraph"/>
      </w:pPr>
      <w:r>
        <w:rPr>
          <w:b/>
          <w:bCs/>
        </w:rPr>
        <w:t xml:space="preserve">план → назначение → фактический статус → результат</w:t>
      </w:r>
    </w:p>
    <w:bookmarkEnd w:id="33"/>
    <w:bookmarkStart w:id="34" w:name="между-исполнением-и-контролем"/>
    <w:p>
      <w:pPr>
        <w:pStyle w:val="Heading3"/>
      </w:pPr>
      <w:r>
        <w:t xml:space="preserve">Между исполнением и контролем</w:t>
      </w:r>
    </w:p>
    <w:p>
      <w:pPr>
        <w:pStyle w:val="FirstParagraph"/>
      </w:pPr>
      <w:r>
        <w:rPr>
          <w:b/>
          <w:bCs/>
        </w:rPr>
        <w:t xml:space="preserve">результат → проверка → подтверждение / отклонение</w:t>
      </w:r>
    </w:p>
    <w:bookmarkEnd w:id="34"/>
    <w:bookmarkStart w:id="35" w:name="между-обеспечением-и-исполнением"/>
    <w:p>
      <w:pPr>
        <w:pStyle w:val="Heading3"/>
      </w:pPr>
      <w:r>
        <w:t xml:space="preserve">Между обеспечением и исполнением</w:t>
      </w:r>
    </w:p>
    <w:p>
      <w:pPr>
        <w:pStyle w:val="FirstParagraph"/>
      </w:pPr>
      <w:r>
        <w:rPr>
          <w:b/>
          <w:bCs/>
        </w:rPr>
        <w:t xml:space="preserve">потребность → готовность ресурса → предоставление</w:t>
      </w:r>
    </w:p>
    <w:bookmarkEnd w:id="35"/>
    <w:bookmarkStart w:id="36" w:name="X3ea5b374856847ff612de8619c0842ec048195b"/>
    <w:p>
      <w:pPr>
        <w:pStyle w:val="Heading3"/>
      </w:pPr>
      <w:r>
        <w:t xml:space="preserve">Между участниками и информационными системами</w:t>
      </w:r>
    </w:p>
    <w:p>
      <w:pPr>
        <w:pStyle w:val="FirstParagraph"/>
      </w:pPr>
      <w:r>
        <w:rPr>
          <w:b/>
          <w:bCs/>
        </w:rPr>
        <w:t xml:space="preserve">ввод → хранение → изменение → получение → интерпретация</w:t>
      </w:r>
    </w:p>
    <w:bookmarkEnd w:id="36"/>
    <w:bookmarkStart w:id="37" w:name="между-управлением-и-процессом"/>
    <w:p>
      <w:pPr>
        <w:pStyle w:val="Heading3"/>
      </w:pPr>
      <w:r>
        <w:t xml:space="preserve">Между управлением и процессом</w:t>
      </w:r>
    </w:p>
    <w:p>
      <w:pPr>
        <w:pStyle w:val="FirstParagraph"/>
      </w:pPr>
      <w:r>
        <w:rPr>
          <w:b/>
          <w:bCs/>
        </w:rPr>
        <w:t xml:space="preserve">состояние → информация → решение → изменение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ресурсный-слой"/>
    <w:p>
      <w:pPr>
        <w:pStyle w:val="Heading1"/>
      </w:pPr>
      <w:r>
        <w:t xml:space="preserve">15. Ресурсный слой</w:t>
      </w:r>
    </w:p>
    <w:p>
      <w:pPr>
        <w:pStyle w:val="FirstParagraph"/>
      </w:pPr>
      <w:r>
        <w:t xml:space="preserve">Ресурсы рассматриваются как условия, необходимые для выполнения задач.</w:t>
      </w:r>
    </w:p>
    <w:p>
      <w:pPr>
        <w:pStyle w:val="BodyText"/>
      </w:pPr>
      <w:r>
        <w:t xml:space="preserve">Основные группы:</w:t>
      </w:r>
    </w:p>
    <w:p>
      <w:pPr>
        <w:pStyle w:val="Compact"/>
        <w:numPr>
          <w:ilvl w:val="0"/>
          <w:numId w:val="1010"/>
        </w:numPr>
      </w:pPr>
      <w:r>
        <w:t xml:space="preserve">персонал;</w:t>
      </w:r>
    </w:p>
    <w:p>
      <w:pPr>
        <w:pStyle w:val="Compact"/>
        <w:numPr>
          <w:ilvl w:val="0"/>
          <w:numId w:val="1010"/>
        </w:numPr>
      </w:pPr>
      <w:r>
        <w:t xml:space="preserve">материалы;</w:t>
      </w:r>
    </w:p>
    <w:p>
      <w:pPr>
        <w:pStyle w:val="Compact"/>
        <w:numPr>
          <w:ilvl w:val="0"/>
          <w:numId w:val="1010"/>
        </w:numPr>
      </w:pPr>
      <w:r>
        <w:t xml:space="preserve">инструменты;</w:t>
      </w:r>
    </w:p>
    <w:p>
      <w:pPr>
        <w:pStyle w:val="Compact"/>
        <w:numPr>
          <w:ilvl w:val="0"/>
          <w:numId w:val="1010"/>
        </w:numPr>
      </w:pPr>
      <w:r>
        <w:t xml:space="preserve">оборудование;</w:t>
      </w:r>
    </w:p>
    <w:p>
      <w:pPr>
        <w:pStyle w:val="Compact"/>
        <w:numPr>
          <w:ilvl w:val="0"/>
          <w:numId w:val="1010"/>
        </w:numPr>
      </w:pPr>
      <w:r>
        <w:t xml:space="preserve">время;</w:t>
      </w:r>
    </w:p>
    <w:p>
      <w:pPr>
        <w:pStyle w:val="Compact"/>
        <w:numPr>
          <w:ilvl w:val="0"/>
          <w:numId w:val="1010"/>
        </w:numPr>
      </w:pPr>
      <w:r>
        <w:t xml:space="preserve">документация;</w:t>
      </w:r>
    </w:p>
    <w:p>
      <w:pPr>
        <w:pStyle w:val="Compact"/>
        <w:numPr>
          <w:ilvl w:val="0"/>
          <w:numId w:val="1010"/>
        </w:numPr>
      </w:pPr>
      <w:r>
        <w:t xml:space="preserve">информационные ресурсы.</w:t>
      </w:r>
    </w:p>
    <w:p>
      <w:pPr>
        <w:pStyle w:val="FirstParagraph"/>
      </w:pPr>
      <w:r>
        <w:t xml:space="preserve">Связь:</w:t>
      </w:r>
    </w:p>
    <w:p>
      <w:pPr>
        <w:pStyle w:val="BodyText"/>
      </w:pPr>
      <w:r>
        <w:rPr>
          <w:b/>
          <w:bCs/>
        </w:rPr>
        <w:t xml:space="preserve">Task → requires → Resource</w:t>
      </w:r>
    </w:p>
    <w:p>
      <w:pPr>
        <w:pStyle w:val="BodyText"/>
      </w:pPr>
      <w:r>
        <w:t xml:space="preserve">При отсутствии ресурса возможна цепочка:</w:t>
      </w:r>
    </w:p>
    <w:p>
      <w:pPr>
        <w:pStyle w:val="BodyText"/>
      </w:pPr>
      <w:r>
        <w:rPr>
          <w:b/>
          <w:bCs/>
        </w:rPr>
        <w:t xml:space="preserve">Task → Waiting → Resource Available → Execution</w:t>
      </w:r>
    </w:p>
    <w:p>
      <w:pPr>
        <w:pStyle w:val="BodyText"/>
      </w:pPr>
      <w:r>
        <w:t xml:space="preserve">Данный механизм является потенциальным источником временных отклонений.</w:t>
      </w:r>
    </w:p>
    <w:p>
      <w:r>
        <w:pict>
          <v:rect style="width:0;height:1.5pt" o:hralign="center" o:hrstd="t" o:hr="t"/>
        </w:pict>
      </w:r>
    </w:p>
    <w:bookmarkEnd w:id="39"/>
    <w:bookmarkStart w:id="40" w:name="решения"/>
    <w:p>
      <w:pPr>
        <w:pStyle w:val="Heading1"/>
      </w:pPr>
      <w:r>
        <w:t xml:space="preserve">16. Решения</w:t>
      </w:r>
    </w:p>
    <w:p>
      <w:pPr>
        <w:pStyle w:val="FirstParagraph"/>
      </w:pPr>
      <w:r>
        <w:t xml:space="preserve">Решение связывает информацию с изменением процесса.</w:t>
      </w:r>
    </w:p>
    <w:p>
      <w:pPr>
        <w:pStyle w:val="BodyText"/>
      </w:pPr>
      <w:r>
        <w:t xml:space="preserve">Обобщённая структура:</w:t>
      </w:r>
    </w:p>
    <w:p>
      <w:pPr>
        <w:pStyle w:val="BodyText"/>
      </w:pPr>
      <w:r>
        <w:rPr>
          <w:b/>
          <w:bCs/>
        </w:rPr>
        <w:t xml:space="preserve">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Decision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State Change</w:t>
      </w:r>
    </w:p>
    <w:p>
      <w:pPr>
        <w:pStyle w:val="BodyText"/>
      </w:pPr>
      <w:r>
        <w:t xml:space="preserve">Примеры решений:</w:t>
      </w:r>
    </w:p>
    <w:p>
      <w:pPr>
        <w:pStyle w:val="Compact"/>
        <w:numPr>
          <w:ilvl w:val="0"/>
          <w:numId w:val="1011"/>
        </w:numPr>
      </w:pPr>
      <w:r>
        <w:t xml:space="preserve">принять задачу;</w:t>
      </w:r>
    </w:p>
    <w:p>
      <w:pPr>
        <w:pStyle w:val="Compact"/>
        <w:numPr>
          <w:ilvl w:val="0"/>
          <w:numId w:val="1011"/>
        </w:numPr>
      </w:pPr>
      <w:r>
        <w:t xml:space="preserve">изменить приоритет;</w:t>
      </w:r>
    </w:p>
    <w:p>
      <w:pPr>
        <w:pStyle w:val="Compact"/>
        <w:numPr>
          <w:ilvl w:val="0"/>
          <w:numId w:val="1011"/>
        </w:numPr>
      </w:pPr>
      <w:r>
        <w:t xml:space="preserve">изменить план;</w:t>
      </w:r>
    </w:p>
    <w:p>
      <w:pPr>
        <w:pStyle w:val="Compact"/>
        <w:numPr>
          <w:ilvl w:val="0"/>
          <w:numId w:val="1011"/>
        </w:numPr>
      </w:pPr>
      <w:r>
        <w:t xml:space="preserve">назначить исполнителя;</w:t>
      </w:r>
    </w:p>
    <w:p>
      <w:pPr>
        <w:pStyle w:val="Compact"/>
        <w:numPr>
          <w:ilvl w:val="0"/>
          <w:numId w:val="1011"/>
        </w:numPr>
      </w:pPr>
      <w:r>
        <w:t xml:space="preserve">переназначить исполнителя;</w:t>
      </w:r>
    </w:p>
    <w:p>
      <w:pPr>
        <w:pStyle w:val="Compact"/>
        <w:numPr>
          <w:ilvl w:val="0"/>
          <w:numId w:val="1011"/>
        </w:numPr>
      </w:pPr>
      <w:r>
        <w:t xml:space="preserve">начать или приостановить работу;</w:t>
      </w:r>
    </w:p>
    <w:p>
      <w:pPr>
        <w:pStyle w:val="Compact"/>
        <w:numPr>
          <w:ilvl w:val="0"/>
          <w:numId w:val="1011"/>
        </w:numPr>
      </w:pPr>
      <w:r>
        <w:t xml:space="preserve">вернуть задачу;</w:t>
      </w:r>
    </w:p>
    <w:p>
      <w:pPr>
        <w:pStyle w:val="Compact"/>
        <w:numPr>
          <w:ilvl w:val="0"/>
          <w:numId w:val="1011"/>
        </w:numPr>
      </w:pPr>
      <w:r>
        <w:t xml:space="preserve">подтвердить результат;</w:t>
      </w:r>
    </w:p>
    <w:p>
      <w:pPr>
        <w:pStyle w:val="Compact"/>
        <w:numPr>
          <w:ilvl w:val="0"/>
          <w:numId w:val="1011"/>
        </w:numPr>
      </w:pPr>
      <w:r>
        <w:t xml:space="preserve">закрыть задачу.</w:t>
      </w:r>
    </w:p>
    <w:p>
      <w:r>
        <w:pict>
          <v:rect style="width:0;height:1.5pt" o:hralign="center" o:hrstd="t" o:hr="t"/>
        </w:pict>
      </w:r>
    </w:p>
    <w:bookmarkEnd w:id="40"/>
    <w:bookmarkStart w:id="45" w:name="результаты-процесса"/>
    <w:p>
      <w:pPr>
        <w:pStyle w:val="Heading1"/>
      </w:pPr>
      <w:r>
        <w:t xml:space="preserve">17. Результаты процесса</w:t>
      </w:r>
    </w:p>
    <w:p>
      <w:pPr>
        <w:pStyle w:val="FirstParagraph"/>
      </w:pPr>
      <w:r>
        <w:t xml:space="preserve">Процесс должен производить результаты на нескольких уровнях.</w:t>
      </w:r>
    </w:p>
    <w:bookmarkStart w:id="41" w:name="результат-задачи"/>
    <w:p>
      <w:pPr>
        <w:pStyle w:val="Heading3"/>
      </w:pPr>
      <w:r>
        <w:t xml:space="preserve">Результат задачи</w:t>
      </w:r>
    </w:p>
    <w:p>
      <w:pPr>
        <w:pStyle w:val="FirstParagraph"/>
      </w:pPr>
      <w:r>
        <w:t xml:space="preserve">Конкретный результат выполнения технической работы.</w:t>
      </w:r>
    </w:p>
    <w:bookmarkEnd w:id="41"/>
    <w:bookmarkStart w:id="42" w:name="результат-подпроцесса"/>
    <w:p>
      <w:pPr>
        <w:pStyle w:val="Heading3"/>
      </w:pPr>
      <w:r>
        <w:t xml:space="preserve">Результат подпроцесса</w:t>
      </w:r>
    </w:p>
    <w:p>
      <w:pPr>
        <w:pStyle w:val="FirstParagraph"/>
      </w:pPr>
      <w:r>
        <w:t xml:space="preserve">Завершение соответствующего этапа.</w:t>
      </w:r>
    </w:p>
    <w:bookmarkEnd w:id="42"/>
    <w:bookmarkStart w:id="43" w:name="результат-процесса"/>
    <w:p>
      <w:pPr>
        <w:pStyle w:val="Heading3"/>
      </w:pPr>
      <w:r>
        <w:t xml:space="preserve">Результат процесса</w:t>
      </w:r>
    </w:p>
    <w:p>
      <w:pPr>
        <w:pStyle w:val="FirstParagraph"/>
      </w:pPr>
      <w:r>
        <w:t xml:space="preserve">Подтверждённое завершение рассматриваемой цепочки деятельности.</w:t>
      </w:r>
    </w:p>
    <w:bookmarkEnd w:id="43"/>
    <w:bookmarkStart w:id="44" w:name="информационный-результат"/>
    <w:p>
      <w:pPr>
        <w:pStyle w:val="Heading3"/>
      </w:pPr>
      <w:r>
        <w:t xml:space="preserve">Информационный результат</w:t>
      </w:r>
    </w:p>
    <w:p>
      <w:pPr>
        <w:pStyle w:val="FirstParagraph"/>
      </w:pPr>
      <w:r>
        <w:t xml:space="preserve">Зафиксированное состояние, событие, результат или решение.</w:t>
      </w:r>
    </w:p>
    <w:p>
      <w:pPr>
        <w:pStyle w:val="BodyText"/>
      </w:pPr>
      <w:r>
        <w:t xml:space="preserve">Поэтому:</w:t>
      </w:r>
    </w:p>
    <w:p>
      <w:pPr>
        <w:pStyle w:val="BodyText"/>
      </w:pPr>
      <w:r>
        <w:rPr>
          <w:b/>
          <w:bCs/>
        </w:rPr>
        <w:t xml:space="preserve">результат деятельности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информационная фиксация результата</w:t>
      </w:r>
    </w:p>
    <w:p>
      <w:pPr>
        <w:pStyle w:val="BodyText"/>
      </w:pPr>
      <w:r>
        <w:t xml:space="preserve">рассматриваются как различные сущности.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отклонения"/>
    <w:p>
      <w:pPr>
        <w:pStyle w:val="Heading1"/>
      </w:pPr>
      <w:r>
        <w:t xml:space="preserve">18. Отклонения</w:t>
      </w:r>
    </w:p>
    <w:p>
      <w:pPr>
        <w:pStyle w:val="FirstParagraph"/>
      </w:pPr>
      <w:r>
        <w:t xml:space="preserve">Отклонение появляется при сравнении:</w:t>
      </w:r>
    </w:p>
    <w:p>
      <w:pPr>
        <w:pStyle w:val="BodyText"/>
      </w:pPr>
      <w:r>
        <w:rPr>
          <w:b/>
          <w:bCs/>
        </w:rPr>
        <w:t xml:space="preserve">Expected / Planned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Actual</w:t>
      </w:r>
      <w:r>
        <w:t xml:space="preserve">.</w:t>
      </w:r>
    </w:p>
    <w:p>
      <w:pPr>
        <w:pStyle w:val="BodyText"/>
      </w:pPr>
      <w:r>
        <w:t xml:space="preserve">Основные классы:</w:t>
      </w:r>
    </w:p>
    <w:bookmarkStart w:id="46" w:name="временное"/>
    <w:p>
      <w:pPr>
        <w:pStyle w:val="Heading3"/>
      </w:pPr>
      <w:r>
        <w:t xml:space="preserve">Временное</w:t>
      </w:r>
    </w:p>
    <w:p>
      <w:pPr>
        <w:pStyle w:val="FirstParagraph"/>
      </w:pPr>
      <w:r>
        <w:rPr>
          <w:b/>
          <w:bCs/>
        </w:rPr>
        <w:t xml:space="preserve">Planned Time ≠ Actual Time</w:t>
      </w:r>
    </w:p>
    <w:bookmarkEnd w:id="46"/>
    <w:bookmarkStart w:id="47" w:name="состояний"/>
    <w:p>
      <w:pPr>
        <w:pStyle w:val="Heading3"/>
      </w:pPr>
      <w:r>
        <w:t xml:space="preserve">Состояний</w:t>
      </w:r>
    </w:p>
    <w:p>
      <w:pPr>
        <w:pStyle w:val="FirstParagraph"/>
      </w:pPr>
      <w:r>
        <w:rPr>
          <w:b/>
          <w:bCs/>
        </w:rPr>
        <w:t xml:space="preserve">Expected State ≠ Actual State</w:t>
      </w:r>
    </w:p>
    <w:bookmarkEnd w:id="47"/>
    <w:bookmarkStart w:id="48" w:name="последовательности"/>
    <w:p>
      <w:pPr>
        <w:pStyle w:val="Heading3"/>
      </w:pPr>
      <w:r>
        <w:t xml:space="preserve">Последовательности</w:t>
      </w:r>
    </w:p>
    <w:p>
      <w:pPr>
        <w:pStyle w:val="FirstParagraph"/>
      </w:pPr>
      <w:r>
        <w:rPr>
          <w:b/>
          <w:bCs/>
        </w:rPr>
        <w:t xml:space="preserve">Expected Sequence ≠ Actual Sequence</w:t>
      </w:r>
    </w:p>
    <w:bookmarkEnd w:id="48"/>
    <w:bookmarkStart w:id="49" w:name="ресурсов"/>
    <w:p>
      <w:pPr>
        <w:pStyle w:val="Heading3"/>
      </w:pPr>
      <w:r>
        <w:t xml:space="preserve">Ресурсов</w:t>
      </w:r>
    </w:p>
    <w:p>
      <w:pPr>
        <w:pStyle w:val="FirstParagraph"/>
      </w:pPr>
      <w:r>
        <w:rPr>
          <w:b/>
          <w:bCs/>
        </w:rPr>
        <w:t xml:space="preserve">Planned Resource ≠ Actual Resource</w:t>
      </w:r>
    </w:p>
    <w:bookmarkEnd w:id="49"/>
    <w:bookmarkStart w:id="50" w:name="организации"/>
    <w:p>
      <w:pPr>
        <w:pStyle w:val="Heading3"/>
      </w:pPr>
      <w:r>
        <w:t xml:space="preserve">Организации</w:t>
      </w:r>
    </w:p>
    <w:p>
      <w:pPr>
        <w:pStyle w:val="FirstParagraph"/>
      </w:pPr>
      <w:r>
        <w:rPr>
          <w:b/>
          <w:bCs/>
        </w:rPr>
        <w:t xml:space="preserve">Planned Participant ≠ Actual Participant</w:t>
      </w:r>
    </w:p>
    <w:bookmarkEnd w:id="50"/>
    <w:bookmarkStart w:id="51" w:name="информации"/>
    <w:p>
      <w:pPr>
        <w:pStyle w:val="Heading3"/>
      </w:pPr>
      <w:r>
        <w:t xml:space="preserve">Информации</w:t>
      </w:r>
    </w:p>
    <w:p>
      <w:pPr>
        <w:pStyle w:val="FirstParagraph"/>
      </w:pPr>
      <w:r>
        <w:rPr>
          <w:b/>
          <w:bCs/>
        </w:rPr>
        <w:t xml:space="preserve">Required Information ≠ Available Information</w:t>
      </w:r>
    </w:p>
    <w:p>
      <w:pPr>
        <w:pStyle w:val="BodyText"/>
      </w:pPr>
      <w:r>
        <w:t xml:space="preserve">Не каждое отклонение является проблемой.</w:t>
      </w:r>
    </w:p>
    <w:p>
      <w:pPr>
        <w:pStyle w:val="BodyText"/>
      </w:pPr>
      <w:r>
        <w:t xml:space="preserve">Его исследовательское значение должно быть установлено отдельно.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ef97c9e01cf33101c3002c864a0bbaa5259f21b"/>
    <w:p>
      <w:pPr>
        <w:pStyle w:val="Heading1"/>
      </w:pPr>
      <w:r>
        <w:t xml:space="preserve">19. Центральная карта фактического выполнения</w:t>
      </w:r>
    </w:p>
    <w:p>
      <w:pPr>
        <w:pStyle w:val="FirstParagraph"/>
      </w:pPr>
      <w:r>
        <w:t xml:space="preserve">Для целей исследования ключевой фрагмент Domain Map имеет вид:</w:t>
      </w:r>
    </w:p>
    <w:p>
      <w:pPr>
        <w:pStyle w:val="SourceCode"/>
      </w:pPr>
      <w:r>
        <w:rPr>
          <w:rStyle w:val="VerbatimChar"/>
        </w:rPr>
        <w:t xml:space="preserve">Participant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performs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generates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changes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should be represented by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Object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stored / transmitted through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Information Source</w:t>
      </w:r>
    </w:p>
    <w:p>
      <w:pPr>
        <w:pStyle w:val="FirstParagraph"/>
      </w:pPr>
      <w:r>
        <w:t xml:space="preserve">Эта цепочка должна стать фундаментом будущей реконструкции фактического процесса.</w:t>
      </w:r>
    </w:p>
    <w:p>
      <w:r>
        <w:pict>
          <v:rect style="width:0;height:1.5pt" o:hralign="center" o:hrstd="t" o:hr="t"/>
        </w:pict>
      </w:r>
    </w:p>
    <w:bookmarkEnd w:id="53"/>
    <w:bookmarkStart w:id="59" w:name="наблюдаемость-в-domain-map"/>
    <w:p>
      <w:pPr>
        <w:pStyle w:val="Heading1"/>
      </w:pPr>
      <w:r>
        <w:t xml:space="preserve">20. Наблюдаемость в Domain Map</w:t>
      </w:r>
    </w:p>
    <w:p>
      <w:pPr>
        <w:pStyle w:val="FirstParagraph"/>
      </w:pPr>
      <w:r>
        <w:t xml:space="preserve">Наблюдаемость определяется цепочкой:</w:t>
      </w:r>
    </w:p>
    <w:p>
      <w:pPr>
        <w:pStyle w:val="BodyText"/>
      </w:pPr>
      <w:r>
        <w:rPr>
          <w:b/>
          <w:bCs/>
        </w:rPr>
        <w:t xml:space="preserve">Actual 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Actual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Recorded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Available Information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Observable State</w:t>
      </w:r>
    </w:p>
    <w:p>
      <w:pPr>
        <w:pStyle w:val="BodyText"/>
      </w:pPr>
      <w:r>
        <w:t xml:space="preserve">Возможны различные разрывы.</w:t>
      </w:r>
    </w:p>
    <w:bookmarkStart w:id="54" w:name="потеря-события"/>
    <w:p>
      <w:pPr>
        <w:pStyle w:val="Heading3"/>
      </w:pPr>
      <w:r>
        <w:t xml:space="preserve">Потеря события</w:t>
      </w:r>
    </w:p>
    <w:p>
      <w:pPr>
        <w:pStyle w:val="FirstParagraph"/>
      </w:pPr>
      <w:r>
        <w:t xml:space="preserve">Событие произошло, но не было зафиксировано.</w:t>
      </w:r>
    </w:p>
    <w:bookmarkEnd w:id="54"/>
    <w:bookmarkStart w:id="55" w:name="потеря-контекста"/>
    <w:p>
      <w:pPr>
        <w:pStyle w:val="Heading3"/>
      </w:pPr>
      <w:r>
        <w:t xml:space="preserve">Потеря контекста</w:t>
      </w:r>
    </w:p>
    <w:p>
      <w:pPr>
        <w:pStyle w:val="FirstParagraph"/>
      </w:pPr>
      <w:r>
        <w:t xml:space="preserve">Событие зафиксировано, но не содержит необходимой информации для интерпретации.</w:t>
      </w:r>
    </w:p>
    <w:bookmarkEnd w:id="55"/>
    <w:bookmarkStart w:id="56" w:name="фрагментация"/>
    <w:p>
      <w:pPr>
        <w:pStyle w:val="Heading3"/>
      </w:pPr>
      <w:r>
        <w:t xml:space="preserve">Фрагментация</w:t>
      </w:r>
    </w:p>
    <w:p>
      <w:pPr>
        <w:pStyle w:val="FirstParagraph"/>
      </w:pPr>
      <w:r>
        <w:t xml:space="preserve">События находятся в разных источниках.</w:t>
      </w:r>
    </w:p>
    <w:bookmarkEnd w:id="56"/>
    <w:bookmarkStart w:id="57" w:name="несогласованность"/>
    <w:p>
      <w:pPr>
        <w:pStyle w:val="Heading3"/>
      </w:pPr>
      <w:r>
        <w:t xml:space="preserve">Несогласованность</w:t>
      </w:r>
    </w:p>
    <w:p>
      <w:pPr>
        <w:pStyle w:val="FirstParagraph"/>
      </w:pPr>
      <w:r>
        <w:t xml:space="preserve">Источники содержат противоречивые сведения.</w:t>
      </w:r>
    </w:p>
    <w:bookmarkEnd w:id="57"/>
    <w:bookmarkStart w:id="58" w:name="недоступность"/>
    <w:p>
      <w:pPr>
        <w:pStyle w:val="Heading3"/>
      </w:pPr>
      <w:r>
        <w:t xml:space="preserve">Недоступность</w:t>
      </w:r>
    </w:p>
    <w:p>
      <w:pPr>
        <w:pStyle w:val="FirstParagraph"/>
      </w:pPr>
      <w:r>
        <w:t xml:space="preserve">Информация существует, но не доступна необходимому участнику.</w:t>
      </w:r>
    </w:p>
    <w:p>
      <w:pPr>
        <w:pStyle w:val="BodyText"/>
      </w:pPr>
      <w:r>
        <w:t xml:space="preserve">Эти механизмы должны исследоваться далее, а не считаться доказанными заранее.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своевременность-в-domain-map"/>
    <w:p>
      <w:pPr>
        <w:pStyle w:val="Heading1"/>
      </w:pPr>
      <w:r>
        <w:t xml:space="preserve">21. Своевременность в Domain Map</w:t>
      </w:r>
    </w:p>
    <w:p>
      <w:pPr>
        <w:pStyle w:val="FirstParagraph"/>
      </w:pPr>
      <w:r>
        <w:t xml:space="preserve">Для анализа своевременности выделяются четыре временные точки:</w:t>
      </w:r>
    </w:p>
    <w:p>
      <w:pPr>
        <w:pStyle w:val="BodyText"/>
      </w:pPr>
      <w:r>
        <w:rPr>
          <w:b/>
          <w:bCs/>
        </w:rPr>
        <w:t xml:space="preserve">T1 — момент фактического события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T2 — момент фиксации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T3 — момент доступности информации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T4 — момент управленческого решения</w:t>
      </w:r>
    </w:p>
    <w:p>
      <w:pPr>
        <w:pStyle w:val="BodyText"/>
      </w:pPr>
      <w:r>
        <w:t xml:space="preserve">Основные временные интервалы:</w:t>
      </w:r>
    </w:p>
    <w:p>
      <w:pPr>
        <w:pStyle w:val="BodyText"/>
      </w:pPr>
      <w:r>
        <w:rPr>
          <w:b/>
          <w:bCs/>
        </w:rPr>
        <w:t xml:space="preserve">T2 − T1</w:t>
      </w:r>
    </w:p>
    <w:p>
      <w:pPr>
        <w:pStyle w:val="BodyText"/>
      </w:pPr>
      <w:r>
        <w:t xml:space="preserve">— задержка фиксации;</w:t>
      </w:r>
    </w:p>
    <w:p>
      <w:pPr>
        <w:pStyle w:val="BodyText"/>
      </w:pPr>
      <w:r>
        <w:rPr>
          <w:b/>
          <w:bCs/>
        </w:rPr>
        <w:t xml:space="preserve">T3 − T1</w:t>
      </w:r>
    </w:p>
    <w:p>
      <w:pPr>
        <w:pStyle w:val="BodyText"/>
      </w:pPr>
      <w:r>
        <w:t xml:space="preserve">— задержка доступности информации;</w:t>
      </w:r>
    </w:p>
    <w:p>
      <w:pPr>
        <w:pStyle w:val="BodyText"/>
      </w:pPr>
      <w:r>
        <w:rPr>
          <w:b/>
          <w:bCs/>
        </w:rPr>
        <w:t xml:space="preserve">T4 − T3</w:t>
      </w:r>
    </w:p>
    <w:p>
      <w:pPr>
        <w:pStyle w:val="BodyText"/>
      </w:pPr>
      <w:r>
        <w:t xml:space="preserve">— интервал между доступностью информации и решением.</w:t>
      </w:r>
    </w:p>
    <w:p>
      <w:pPr>
        <w:pStyle w:val="BodyText"/>
      </w:pPr>
      <w:r>
        <w:t xml:space="preserve">Эта структура станет основой дальнейшей операционализации H2.</w:t>
      </w:r>
    </w:p>
    <w:p>
      <w:r>
        <w:pict>
          <v:rect style="width:0;height:1.5pt" o:hralign="center" o:hrstd="t" o:hr="t"/>
        </w:pict>
      </w:r>
    </w:p>
    <w:bookmarkEnd w:id="60"/>
    <w:bookmarkStart w:id="61" w:name="информационная-нагрузка-в-domain-map"/>
    <w:p>
      <w:pPr>
        <w:pStyle w:val="Heading1"/>
      </w:pPr>
      <w:r>
        <w:t xml:space="preserve">22. Информационная нагрузка в Domain Map</w:t>
      </w:r>
    </w:p>
    <w:p>
      <w:pPr>
        <w:pStyle w:val="FirstParagraph"/>
      </w:pPr>
      <w:r>
        <w:t xml:space="preserve">Для участника:</w:t>
      </w:r>
    </w:p>
    <w:p>
      <w:pPr>
        <w:pStyle w:val="BodyText"/>
      </w:pPr>
      <w:r>
        <w:rPr>
          <w:b/>
          <w:bCs/>
        </w:rPr>
        <w:t xml:space="preserve">Participant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Information Sources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Information Objects</w:t>
      </w:r>
    </w:p>
    <w:p>
      <w:pPr>
        <w:pStyle w:val="BodyText"/>
      </w:pPr>
      <w:r>
        <w:t xml:space="preserve">↔</w:t>
      </w:r>
    </w:p>
    <w:p>
      <w:pPr>
        <w:pStyle w:val="BodyText"/>
      </w:pPr>
      <w:r>
        <w:rPr>
          <w:b/>
          <w:bCs/>
        </w:rPr>
        <w:t xml:space="preserve">Decision / Action</w:t>
      </w:r>
    </w:p>
    <w:p>
      <w:pPr>
        <w:pStyle w:val="BodyText"/>
      </w:pPr>
      <w:r>
        <w:t xml:space="preserve">Информационная нагрузка потенциально возрастает при:</w:t>
      </w:r>
    </w:p>
    <w:p>
      <w:pPr>
        <w:pStyle w:val="Compact"/>
        <w:numPr>
          <w:ilvl w:val="0"/>
          <w:numId w:val="1012"/>
        </w:numPr>
      </w:pPr>
      <w:r>
        <w:t xml:space="preserve">росте количества используемых источников;</w:t>
      </w:r>
    </w:p>
    <w:p>
      <w:pPr>
        <w:pStyle w:val="Compact"/>
        <w:numPr>
          <w:ilvl w:val="0"/>
          <w:numId w:val="1012"/>
        </w:numPr>
      </w:pPr>
      <w:r>
        <w:t xml:space="preserve">необходимости переключения;</w:t>
      </w:r>
    </w:p>
    <w:p>
      <w:pPr>
        <w:pStyle w:val="Compact"/>
        <w:numPr>
          <w:ilvl w:val="0"/>
          <w:numId w:val="1012"/>
        </w:numPr>
      </w:pPr>
      <w:r>
        <w:t xml:space="preserve">ручном сопоставлении информации;</w:t>
      </w:r>
    </w:p>
    <w:p>
      <w:pPr>
        <w:pStyle w:val="Compact"/>
        <w:numPr>
          <w:ilvl w:val="0"/>
          <w:numId w:val="1012"/>
        </w:numPr>
      </w:pPr>
      <w:r>
        <w:t xml:space="preserve">необходимости поиска данных;</w:t>
      </w:r>
    </w:p>
    <w:p>
      <w:pPr>
        <w:pStyle w:val="Compact"/>
        <w:numPr>
          <w:ilvl w:val="0"/>
          <w:numId w:val="1012"/>
        </w:numPr>
      </w:pPr>
      <w:r>
        <w:t xml:space="preserve">повторном вводе;</w:t>
      </w:r>
    </w:p>
    <w:p>
      <w:pPr>
        <w:pStyle w:val="Compact"/>
        <w:numPr>
          <w:ilvl w:val="0"/>
          <w:numId w:val="1012"/>
        </w:numPr>
      </w:pPr>
      <w:r>
        <w:t xml:space="preserve">неоднозначности статусов;</w:t>
      </w:r>
    </w:p>
    <w:p>
      <w:pPr>
        <w:pStyle w:val="Compact"/>
        <w:numPr>
          <w:ilvl w:val="0"/>
          <w:numId w:val="1012"/>
        </w:numPr>
      </w:pPr>
      <w:r>
        <w:t xml:space="preserve">необходимости запроса информации у других участников.</w:t>
      </w:r>
    </w:p>
    <w:p>
      <w:pPr>
        <w:pStyle w:val="FirstParagraph"/>
      </w:pPr>
      <w:r>
        <w:t xml:space="preserve">Данные признаки должны быть проверены эмпирически.</w:t>
      </w:r>
    </w:p>
    <w:p>
      <w:r>
        <w:pict>
          <v:rect style="width:0;height:1.5pt" o:hralign="center" o:hrstd="t" o:hr="t"/>
        </w:pict>
      </w:r>
    </w:p>
    <w:bookmarkEnd w:id="61"/>
    <w:bookmarkStart w:id="62" w:name="связь-процессов-участников-и-информации"/>
    <w:p>
      <w:pPr>
        <w:pStyle w:val="Heading1"/>
      </w:pPr>
      <w:r>
        <w:t xml:space="preserve">23. Связь процессов, участников и информации</w:t>
      </w:r>
    </w:p>
    <w:p>
      <w:pPr>
        <w:pStyle w:val="FirstParagraph"/>
      </w:pPr>
      <w:r>
        <w:t xml:space="preserve">Обобщённая модель:</w:t>
      </w:r>
    </w:p>
    <w:p>
      <w:pPr>
        <w:pStyle w:val="SourceCode"/>
      </w:pPr>
      <w:r>
        <w:rPr>
          <w:rStyle w:val="VerbatimChar"/>
        </w:rPr>
        <w:t xml:space="preserve">                       PROCESS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│           │           │</w:t>
      </w:r>
      <w:r>
        <w:br/>
      </w:r>
      <w:r>
        <w:rPr>
          <w:rStyle w:val="VerbatimChar"/>
        </w:rPr>
        <w:t xml:space="preserve">              ▼           ▼           ▼</w:t>
      </w:r>
      <w:r>
        <w:br/>
      </w:r>
      <w:r>
        <w:rPr>
          <w:rStyle w:val="VerbatimChar"/>
        </w:rPr>
        <w:t xml:space="preserve">            TASK      PARTICIPANT   RESOURCE</w:t>
      </w:r>
      <w:r>
        <w:br/>
      </w:r>
      <w:r>
        <w:rPr>
          <w:rStyle w:val="VerbatimChar"/>
        </w:rPr>
        <w:t xml:space="preserve">              │           │</w:t>
      </w:r>
      <w:r>
        <w:br/>
      </w:r>
      <w:r>
        <w:rPr>
          <w:rStyle w:val="VerbatimChar"/>
        </w:rPr>
        <w:t xml:space="preserve">              │           ▼</w:t>
      </w:r>
      <w:r>
        <w:br/>
      </w:r>
      <w:r>
        <w:rPr>
          <w:rStyle w:val="VerbatimChar"/>
        </w:rPr>
        <w:t xml:space="preserve">              │          ROLE</w:t>
      </w:r>
      <w:r>
        <w:br/>
      </w:r>
      <w:r>
        <w:rPr>
          <w:rStyle w:val="VerbatimChar"/>
        </w:rPr>
        <w:t xml:space="preserve">              │           │</w:t>
      </w:r>
      <w:r>
        <w:br/>
      </w:r>
      <w:r>
        <w:rPr>
          <w:rStyle w:val="VerbatimChar"/>
        </w:rPr>
        <w:t xml:space="preserve">              ▼           ▼</w:t>
      </w:r>
      <w:r>
        <w:br/>
      </w:r>
      <w:r>
        <w:rPr>
          <w:rStyle w:val="VerbatimChar"/>
        </w:rPr>
        <w:t xml:space="preserve">         OPERATION ←── ACTION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EVENT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STATE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INFORMATION OBJECT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INFORMATION SOURCE</w:t>
      </w:r>
    </w:p>
    <w:p>
      <w:pPr>
        <w:pStyle w:val="FirstParagraph"/>
      </w:pPr>
      <w:r>
        <w:t xml:space="preserve">Таким образом, каждый существенный элемент процесса может быть рассмотрен через:</w:t>
      </w:r>
    </w:p>
    <w:p>
      <w:pPr>
        <w:pStyle w:val="BodyText"/>
      </w:pPr>
      <w:r>
        <w:rPr>
          <w:b/>
          <w:bCs/>
        </w:rPr>
        <w:t xml:space="preserve">что произошло → кто участвовал → какое состояние изменилось → какая информация это отражает.</w:t>
      </w:r>
    </w:p>
    <w:p>
      <w:r>
        <w:pict>
          <v:rect style="width:0;height:1.5pt" o:hralign="center" o:hrstd="t" o:hr="t"/>
        </w:pict>
      </w:r>
    </w:p>
    <w:bookmarkEnd w:id="62"/>
    <w:bookmarkStart w:id="67" w:name="связь-domain-map-с-планом-исследования"/>
    <w:p>
      <w:pPr>
        <w:pStyle w:val="Heading1"/>
      </w:pPr>
      <w:r>
        <w:t xml:space="preserve">24. Связь Domain Map с планом исследования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создаёт основу для следующих этапов.</w:t>
      </w:r>
    </w:p>
    <w:bookmarkStart w:id="63" w:name="следующий-уровень-stakeholder-analysis"/>
    <w:p>
      <w:pPr>
        <w:pStyle w:val="Heading3"/>
      </w:pPr>
      <w:r>
        <w:t xml:space="preserve">Следующий уровень — Stakeholder Analysis</w:t>
      </w:r>
    </w:p>
    <w:p>
      <w:pPr>
        <w:pStyle w:val="FirstParagraph"/>
      </w:pPr>
      <w:r>
        <w:t xml:space="preserve">Из:</w:t>
      </w:r>
    </w:p>
    <w:p>
      <w:pPr>
        <w:pStyle w:val="BodyText"/>
      </w:pPr>
      <w:r>
        <w:rPr>
          <w:b/>
          <w:bCs/>
        </w:rPr>
        <w:t xml:space="preserve">Participant → Role → Interaction</w:t>
      </w:r>
    </w:p>
    <w:p>
      <w:pPr>
        <w:pStyle w:val="BodyText"/>
      </w:pPr>
      <w:r>
        <w:t xml:space="preserve">будет сформирован:</w:t>
      </w:r>
    </w:p>
    <w:p>
      <w:pPr>
        <w:pStyle w:val="BodyText"/>
      </w:pPr>
      <w:r>
        <w:rPr>
          <w:b/>
          <w:bCs/>
        </w:rPr>
        <w:t xml:space="preserve">Stakeholder Map → RACI</w:t>
      </w:r>
    </w:p>
    <w:bookmarkEnd w:id="63"/>
    <w:bookmarkStart w:id="64" w:name="следующий-уровень-process-hierarchy"/>
    <w:p>
      <w:pPr>
        <w:pStyle w:val="Heading3"/>
      </w:pPr>
      <w:r>
        <w:t xml:space="preserve">Следующий уровень — Process Hierarchy</w:t>
      </w:r>
    </w:p>
    <w:p>
      <w:pPr>
        <w:pStyle w:val="FirstParagraph"/>
      </w:pPr>
      <w:r>
        <w:t xml:space="preserve">Из:</w:t>
      </w:r>
    </w:p>
    <w:p>
      <w:pPr>
        <w:pStyle w:val="BodyText"/>
      </w:pPr>
      <w:r>
        <w:rPr>
          <w:b/>
          <w:bCs/>
        </w:rPr>
        <w:t xml:space="preserve">Process → Subprocess → Task</w:t>
      </w:r>
    </w:p>
    <w:p>
      <w:pPr>
        <w:pStyle w:val="BodyText"/>
      </w:pPr>
      <w:r>
        <w:t xml:space="preserve">будет сформирована:</w:t>
      </w:r>
    </w:p>
    <w:p>
      <w:pPr>
        <w:pStyle w:val="BodyText"/>
      </w:pPr>
      <w:r>
        <w:rPr>
          <w:b/>
          <w:bCs/>
        </w:rPr>
        <w:t xml:space="preserve">Process Hierarchy → Process Catalog</w:t>
      </w:r>
    </w:p>
    <w:bookmarkEnd w:id="64"/>
    <w:bookmarkStart w:id="65" w:name="следующий-уровень-sipoc"/>
    <w:p>
      <w:pPr>
        <w:pStyle w:val="Heading3"/>
      </w:pPr>
      <w:r>
        <w:t xml:space="preserve">Следующий уровень — SIPOC</w:t>
      </w:r>
    </w:p>
    <w:p>
      <w:pPr>
        <w:pStyle w:val="FirstParagraph"/>
      </w:pPr>
      <w:r>
        <w:t xml:space="preserve">Из:</w:t>
      </w:r>
    </w:p>
    <w:p>
      <w:pPr>
        <w:pStyle w:val="BodyText"/>
      </w:pPr>
      <w:r>
        <w:rPr>
          <w:b/>
          <w:bCs/>
        </w:rPr>
        <w:t xml:space="preserve">Input → Process → Output → Customer / Stakeholder</w:t>
      </w:r>
    </w:p>
    <w:p>
      <w:pPr>
        <w:pStyle w:val="BodyText"/>
      </w:pPr>
      <w:r>
        <w:t xml:space="preserve">будет сформирована SIPOC-модель.</w:t>
      </w:r>
    </w:p>
    <w:bookmarkEnd w:id="65"/>
    <w:bookmarkStart w:id="66" w:name="следующий-уровень-as-is"/>
    <w:p>
      <w:pPr>
        <w:pStyle w:val="Heading3"/>
      </w:pPr>
      <w:r>
        <w:t xml:space="preserve">Следующий уровень — AS-IS</w:t>
      </w:r>
    </w:p>
    <w:p>
      <w:pPr>
        <w:pStyle w:val="FirstParagraph"/>
      </w:pPr>
      <w:r>
        <w:t xml:space="preserve">Из:</w:t>
      </w:r>
    </w:p>
    <w:p>
      <w:pPr>
        <w:pStyle w:val="BodyText"/>
      </w:pPr>
      <w:r>
        <w:rPr>
          <w:b/>
          <w:bCs/>
        </w:rPr>
        <w:t xml:space="preserve">Task → Operation → Event → State → Information</w:t>
      </w:r>
    </w:p>
    <w:p>
      <w:pPr>
        <w:pStyle w:val="BodyText"/>
      </w:pPr>
      <w:r>
        <w:t xml:space="preserve">будет сформирована фактическая процессная модель.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связь-с-research-questions"/>
    <w:p>
      <w:pPr>
        <w:pStyle w:val="Heading1"/>
      </w:pPr>
      <w:r>
        <w:t xml:space="preserve">25. Связь с Research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Элемент Domain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Предметная область, процессы, участники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Process, Subprocess,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Event, State, Transition, Actual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Deviation, Result,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Participant, Resource, Decision,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Event, Timestamp, State,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Information Source, Information Object, Information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Process, Event, State,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GAP, Information Gap, Observability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Requirement, Participant, Information Need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Conceptual Solution, Additional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RQ12–RQ13</w:t>
            </w:r>
          </w:p>
        </w:tc>
        <w:tc>
          <w:tcPr/>
          <w:p>
            <w:pPr>
              <w:pStyle w:val="Compact"/>
            </w:pPr>
            <w:r>
              <w:t xml:space="preserve">Baseline, Actual State, Proposed State, Metric, Experiment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связь-с-research-tasks"/>
    <w:p>
      <w:pPr>
        <w:pStyle w:val="Heading1"/>
      </w:pPr>
      <w:r>
        <w:t xml:space="preserve">26. Связь с Research Tasks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непосредственно поддерживает:</w:t>
      </w:r>
    </w:p>
    <w:p>
      <w:pPr>
        <w:pStyle w:val="BodyText"/>
      </w:pPr>
      <w:r>
        <w:rPr>
          <w:b/>
          <w:bCs/>
        </w:rPr>
        <w:t xml:space="preserve">Задачу 1</w:t>
      </w:r>
      <w:r>
        <w:t xml:space="preserve"> </w:t>
      </w:r>
      <w:r>
        <w:t xml:space="preserve">— исследование предметной области.</w:t>
      </w:r>
    </w:p>
    <w:p>
      <w:pPr>
        <w:pStyle w:val="BodyText"/>
      </w:pPr>
      <w:r>
        <w:rPr>
          <w:b/>
          <w:bCs/>
        </w:rPr>
        <w:t xml:space="preserve">Задачу 2</w:t>
      </w:r>
      <w:r>
        <w:t xml:space="preserve"> </w:t>
      </w:r>
      <w:r>
        <w:t xml:space="preserve">— выбор основного процесса.</w:t>
      </w:r>
    </w:p>
    <w:p>
      <w:pPr>
        <w:pStyle w:val="BodyText"/>
      </w:pPr>
      <w:r>
        <w:rPr>
          <w:b/>
          <w:bCs/>
        </w:rPr>
        <w:t xml:space="preserve">Задачу 3</w:t>
      </w:r>
      <w:r>
        <w:t xml:space="preserve"> </w:t>
      </w:r>
      <w:r>
        <w:t xml:space="preserve">— реконструкцию фактического выполнения.</w:t>
      </w:r>
    </w:p>
    <w:p>
      <w:pPr>
        <w:pStyle w:val="BodyText"/>
      </w:pPr>
      <w:r>
        <w:rPr>
          <w:b/>
          <w:bCs/>
        </w:rPr>
        <w:t xml:space="preserve">Задачу 4</w:t>
      </w:r>
      <w:r>
        <w:t xml:space="preserve"> </w:t>
      </w:r>
      <w:r>
        <w:t xml:space="preserve">— выявление проблем и отклонений.</w:t>
      </w:r>
    </w:p>
    <w:p>
      <w:pPr>
        <w:pStyle w:val="BodyText"/>
      </w:pPr>
      <w:r>
        <w:rPr>
          <w:b/>
          <w:bCs/>
        </w:rPr>
        <w:t xml:space="preserve">Задачу 5</w:t>
      </w:r>
      <w:r>
        <w:t xml:space="preserve"> </w:t>
      </w:r>
      <w:r>
        <w:t xml:space="preserve">— определение измеримых характеристик.</w:t>
      </w:r>
    </w:p>
    <w:p>
      <w:pPr>
        <w:pStyle w:val="BodyText"/>
      </w:pPr>
      <w:r>
        <w:rPr>
          <w:b/>
          <w:bCs/>
        </w:rPr>
        <w:t xml:space="preserve">Задачу 6</w:t>
      </w:r>
      <w:r>
        <w:t xml:space="preserve"> </w:t>
      </w:r>
      <w:r>
        <w:t xml:space="preserve">— исследование информационного обеспечения.</w:t>
      </w:r>
    </w:p>
    <w:p>
      <w:pPr>
        <w:pStyle w:val="BodyText"/>
      </w:pPr>
      <w:r>
        <w:rPr>
          <w:b/>
          <w:bCs/>
        </w:rPr>
        <w:t xml:space="preserve">Задачу 7</w:t>
      </w:r>
      <w:r>
        <w:t xml:space="preserve"> </w:t>
      </w:r>
      <w:r>
        <w:t xml:space="preserve">— определение GAP.</w:t>
      </w:r>
    </w:p>
    <w:p>
      <w:r>
        <w:pict>
          <v:rect style="width:0;height:1.5pt" o:hralign="center" o:hrstd="t" o:hr="t"/>
        </w:pict>
      </w:r>
    </w:p>
    <w:bookmarkEnd w:id="69"/>
    <w:bookmarkStart w:id="70" w:name="X2ef5db7458f38f5fa8d8677a9bdc8043ad39c90"/>
    <w:p>
      <w:pPr>
        <w:pStyle w:val="Heading1"/>
      </w:pPr>
      <w:r>
        <w:t xml:space="preserve">27. Что является установленным на текущем уровне</w:t>
      </w:r>
    </w:p>
    <w:p>
      <w:pPr>
        <w:pStyle w:val="FirstParagraph"/>
      </w:pPr>
      <w:r>
        <w:t xml:space="preserve">На данном уровне установлена:</w:t>
      </w:r>
    </w:p>
    <w:p>
      <w:pPr>
        <w:pStyle w:val="Compact"/>
        <w:numPr>
          <w:ilvl w:val="0"/>
          <w:numId w:val="1013"/>
        </w:numPr>
      </w:pPr>
      <w:r>
        <w:t xml:space="preserve">общая логика предметной области;</w:t>
      </w:r>
    </w:p>
    <w:p>
      <w:pPr>
        <w:pStyle w:val="Compact"/>
        <w:numPr>
          <w:ilvl w:val="0"/>
          <w:numId w:val="1013"/>
        </w:numPr>
      </w:pPr>
      <w:r>
        <w:t xml:space="preserve">укрупнённая процессная структура;</w:t>
      </w:r>
    </w:p>
    <w:p>
      <w:pPr>
        <w:pStyle w:val="Compact"/>
        <w:numPr>
          <w:ilvl w:val="0"/>
          <w:numId w:val="1013"/>
        </w:numPr>
      </w:pPr>
      <w:r>
        <w:t xml:space="preserve">функциональные категории участников;</w:t>
      </w:r>
    </w:p>
    <w:p>
      <w:pPr>
        <w:pStyle w:val="Compact"/>
        <w:numPr>
          <w:ilvl w:val="0"/>
          <w:numId w:val="1013"/>
        </w:numPr>
      </w:pPr>
      <w:r>
        <w:t xml:space="preserve">основные типы работ;</w:t>
      </w:r>
    </w:p>
    <w:p>
      <w:pPr>
        <w:pStyle w:val="Compact"/>
        <w:numPr>
          <w:ilvl w:val="0"/>
          <w:numId w:val="1013"/>
        </w:numPr>
      </w:pPr>
      <w:r>
        <w:t xml:space="preserve">основные классы событий;</w:t>
      </w:r>
    </w:p>
    <w:p>
      <w:pPr>
        <w:pStyle w:val="Compact"/>
        <w:numPr>
          <w:ilvl w:val="0"/>
          <w:numId w:val="1013"/>
        </w:numPr>
      </w:pPr>
      <w:r>
        <w:t xml:space="preserve">основные классы состояний;</w:t>
      </w:r>
    </w:p>
    <w:p>
      <w:pPr>
        <w:pStyle w:val="Compact"/>
        <w:numPr>
          <w:ilvl w:val="0"/>
          <w:numId w:val="1013"/>
        </w:numPr>
      </w:pPr>
      <w:r>
        <w:t xml:space="preserve">логика переходов;</w:t>
      </w:r>
    </w:p>
    <w:p>
      <w:pPr>
        <w:pStyle w:val="Compact"/>
        <w:numPr>
          <w:ilvl w:val="0"/>
          <w:numId w:val="1013"/>
        </w:numPr>
      </w:pPr>
      <w:r>
        <w:t xml:space="preserve">информационный контур;</w:t>
      </w:r>
    </w:p>
    <w:p>
      <w:pPr>
        <w:pStyle w:val="Compact"/>
        <w:numPr>
          <w:ilvl w:val="0"/>
          <w:numId w:val="1013"/>
        </w:numPr>
      </w:pPr>
      <w:r>
        <w:t xml:space="preserve">ресурсный контур;</w:t>
      </w:r>
    </w:p>
    <w:p>
      <w:pPr>
        <w:pStyle w:val="Compact"/>
        <w:numPr>
          <w:ilvl w:val="0"/>
          <w:numId w:val="1013"/>
        </w:numPr>
      </w:pPr>
      <w:r>
        <w:t xml:space="preserve">логика решений;</w:t>
      </w:r>
    </w:p>
    <w:p>
      <w:pPr>
        <w:pStyle w:val="Compact"/>
        <w:numPr>
          <w:ilvl w:val="0"/>
          <w:numId w:val="1013"/>
        </w:numPr>
      </w:pPr>
      <w:r>
        <w:t xml:space="preserve">логика отклонений;</w:t>
      </w:r>
    </w:p>
    <w:p>
      <w:pPr>
        <w:pStyle w:val="Compact"/>
        <w:numPr>
          <w:ilvl w:val="0"/>
          <w:numId w:val="1013"/>
        </w:numPr>
      </w:pPr>
      <w:r>
        <w:t xml:space="preserve">связь этих сущностей между собой.</w:t>
      </w:r>
    </w:p>
    <w:p>
      <w:r>
        <w:pict>
          <v:rect style="width:0;height:1.5pt" o:hralign="center" o:hrstd="t" o:hr="t"/>
        </w:pict>
      </w:r>
    </w:p>
    <w:bookmarkEnd w:id="70"/>
    <w:bookmarkStart w:id="71" w:name="что-остаётся-открытым-для-исследования"/>
    <w:p>
      <w:pPr>
        <w:pStyle w:val="Heading1"/>
      </w:pPr>
      <w:r>
        <w:t xml:space="preserve">28. Что остаётся открытым для исследования</w:t>
      </w:r>
    </w:p>
    <w:p>
      <w:pPr>
        <w:pStyle w:val="FirstParagraph"/>
      </w:pPr>
      <w:r>
        <w:t xml:space="preserve">Не установлены окончательно:</w:t>
      </w:r>
    </w:p>
    <w:p>
      <w:pPr>
        <w:pStyle w:val="Compact"/>
        <w:numPr>
          <w:ilvl w:val="0"/>
          <w:numId w:val="1014"/>
        </w:numPr>
      </w:pPr>
      <w:r>
        <w:t xml:space="preserve">фактическая процессная иерархия;</w:t>
      </w:r>
    </w:p>
    <w:p>
      <w:pPr>
        <w:pStyle w:val="Compact"/>
        <w:numPr>
          <w:ilvl w:val="0"/>
          <w:numId w:val="1014"/>
        </w:numPr>
      </w:pPr>
      <w:r>
        <w:t xml:space="preserve">фактический основной процесс;</w:t>
      </w:r>
    </w:p>
    <w:p>
      <w:pPr>
        <w:pStyle w:val="Compact"/>
        <w:numPr>
          <w:ilvl w:val="0"/>
          <w:numId w:val="1014"/>
        </w:numPr>
      </w:pPr>
      <w:r>
        <w:t xml:space="preserve">реальные участники;</w:t>
      </w:r>
    </w:p>
    <w:p>
      <w:pPr>
        <w:pStyle w:val="Compact"/>
        <w:numPr>
          <w:ilvl w:val="0"/>
          <w:numId w:val="1014"/>
        </w:numPr>
      </w:pPr>
      <w:r>
        <w:t xml:space="preserve">реальные организационные единицы;</w:t>
      </w:r>
    </w:p>
    <w:p>
      <w:pPr>
        <w:pStyle w:val="Compact"/>
        <w:numPr>
          <w:ilvl w:val="0"/>
          <w:numId w:val="1014"/>
        </w:numPr>
      </w:pPr>
      <w:r>
        <w:t xml:space="preserve">реальные роли;</w:t>
      </w:r>
    </w:p>
    <w:p>
      <w:pPr>
        <w:pStyle w:val="Compact"/>
        <w:numPr>
          <w:ilvl w:val="0"/>
          <w:numId w:val="1014"/>
        </w:numPr>
      </w:pPr>
      <w:r>
        <w:t xml:space="preserve">реальные операции;</w:t>
      </w:r>
    </w:p>
    <w:p>
      <w:pPr>
        <w:pStyle w:val="Compact"/>
        <w:numPr>
          <w:ilvl w:val="0"/>
          <w:numId w:val="1014"/>
        </w:numPr>
      </w:pPr>
      <w:r>
        <w:t xml:space="preserve">реальные события;</w:t>
      </w:r>
    </w:p>
    <w:p>
      <w:pPr>
        <w:pStyle w:val="Compact"/>
        <w:numPr>
          <w:ilvl w:val="0"/>
          <w:numId w:val="1014"/>
        </w:numPr>
      </w:pPr>
      <w:r>
        <w:t xml:space="preserve">реальные состояния;</w:t>
      </w:r>
    </w:p>
    <w:p>
      <w:pPr>
        <w:pStyle w:val="Compact"/>
        <w:numPr>
          <w:ilvl w:val="0"/>
          <w:numId w:val="1014"/>
        </w:numPr>
      </w:pPr>
      <w:r>
        <w:t xml:space="preserve">реальные статусы;</w:t>
      </w:r>
    </w:p>
    <w:p>
      <w:pPr>
        <w:pStyle w:val="Compact"/>
        <w:numPr>
          <w:ilvl w:val="0"/>
          <w:numId w:val="1014"/>
        </w:numPr>
      </w:pPr>
      <w:r>
        <w:t xml:space="preserve">реальные информационные источники;</w:t>
      </w:r>
    </w:p>
    <w:p>
      <w:pPr>
        <w:pStyle w:val="Compact"/>
        <w:numPr>
          <w:ilvl w:val="0"/>
          <w:numId w:val="1014"/>
        </w:numPr>
      </w:pPr>
      <w:r>
        <w:t xml:space="preserve">фактические временные характеристики;</w:t>
      </w:r>
    </w:p>
    <w:p>
      <w:pPr>
        <w:pStyle w:val="Compact"/>
        <w:numPr>
          <w:ilvl w:val="0"/>
          <w:numId w:val="1014"/>
        </w:numPr>
      </w:pPr>
      <w:r>
        <w:t xml:space="preserve">фактические причины отклонений;</w:t>
      </w:r>
    </w:p>
    <w:p>
      <w:pPr>
        <w:pStyle w:val="Compact"/>
        <w:numPr>
          <w:ilvl w:val="0"/>
          <w:numId w:val="1014"/>
        </w:numPr>
      </w:pPr>
      <w:r>
        <w:t xml:space="preserve">фактический GAP.</w:t>
      </w:r>
    </w:p>
    <w:p>
      <w:pPr>
        <w:pStyle w:val="FirstParagraph"/>
      </w:pPr>
      <w:r>
        <w:t xml:space="preserve">Именно эти элементы должны быть постепенно заменены или уточнены evidence.</w:t>
      </w:r>
    </w:p>
    <w:p>
      <w:r>
        <w:pict>
          <v:rect style="width:0;height:1.5pt" o:hralign="center" o:hrstd="t" o:hr="t"/>
        </w:pict>
      </w:r>
    </w:p>
    <w:bookmarkEnd w:id="71"/>
    <w:bookmarkStart w:id="78" w:name="правила-использования-domain-map"/>
    <w:p>
      <w:pPr>
        <w:pStyle w:val="Heading1"/>
      </w:pPr>
      <w:r>
        <w:t xml:space="preserve">29. Правила использования Domain Map</w:t>
      </w:r>
    </w:p>
    <w:bookmarkStart w:id="72" w:name="правило-1"/>
    <w:p>
      <w:pPr>
        <w:pStyle w:val="Heading3"/>
      </w:pPr>
      <w:r>
        <w:t xml:space="preserve">Правило 1</w:t>
      </w:r>
    </w:p>
    <w:p>
      <w:pPr>
        <w:pStyle w:val="FirstParagraph"/>
      </w:pPr>
      <w:r>
        <w:t xml:space="preserve">Нельзя воспринимать концептуальную связь как доказанную фактическую связь.</w:t>
      </w:r>
    </w:p>
    <w:bookmarkEnd w:id="72"/>
    <w:bookmarkStart w:id="73" w:name="правило-2"/>
    <w:p>
      <w:pPr>
        <w:pStyle w:val="Heading3"/>
      </w:pPr>
      <w:r>
        <w:t xml:space="preserve">Правило 2</w:t>
      </w:r>
    </w:p>
    <w:p>
      <w:pPr>
        <w:pStyle w:val="FirstParagraph"/>
      </w:pPr>
      <w:r>
        <w:t xml:space="preserve">Нельзя добавлять новую сущность без исследовательской функции или evidence.</w:t>
      </w:r>
    </w:p>
    <w:bookmarkEnd w:id="73"/>
    <w:bookmarkStart w:id="74" w:name="правило-3"/>
    <w:p>
      <w:pPr>
        <w:pStyle w:val="Heading3"/>
      </w:pPr>
      <w:r>
        <w:t xml:space="preserve">Правило 3</w:t>
      </w:r>
    </w:p>
    <w:p>
      <w:pPr>
        <w:pStyle w:val="FirstParagraph"/>
      </w:pPr>
      <w:r>
        <w:t xml:space="preserve">Нельзя превращать информационную систему в объект исследования только потому, что она участвует в информационном потоке.</w:t>
      </w:r>
    </w:p>
    <w:bookmarkEnd w:id="74"/>
    <w:bookmarkStart w:id="75" w:name="правило-4"/>
    <w:p>
      <w:pPr>
        <w:pStyle w:val="Heading3"/>
      </w:pPr>
      <w:r>
        <w:t xml:space="preserve">Правило 4</w:t>
      </w:r>
    </w:p>
    <w:p>
      <w:pPr>
        <w:pStyle w:val="FirstParagraph"/>
      </w:pPr>
      <w:r>
        <w:t xml:space="preserve">Нельзя заменять фактические процессы концептуальной схемой при построении AS-IS.</w:t>
      </w:r>
    </w:p>
    <w:bookmarkEnd w:id="75"/>
    <w:bookmarkStart w:id="76" w:name="правило-5"/>
    <w:p>
      <w:pPr>
        <w:pStyle w:val="Heading3"/>
      </w:pPr>
      <w:r>
        <w:t xml:space="preserve">Правило 5</w:t>
      </w:r>
    </w:p>
    <w:p>
      <w:pPr>
        <w:pStyle w:val="FirstParagraph"/>
      </w:pPr>
      <w:r>
        <w:t xml:space="preserve">Нельзя вводить конкретную технологию как обязательный элемент Domain Map.</w:t>
      </w:r>
    </w:p>
    <w:bookmarkEnd w:id="76"/>
    <w:bookmarkStart w:id="77" w:name="правило-6"/>
    <w:p>
      <w:pPr>
        <w:pStyle w:val="Heading3"/>
      </w:pPr>
      <w:r>
        <w:t xml:space="preserve">Правило 6</w:t>
      </w:r>
    </w:p>
    <w:p>
      <w:pPr>
        <w:pStyle w:val="FirstParagraph"/>
      </w:pPr>
      <w:r>
        <w:t xml:space="preserve">Существенное изменение границ или структуры должно быть трассировано обратно в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ограничения-модели"/>
    <w:p>
      <w:pPr>
        <w:pStyle w:val="Heading1"/>
      </w:pPr>
      <w:r>
        <w:t xml:space="preserve">30. Ограничения модели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не является:</w:t>
      </w:r>
    </w:p>
    <w:p>
      <w:pPr>
        <w:pStyle w:val="Compact"/>
        <w:numPr>
          <w:ilvl w:val="0"/>
          <w:numId w:val="1015"/>
        </w:numPr>
      </w:pPr>
      <w:r>
        <w:t xml:space="preserve">организационной схемой;</w:t>
      </w:r>
    </w:p>
    <w:p>
      <w:pPr>
        <w:pStyle w:val="Compact"/>
        <w:numPr>
          <w:ilvl w:val="0"/>
          <w:numId w:val="1015"/>
        </w:numPr>
      </w:pPr>
      <w:r>
        <w:t xml:space="preserve">картой конкретной информационной системы;</w:t>
      </w:r>
    </w:p>
    <w:p>
      <w:pPr>
        <w:pStyle w:val="Compact"/>
        <w:numPr>
          <w:ilvl w:val="0"/>
          <w:numId w:val="1015"/>
        </w:numPr>
      </w:pPr>
      <w:r>
        <w:t xml:space="preserve">BPMN-моделью;</w:t>
      </w:r>
    </w:p>
    <w:p>
      <w:pPr>
        <w:pStyle w:val="Compact"/>
        <w:numPr>
          <w:ilvl w:val="0"/>
          <w:numId w:val="1015"/>
        </w:numPr>
      </w:pPr>
      <w:r>
        <w:t xml:space="preserve">AS-IS моделью;</w:t>
      </w:r>
    </w:p>
    <w:p>
      <w:pPr>
        <w:pStyle w:val="Compact"/>
        <w:numPr>
          <w:ilvl w:val="0"/>
          <w:numId w:val="1015"/>
        </w:numPr>
      </w:pPr>
      <w:r>
        <w:t xml:space="preserve">SIPOC;</w:t>
      </w:r>
    </w:p>
    <w:p>
      <w:pPr>
        <w:pStyle w:val="Compact"/>
        <w:numPr>
          <w:ilvl w:val="0"/>
          <w:numId w:val="1015"/>
        </w:numPr>
      </w:pPr>
      <w:r>
        <w:t xml:space="preserve">RACI;</w:t>
      </w:r>
    </w:p>
    <w:p>
      <w:pPr>
        <w:pStyle w:val="Compact"/>
        <w:numPr>
          <w:ilvl w:val="0"/>
          <w:numId w:val="1015"/>
        </w:numPr>
      </w:pPr>
      <w:r>
        <w:t xml:space="preserve">event log;</w:t>
      </w:r>
    </w:p>
    <w:p>
      <w:pPr>
        <w:pStyle w:val="Compact"/>
        <w:numPr>
          <w:ilvl w:val="0"/>
          <w:numId w:val="1015"/>
        </w:numPr>
      </w:pPr>
      <w:r>
        <w:t xml:space="preserve">архитектурой будущей подсистемы.</w:t>
      </w:r>
    </w:p>
    <w:p>
      <w:pPr>
        <w:pStyle w:val="FirstParagraph"/>
      </w:pPr>
      <w:r>
        <w:t xml:space="preserve">Она является</w:t>
      </w:r>
      <w:r>
        <w:t xml:space="preserve"> </w:t>
      </w:r>
      <w:r>
        <w:rPr>
          <w:b/>
          <w:bCs/>
        </w:rPr>
        <w:t xml:space="preserve">интегрирующей концептуальной картой предметной области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состояние-документа"/>
    <w:p>
      <w:pPr>
        <w:pStyle w:val="Heading1"/>
      </w:pPr>
      <w:r>
        <w:t xml:space="preserve">31. Состояние документа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baseline v1.</w:t>
      </w:r>
    </w:p>
    <w:p>
      <w:pPr>
        <w:pStyle w:val="BodyText"/>
      </w:pPr>
      <w:r>
        <w:rPr>
          <w:b/>
          <w:bCs/>
        </w:rPr>
        <w:t xml:space="preserve">Основание:</w:t>
      </w:r>
    </w:p>
    <w:p>
      <w:pPr>
        <w:pStyle w:val="BodyText"/>
      </w:pPr>
      <w:r>
        <w:rPr>
          <w:rStyle w:val="VerbatimChar"/>
        </w:rPr>
        <w:t xml:space="preserve">Research_Passport</w:t>
      </w:r>
      <w:r>
        <w:br/>
      </w:r>
      <w:r>
        <w:rPr>
          <w:rStyle w:val="VerbatimChar"/>
        </w:rPr>
        <w:t xml:space="preserve">Research Problem Package v1</w:t>
      </w:r>
      <w:r>
        <w:br/>
      </w:r>
      <w:r>
        <w:rPr>
          <w:rStyle w:val="VerbatimChar"/>
        </w:rPr>
        <w:t xml:space="preserve">Research Methodology Package v1</w:t>
      </w:r>
      <w:r>
        <w:br/>
      </w:r>
      <w:r>
        <w:rPr>
          <w:rStyle w:val="VerbatimChar"/>
        </w:rPr>
        <w:t xml:space="preserve">Domain Scope &amp; Boundaries v1</w:t>
      </w:r>
      <w:r>
        <w:br/>
      </w:r>
      <w:r>
        <w:rPr>
          <w:rStyle w:val="VerbatimChar"/>
        </w:rPr>
        <w:t xml:space="preserve">Glossary v1</w:t>
      </w:r>
      <w:r>
        <w:br/>
      </w:r>
      <w:r>
        <w:rPr>
          <w:rStyle w:val="VerbatimChar"/>
        </w:rPr>
        <w:t xml:space="preserve">Domain Process Structure v1</w:t>
      </w:r>
      <w:r>
        <w:br/>
      </w:r>
      <w:r>
        <w:rPr>
          <w:rStyle w:val="VerbatimChar"/>
        </w:rPr>
        <w:t xml:space="preserve">Domain Actors &amp; Work Types Map v1</w:t>
      </w:r>
      <w:r>
        <w:br/>
      </w:r>
      <w:r>
        <w:rPr>
          <w:rStyle w:val="VerbatimChar"/>
        </w:rPr>
        <w:t xml:space="preserve">Domain Model v1</w:t>
      </w:r>
    </w:p>
    <w:bookmarkStart w:id="80" w:name="установлено"/>
    <w:p>
      <w:pPr>
        <w:pStyle w:val="Heading3"/>
      </w:pPr>
      <w:r>
        <w:t xml:space="preserve">Установлено</w:t>
      </w:r>
    </w:p>
    <w:p>
      <w:pPr>
        <w:pStyle w:val="FirstParagraph"/>
      </w:pPr>
      <w:r>
        <w:t xml:space="preserve">Единая структура взаимосвязей:</w:t>
      </w:r>
    </w:p>
    <w:p>
      <w:pPr>
        <w:pStyle w:val="BodyText"/>
      </w:pPr>
      <w:r>
        <w:rPr>
          <w:b/>
          <w:bCs/>
        </w:rPr>
        <w:t xml:space="preserve">Process → Task → Operation → Event → State → Information</w:t>
      </w:r>
    </w:p>
    <w:p>
      <w:pPr>
        <w:pStyle w:val="BodyText"/>
      </w:pPr>
      <w:r>
        <w:t xml:space="preserve">с организационным контуром:</w:t>
      </w:r>
    </w:p>
    <w:p>
      <w:pPr>
        <w:pStyle w:val="BodyText"/>
      </w:pPr>
      <w:r>
        <w:rPr>
          <w:b/>
          <w:bCs/>
        </w:rPr>
        <w:t xml:space="preserve">Participant → Role → Action / Decision</w:t>
      </w:r>
    </w:p>
    <w:p>
      <w:pPr>
        <w:pStyle w:val="BodyText"/>
      </w:pPr>
      <w:r>
        <w:t xml:space="preserve">и ресурсным контуром:</w:t>
      </w:r>
    </w:p>
    <w:p>
      <w:pPr>
        <w:pStyle w:val="BodyText"/>
      </w:pPr>
      <w:r>
        <w:rPr>
          <w:b/>
          <w:bCs/>
        </w:rPr>
        <w:t xml:space="preserve">Resource → Task / Operation</w:t>
      </w:r>
    </w:p>
    <w:p>
      <w:pPr>
        <w:pStyle w:val="BodyText"/>
      </w:pPr>
      <w:r>
        <w:t xml:space="preserve">и аналитическим контуром:</w:t>
      </w:r>
    </w:p>
    <w:p>
      <w:pPr>
        <w:pStyle w:val="BodyText"/>
      </w:pPr>
      <w:r>
        <w:rPr>
          <w:b/>
          <w:bCs/>
        </w:rPr>
        <w:t xml:space="preserve">Baseline → Actual → Deviation → Decision</w:t>
      </w:r>
    </w:p>
    <w:bookmarkEnd w:id="80"/>
    <w:bookmarkStart w:id="81" w:name="подлежит-проверке"/>
    <w:p>
      <w:pPr>
        <w:pStyle w:val="Heading3"/>
      </w:pPr>
      <w:r>
        <w:t xml:space="preserve">Подлежит проверке</w:t>
      </w:r>
    </w:p>
    <w:p>
      <w:pPr>
        <w:pStyle w:val="FirstParagraph"/>
      </w:pPr>
      <w:r>
        <w:t xml:space="preserve">Фактическое содержание и взаимосвязь всех указанных сущностей.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критерий-готовности-domain-map-v1"/>
    <w:p>
      <w:pPr>
        <w:pStyle w:val="Heading1"/>
      </w:pPr>
      <w:r>
        <w:t xml:space="preserve">32. Критерий готовности Domain Map v1</w:t>
      </w:r>
    </w:p>
    <w:p>
      <w:pPr>
        <w:pStyle w:val="FirstParagraph"/>
      </w:pPr>
      <w:r>
        <w:rPr>
          <w:rStyle w:val="VerbatimChar"/>
        </w:rPr>
        <w:t xml:space="preserve">Domain Map v1</w:t>
      </w:r>
      <w:r>
        <w:t xml:space="preserve"> </w:t>
      </w:r>
      <w:r>
        <w:t xml:space="preserve">считается достаточным baseline, когда:</w:t>
      </w:r>
    </w:p>
    <w:p>
      <w:pPr>
        <w:pStyle w:val="Compact"/>
        <w:numPr>
          <w:ilvl w:val="0"/>
          <w:numId w:val="1016"/>
        </w:numPr>
      </w:pPr>
      <w:r>
        <w:t xml:space="preserve">объединены результаты предыдущих доменных артефактов;</w:t>
      </w:r>
    </w:p>
    <w:p>
      <w:pPr>
        <w:pStyle w:val="Compact"/>
        <w:numPr>
          <w:ilvl w:val="0"/>
          <w:numId w:val="1016"/>
        </w:numPr>
      </w:pPr>
      <w:r>
        <w:t xml:space="preserve">процессный, организационный, динамический и информационный уровни связаны;</w:t>
      </w:r>
    </w:p>
    <w:p>
      <w:pPr>
        <w:pStyle w:val="Compact"/>
        <w:numPr>
          <w:ilvl w:val="0"/>
          <w:numId w:val="1016"/>
        </w:numPr>
      </w:pPr>
      <w:r>
        <w:t xml:space="preserve">основные сущности имеют определённое положение в общей модели;</w:t>
      </w:r>
    </w:p>
    <w:p>
      <w:pPr>
        <w:pStyle w:val="Compact"/>
        <w:numPr>
          <w:ilvl w:val="0"/>
          <w:numId w:val="1016"/>
        </w:numPr>
      </w:pPr>
      <w:r>
        <w:t xml:space="preserve">видна связь между участником, действием, событием, состоянием и информацией;</w:t>
      </w:r>
    </w:p>
    <w:p>
      <w:pPr>
        <w:pStyle w:val="Compact"/>
        <w:numPr>
          <w:ilvl w:val="0"/>
          <w:numId w:val="1016"/>
        </w:numPr>
      </w:pPr>
      <w:r>
        <w:t xml:space="preserve">показана связь между плановым и фактическим выполнением;</w:t>
      </w:r>
    </w:p>
    <w:p>
      <w:pPr>
        <w:pStyle w:val="Compact"/>
        <w:numPr>
          <w:ilvl w:val="0"/>
          <w:numId w:val="1016"/>
        </w:numPr>
      </w:pPr>
      <w:r>
        <w:t xml:space="preserve">определено место отклонения;</w:t>
      </w:r>
    </w:p>
    <w:p>
      <w:pPr>
        <w:pStyle w:val="Compact"/>
        <w:numPr>
          <w:ilvl w:val="0"/>
          <w:numId w:val="1016"/>
        </w:numPr>
      </w:pPr>
      <w:r>
        <w:t xml:space="preserve">определено место потенциального GAP;</w:t>
      </w:r>
    </w:p>
    <w:p>
      <w:pPr>
        <w:pStyle w:val="Compact"/>
        <w:numPr>
          <w:ilvl w:val="0"/>
          <w:numId w:val="1016"/>
        </w:numPr>
      </w:pPr>
      <w:r>
        <w:t xml:space="preserve">карта поддерживает RQ1–RQ13;</w:t>
      </w:r>
    </w:p>
    <w:p>
      <w:pPr>
        <w:pStyle w:val="Compact"/>
        <w:numPr>
          <w:ilvl w:val="0"/>
          <w:numId w:val="1016"/>
        </w:numPr>
      </w:pPr>
      <w:r>
        <w:t xml:space="preserve">карта поддерживает задачи исследования;</w:t>
      </w:r>
    </w:p>
    <w:p>
      <w:pPr>
        <w:pStyle w:val="Compact"/>
        <w:numPr>
          <w:ilvl w:val="0"/>
          <w:numId w:val="1016"/>
        </w:numPr>
      </w:pPr>
      <w:r>
        <w:t xml:space="preserve">карта не выдаёт концептуальную структуру за фактический AS-IS;</w:t>
      </w:r>
    </w:p>
    <w:p>
      <w:pPr>
        <w:pStyle w:val="Compact"/>
        <w:numPr>
          <w:ilvl w:val="0"/>
          <w:numId w:val="1016"/>
        </w:numPr>
      </w:pPr>
      <w:r>
        <w:t xml:space="preserve">карта пригодна для перехода к следующей фазе исследования.</w:t>
      </w:r>
    </w:p>
    <w:p>
      <w:r>
        <w:pict>
          <v:rect style="width:0;height:1.5pt" o:hralign="center" o:hrstd="t" o:hr="t"/>
        </w:pict>
      </w:r>
    </w:p>
    <w:bookmarkEnd w:id="83"/>
    <w:bookmarkStart w:id="84" w:name="итоговая-карта-предметной-области"/>
    <w:p>
      <w:pPr>
        <w:pStyle w:val="Heading1"/>
      </w:pPr>
      <w:r>
        <w:t xml:space="preserve">33. Итоговая карта предметной области</w:t>
      </w:r>
    </w:p>
    <w:p>
      <w:pPr>
        <w:pStyle w:val="SourceCode"/>
      </w:pPr>
      <w:r>
        <w:rPr>
          <w:rStyle w:val="VerbatimChar"/>
        </w:rPr>
        <w:t xml:space="preserve">                         DOMAIN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PROCESS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SUBPROCESS      TASK       PARTICIPANT</w:t>
      </w:r>
      <w:r>
        <w:br/>
      </w:r>
      <w:r>
        <w:rPr>
          <w:rStyle w:val="VerbatimChar"/>
        </w:rPr>
        <w:t xml:space="preserve">              │            │             │</w:t>
      </w:r>
      <w:r>
        <w:br/>
      </w:r>
      <w:r>
        <w:rPr>
          <w:rStyle w:val="VerbatimChar"/>
        </w:rPr>
        <w:t xml:space="preserve">              │            ▼             ▼</w:t>
      </w:r>
      <w:r>
        <w:br/>
      </w:r>
      <w:r>
        <w:rPr>
          <w:rStyle w:val="VerbatimChar"/>
        </w:rPr>
        <w:t xml:space="preserve">              │        OPERATION        ROLE</w:t>
      </w:r>
      <w:r>
        <w:br/>
      </w:r>
      <w:r>
        <w:rPr>
          <w:rStyle w:val="VerbatimChar"/>
        </w:rPr>
        <w:t xml:space="preserve">              │            │             │</w:t>
      </w:r>
      <w:r>
        <w:br/>
      </w:r>
      <w:r>
        <w:rPr>
          <w:rStyle w:val="VerbatimChar"/>
        </w:rPr>
        <w:t xml:space="preserve">              └──────┬─────┘             │</w:t>
      </w:r>
      <w:r>
        <w:br/>
      </w:r>
      <w:r>
        <w:rPr>
          <w:rStyle w:val="VerbatimChar"/>
        </w:rPr>
        <w:t xml:space="preserve">                     ▼                   │</w:t>
      </w:r>
      <w:r>
        <w:br/>
      </w:r>
      <w:r>
        <w:rPr>
          <w:rStyle w:val="VerbatimChar"/>
        </w:rPr>
        <w:t xml:space="preserve">                   EVENT ◄───────────────┘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      STATE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┌───────┴────────┐</w:t>
      </w:r>
      <w:r>
        <w:br/>
      </w:r>
      <w:r>
        <w:rPr>
          <w:rStyle w:val="VerbatimChar"/>
        </w:rPr>
        <w:t xml:space="preserve">             ▼                ▼</w:t>
      </w:r>
      <w:r>
        <w:br/>
      </w:r>
      <w:r>
        <w:rPr>
          <w:rStyle w:val="VerbatimChar"/>
        </w:rPr>
        <w:t xml:space="preserve">     INFORMATION OBJECT    RESULT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INFORMATION SOURCE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AVAILABLE EVIDENCE</w:t>
      </w:r>
      <w:r>
        <w:br/>
      </w:r>
      <w:r>
        <w:br/>
      </w:r>
      <w:r>
        <w:br/>
      </w:r>
      <w:r>
        <w:rPr>
          <w:rStyle w:val="VerbatimChar"/>
        </w:rPr>
        <w:t xml:space="preserve">PLANNED STATE ────────────────┐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COMPARISON</w:t>
      </w:r>
      <w:r>
        <w:br/>
      </w:r>
      <w:r>
        <w:rPr>
          <w:rStyle w:val="VerbatimChar"/>
        </w:rPr>
        <w:t xml:space="preserve">                              ▲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ACTUAL STATE 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DEVIATION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 DECISION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STATE CHANGE</w:t>
      </w:r>
      <w:r>
        <w:br/>
      </w:r>
      <w:r>
        <w:br/>
      </w:r>
      <w:r>
        <w:br/>
      </w:r>
      <w:r>
        <w:rPr>
          <w:rStyle w:val="VerbatimChar"/>
        </w:rPr>
        <w:t xml:space="preserve">RESOURCE ───────────────► TASK / OPERATION</w:t>
      </w:r>
      <w:r>
        <w:br/>
      </w:r>
      <w:r>
        <w:br/>
      </w:r>
      <w:r>
        <w:rPr>
          <w:rStyle w:val="VerbatimChar"/>
        </w:rPr>
        <w:t xml:space="preserve">TIME ─────► EVENT ─────► STATE ─────► INFORMATION</w:t>
      </w:r>
      <w:r>
        <w:br/>
      </w:r>
      <w:r>
        <w:br/>
      </w:r>
      <w:r>
        <w:rPr>
          <w:rStyle w:val="VerbatimChar"/>
        </w:rPr>
        <w:t xml:space="preserve">PARTICIPANT ─────► ACTION / DECISION ─────► EVENT</w:t>
      </w:r>
    </w:p>
    <w:p>
      <w:r>
        <w:pict>
          <v:rect style="width:0;height:1.5pt" o:hralign="center" o:hrstd="t" o:hr="t"/>
        </w:pict>
      </w:r>
    </w:p>
    <w:bookmarkEnd w:id="84"/>
    <w:bookmarkStart w:id="85" w:name="роль-domain-map-в-дальнейшей-работе"/>
    <w:p>
      <w:pPr>
        <w:pStyle w:val="Heading1"/>
      </w:pPr>
      <w:r>
        <w:t xml:space="preserve">34. Роль Domain Map в дальнейшей работе</w:t>
      </w:r>
    </w:p>
    <w:p>
      <w:pPr>
        <w:pStyle w:val="FirstParagraph"/>
      </w:pPr>
      <w:r>
        <w:t xml:space="preserve">После завершения</w:t>
      </w:r>
      <w:r>
        <w:t xml:space="preserve"> </w:t>
      </w:r>
      <w:r>
        <w:rPr>
          <w:rStyle w:val="VerbatimChar"/>
        </w:rPr>
        <w:t xml:space="preserve">Domain Map v1</w:t>
      </w:r>
      <w:r>
        <w:t xml:space="preserve"> </w:t>
      </w:r>
      <w:r>
        <w:t xml:space="preserve">сформирована единая концептуальная основа:</w:t>
      </w:r>
    </w:p>
    <w:p>
      <w:pPr>
        <w:pStyle w:val="BodyText"/>
      </w:pPr>
      <w:r>
        <w:rPr>
          <w:b/>
          <w:bCs/>
        </w:rPr>
        <w:t xml:space="preserve">Где исследуем?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Domain Scope &amp; Boundaries</w:t>
      </w:r>
    </w:p>
    <w:p>
      <w:pPr>
        <w:pStyle w:val="BodyText"/>
      </w:pPr>
      <w:r>
        <w:rPr>
          <w:b/>
          <w:bCs/>
        </w:rPr>
        <w:t xml:space="preserve">Какими понятиями описываем?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Glossary</w:t>
      </w:r>
    </w:p>
    <w:p>
      <w:pPr>
        <w:pStyle w:val="BodyText"/>
      </w:pPr>
      <w:r>
        <w:rPr>
          <w:b/>
          <w:bCs/>
        </w:rPr>
        <w:t xml:space="preserve">Какие процессы рассматриваем?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Domain Process Structure</w:t>
      </w:r>
    </w:p>
    <w:p>
      <w:pPr>
        <w:pStyle w:val="BodyText"/>
      </w:pPr>
      <w:r>
        <w:rPr>
          <w:b/>
          <w:bCs/>
        </w:rPr>
        <w:t xml:space="preserve">Кто участвует и какие работы выполняются?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Domain Actors &amp; Work Types Map</w:t>
      </w:r>
    </w:p>
    <w:p>
      <w:pPr>
        <w:pStyle w:val="BodyText"/>
      </w:pPr>
      <w:r>
        <w:rPr>
          <w:b/>
          <w:bCs/>
        </w:rPr>
        <w:t xml:space="preserve">Как все сущности связаны?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Domain Model</w:t>
      </w:r>
    </w:p>
    <w:p>
      <w:pPr>
        <w:pStyle w:val="BodyText"/>
      </w:pPr>
      <w:r>
        <w:rPr>
          <w:b/>
          <w:bCs/>
        </w:rPr>
        <w:t xml:space="preserve">Как вся предметная область выглядит целиком?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Domain Map</w:t>
      </w:r>
    </w:p>
    <w:p>
      <w:pPr>
        <w:pStyle w:val="BodyText"/>
      </w:pPr>
      <w:r>
        <w:t xml:space="preserve">Следующий этап должен переводить эту концептуальную карту в</w:t>
      </w:r>
      <w:r>
        <w:t xml:space="preserve"> </w:t>
      </w:r>
      <w:r>
        <w:rPr>
          <w:b/>
          <w:bCs/>
        </w:rPr>
        <w:t xml:space="preserve">более конкретную организационно-процессную структуру</w:t>
      </w:r>
      <w:r>
        <w:t xml:space="preserve">, не перескакивая сразу к AS-IS: сначала необходимо определить заинтересованные стороны и их связь с процессом.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