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ain-model-v1"/>
    <w:p>
      <w:pPr>
        <w:pStyle w:val="Heading1"/>
      </w:pPr>
      <w:r>
        <w:t xml:space="preserve">Domain Model v1</w:t>
      </w:r>
    </w:p>
    <w:p>
      <w:pPr>
        <w:pStyle w:val="FirstParagraph"/>
      </w:pPr>
      <w:r>
        <w:rPr>
          <w:b/>
          <w:bCs/>
        </w:rPr>
        <w:t xml:space="preserve">Концептуальная модель предметной области</w:t>
      </w:r>
    </w:p>
    <w:p>
      <w:pPr>
        <w:pStyle w:val="BodyText"/>
      </w:pPr>
      <w:r>
        <w:t xml:space="preserve">Магистерское исследование · системный анализ и управление</w:t>
      </w:r>
      <w:r>
        <w:br/>
      </w:r>
      <w:r>
        <w:t xml:space="preserve">Рабочая версия 1.0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документа"/>
    <w:p>
      <w:pPr>
        <w:pStyle w:val="Heading1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Domain Model v1</w:t>
      </w:r>
      <w:r>
        <w:t xml:space="preserve"> </w:t>
      </w:r>
      <w:r>
        <w:t xml:space="preserve">объединяет результаты, полученные в рамках: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Scope &amp; Boundaries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Glossary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Process Structure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Actors &amp; Work Types Map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Problem Package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Methodology Package v1</w:t>
      </w:r>
      <w:r>
        <w:t xml:space="preserve">.</w:t>
      </w:r>
    </w:p>
    <w:p>
      <w:pPr>
        <w:pStyle w:val="FirstParagraph"/>
      </w:pPr>
      <w:r>
        <w:t xml:space="preserve">Цель документа — сформировать единую концептуальную модель исследуемой предметной области, которая показывает:</w:t>
      </w:r>
    </w:p>
    <w:p>
      <w:pPr>
        <w:pStyle w:val="Compact"/>
        <w:numPr>
          <w:ilvl w:val="0"/>
          <w:numId w:val="1002"/>
        </w:numPr>
      </w:pPr>
      <w:r>
        <w:t xml:space="preserve">основные сущности предметной области;</w:t>
      </w:r>
    </w:p>
    <w:p>
      <w:pPr>
        <w:pStyle w:val="Compact"/>
        <w:numPr>
          <w:ilvl w:val="0"/>
          <w:numId w:val="1002"/>
        </w:numPr>
      </w:pPr>
      <w:r>
        <w:t xml:space="preserve">их иерархию;</w:t>
      </w:r>
    </w:p>
    <w:p>
      <w:pPr>
        <w:pStyle w:val="Compact"/>
        <w:numPr>
          <w:ilvl w:val="0"/>
          <w:numId w:val="1002"/>
        </w:numPr>
      </w:pPr>
      <w:r>
        <w:t xml:space="preserve">отношения между сущностями;</w:t>
      </w:r>
    </w:p>
    <w:p>
      <w:pPr>
        <w:pStyle w:val="Compact"/>
        <w:numPr>
          <w:ilvl w:val="0"/>
          <w:numId w:val="1002"/>
        </w:numPr>
      </w:pPr>
      <w:r>
        <w:t xml:space="preserve">связь процесса с участниками;</w:t>
      </w:r>
    </w:p>
    <w:p>
      <w:pPr>
        <w:pStyle w:val="Compact"/>
        <w:numPr>
          <w:ilvl w:val="0"/>
          <w:numId w:val="1002"/>
        </w:numPr>
      </w:pPr>
      <w:r>
        <w:t xml:space="preserve">связь процесса с событиями и состояниями;</w:t>
      </w:r>
    </w:p>
    <w:p>
      <w:pPr>
        <w:pStyle w:val="Compact"/>
        <w:numPr>
          <w:ilvl w:val="0"/>
          <w:numId w:val="1002"/>
        </w:numPr>
      </w:pPr>
      <w:r>
        <w:t xml:space="preserve">связь процесса с информационными объектами;</w:t>
      </w:r>
    </w:p>
    <w:p>
      <w:pPr>
        <w:pStyle w:val="Compact"/>
        <w:numPr>
          <w:ilvl w:val="0"/>
          <w:numId w:val="1002"/>
        </w:numPr>
      </w:pPr>
      <w:r>
        <w:t xml:space="preserve">потенциальные точки возникновения отклонений;</w:t>
      </w:r>
    </w:p>
    <w:p>
      <w:pPr>
        <w:pStyle w:val="Compact"/>
        <w:numPr>
          <w:ilvl w:val="0"/>
          <w:numId w:val="1002"/>
        </w:numPr>
      </w:pPr>
      <w:r>
        <w:t xml:space="preserve">основу для последующего AS-IS анализа.</w:t>
      </w:r>
    </w:p>
    <w:p>
      <w:pPr>
        <w:pStyle w:val="FirstParagraph"/>
      </w:pPr>
      <w:r>
        <w:rPr>
          <w:rStyle w:val="VerbatimChar"/>
        </w:rPr>
        <w:t xml:space="preserve">Domain Model v1</w:t>
      </w:r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концептуальным baseline</w:t>
      </w:r>
      <w:r>
        <w:t xml:space="preserve">, а не утверждённой фактической моделью предприятия.</w:t>
      </w:r>
    </w:p>
    <w:p>
      <w:r>
        <w:pict>
          <v:rect style="width:0;height:1.5pt" o:hralign="center" o:hrstd="t" o:hr="t"/>
        </w:pict>
      </w:r>
    </w:p>
    <w:bookmarkEnd w:id="10"/>
    <w:bookmarkStart w:id="11" w:name="основное-модельное-представление"/>
    <w:p>
      <w:pPr>
        <w:pStyle w:val="Heading1"/>
      </w:pPr>
      <w:r>
        <w:t xml:space="preserve">2. Основное модельное представление</w:t>
      </w:r>
    </w:p>
    <w:p>
      <w:pPr>
        <w:pStyle w:val="FirstParagraph"/>
      </w:pPr>
      <w:r>
        <w:t xml:space="preserve">Исследуемая предметная область представляется как система взаимосвязанных сущностей:</w:t>
      </w:r>
    </w:p>
    <w:p>
      <w:pPr>
        <w:pStyle w:val="BodyText"/>
      </w:pPr>
      <w:r>
        <w:rPr>
          <w:b/>
          <w:bCs/>
        </w:rPr>
        <w:t xml:space="preserve">Бизнес-процесс</w:t>
      </w:r>
    </w:p>
    <w:p>
      <w:pPr>
        <w:pStyle w:val="BodyText"/>
      </w:pPr>
      <w:r>
        <w:t xml:space="preserve">↓ состоит из</w:t>
      </w:r>
    </w:p>
    <w:p>
      <w:pPr>
        <w:pStyle w:val="BodyText"/>
      </w:pPr>
      <w:r>
        <w:rPr>
          <w:b/>
          <w:bCs/>
        </w:rPr>
        <w:t xml:space="preserve">Подпроцессов</w:t>
      </w:r>
    </w:p>
    <w:p>
      <w:pPr>
        <w:pStyle w:val="BodyText"/>
      </w:pPr>
      <w:r>
        <w:t xml:space="preserve">↓ включает</w:t>
      </w:r>
    </w:p>
    <w:p>
      <w:pPr>
        <w:pStyle w:val="BodyText"/>
      </w:pPr>
      <w:r>
        <w:rPr>
          <w:b/>
          <w:bCs/>
        </w:rPr>
        <w:t xml:space="preserve">Задачи / работы</w:t>
      </w:r>
    </w:p>
    <w:p>
      <w:pPr>
        <w:pStyle w:val="BodyText"/>
      </w:pPr>
      <w:r>
        <w:t xml:space="preserve">↓ реализуемые через</w:t>
      </w:r>
    </w:p>
    <w:p>
      <w:pPr>
        <w:pStyle w:val="BodyText"/>
      </w:pPr>
      <w:r>
        <w:rPr>
          <w:b/>
          <w:bCs/>
        </w:rPr>
        <w:t xml:space="preserve">Операции</w:t>
      </w:r>
    </w:p>
    <w:p>
      <w:pPr>
        <w:pStyle w:val="BodyText"/>
      </w:pPr>
      <w:r>
        <w:t xml:space="preserve">↓ порождающие / изменяющие</w:t>
      </w:r>
    </w:p>
    <w:p>
      <w:pPr>
        <w:pStyle w:val="BodyText"/>
      </w:pPr>
      <w:r>
        <w:rPr>
          <w:b/>
          <w:bCs/>
        </w:rPr>
        <w:t xml:space="preserve">События</w:t>
      </w:r>
    </w:p>
    <w:p>
      <w:pPr>
        <w:pStyle w:val="BodyText"/>
      </w:pPr>
      <w:r>
        <w:t xml:space="preserve">↓ приводящие к</w:t>
      </w:r>
    </w:p>
    <w:p>
      <w:pPr>
        <w:pStyle w:val="BodyText"/>
      </w:pPr>
      <w:r>
        <w:rPr>
          <w:b/>
          <w:bCs/>
        </w:rPr>
        <w:t xml:space="preserve">Изменениям состояний</w:t>
      </w:r>
    </w:p>
    <w:p>
      <w:pPr>
        <w:pStyle w:val="BodyText"/>
      </w:pPr>
      <w:r>
        <w:t xml:space="preserve">↓ которые могут фиксироваться через</w:t>
      </w:r>
    </w:p>
    <w:p>
      <w:pPr>
        <w:pStyle w:val="BodyText"/>
      </w:pPr>
      <w:r>
        <w:rPr>
          <w:b/>
          <w:bCs/>
        </w:rPr>
        <w:t xml:space="preserve">Информационные объекты</w:t>
      </w:r>
    </w:p>
    <w:p>
      <w:pPr>
        <w:pStyle w:val="BodyText"/>
      </w:pPr>
      <w:r>
        <w:t xml:space="preserve">и связаны с</w:t>
      </w:r>
    </w:p>
    <w:p>
      <w:pPr>
        <w:pStyle w:val="BodyText"/>
      </w:pPr>
      <w:r>
        <w:rPr>
          <w:b/>
          <w:bCs/>
        </w:rPr>
        <w:t xml:space="preserve">Участниками и ролями</w:t>
      </w:r>
    </w:p>
    <w:p>
      <w:pPr>
        <w:pStyle w:val="BodyText"/>
      </w:pPr>
      <w:r>
        <w:t xml:space="preserve">Результаты этих взаимодействий могут проявляться как:</w:t>
      </w:r>
    </w:p>
    <w:p>
      <w:pPr>
        <w:pStyle w:val="BodyText"/>
      </w:pPr>
      <w:r>
        <w:rPr>
          <w:b/>
          <w:bCs/>
        </w:rPr>
        <w:t xml:space="preserve">нормальное выполнение / ожидание / отклонение / возврат / повторное действие / завершение.</w:t>
      </w:r>
    </w:p>
    <w:p>
      <w:r>
        <w:pict>
          <v:rect style="width:0;height:1.5pt" o:hralign="center" o:hrstd="t" o:hr="t"/>
        </w:pict>
      </w:r>
    </w:p>
    <w:bookmarkEnd w:id="11"/>
    <w:bookmarkStart w:id="12" w:name="основные-классы-сущностей"/>
    <w:p>
      <w:pPr>
        <w:pStyle w:val="Heading1"/>
      </w:pPr>
      <w:r>
        <w:t xml:space="preserve">3. Основные классы сущностей</w:t>
      </w:r>
    </w:p>
    <w:p>
      <w:pPr>
        <w:pStyle w:val="FirstParagraph"/>
      </w:pPr>
      <w:r>
        <w:t xml:space="preserve">В модели выделяются следующие классы: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Представляет исследуемый бизнес-процесс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Представляет устойчивый фрагмент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/ Work</w:t>
            </w:r>
          </w:p>
        </w:tc>
        <w:tc>
          <w:tcPr/>
          <w:p>
            <w:pPr>
              <w:pStyle w:val="Compact"/>
            </w:pPr>
            <w:r>
              <w:t xml:space="preserve">Представляет конкретную единицу деятельности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Представляет отдельное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Представляет зафиксированный факт действия или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Представляет состояние процесса или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Представляет изменение состояния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Представляет участника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Представляет функциональную роль участника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Object</w:t>
            </w:r>
          </w:p>
        </w:tc>
        <w:tc>
          <w:tcPr/>
          <w:p>
            <w:pPr>
              <w:pStyle w:val="Compact"/>
            </w:pPr>
            <w:r>
              <w:t xml:space="preserve">Представляет данные, документ, запись, статус или иной информационный объект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Представляет необходимый для выполнения ресурс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Представляет точку принятия решения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Представляет отклонение фактического хода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Представляет результат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Source</w:t>
            </w:r>
          </w:p>
        </w:tc>
        <w:tc>
          <w:tcPr/>
          <w:p>
            <w:pPr>
              <w:pStyle w:val="Compact"/>
            </w:pPr>
            <w:r>
              <w:t xml:space="preserve">Представляет источник, из которого можно получить данные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Представляет условие, сформированное в результате анализа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Представляет измеримый показатель исследуемой характеристики</w:t>
            </w:r>
          </w:p>
        </w:tc>
      </w:tr>
    </w:tbl>
    <w:p>
      <w:pPr>
        <w:pStyle w:val="BodyText"/>
      </w:pPr>
      <w:r>
        <w:t xml:space="preserve">Последние три категории относятся преимущественно к аналитическому уровню модели и будут подробнее использоваться на последующих этапах исследования.</w:t>
      </w:r>
    </w:p>
    <w:p>
      <w:r>
        <w:pict>
          <v:rect style="width:0;height:1.5pt" o:hralign="center" o:hrstd="t" o:hr="t"/>
        </w:pict>
      </w:r>
    </w:p>
    <w:bookmarkEnd w:id="12"/>
    <w:bookmarkStart w:id="13" w:name="иерархия-процессных-сущностей"/>
    <w:p>
      <w:pPr>
        <w:pStyle w:val="Heading1"/>
      </w:pPr>
      <w:r>
        <w:t xml:space="preserve">4. Иерархия процессных сущностей</w:t>
      </w:r>
    </w:p>
    <w:p>
      <w:pPr>
        <w:pStyle w:val="FirstParagraph"/>
      </w:pPr>
      <w:r>
        <w:t xml:space="preserve">Базовая структура:</w:t>
      </w:r>
    </w:p>
    <w:p>
      <w:pPr>
        <w:pStyle w:val="BodyText"/>
      </w:pPr>
      <w:r>
        <w:rPr>
          <w:b/>
          <w:bCs/>
        </w:rPr>
        <w:t xml:space="preserve">Process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contains</w:t>
      </w:r>
    </w:p>
    <w:p>
      <w:pPr>
        <w:pStyle w:val="BodyText"/>
      </w:pPr>
      <w:r>
        <w:rPr>
          <w:b/>
          <w:bCs/>
        </w:rPr>
        <w:t xml:space="preserve">Subprocess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contains</w:t>
      </w:r>
    </w:p>
    <w:p>
      <w:pPr>
        <w:pStyle w:val="BodyText"/>
      </w:pPr>
      <w:r>
        <w:rPr>
          <w:b/>
          <w:bCs/>
        </w:rPr>
        <w:t xml:space="preserve">Task / Work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implemented by</w:t>
      </w:r>
    </w:p>
    <w:p>
      <w:pPr>
        <w:pStyle w:val="BodyText"/>
      </w:pPr>
      <w:r>
        <w:rPr>
          <w:b/>
          <w:bCs/>
        </w:rPr>
        <w:t xml:space="preserve">Operation</w:t>
      </w:r>
    </w:p>
    <w:p>
      <w:pPr>
        <w:pStyle w:val="BodyText"/>
      </w:pPr>
      <w:r>
        <w:t xml:space="preserve">При этом:</w:t>
      </w:r>
    </w:p>
    <w:p>
      <w:pPr>
        <w:pStyle w:val="BodyText"/>
      </w:pPr>
      <w:r>
        <w:rPr>
          <w:b/>
          <w:bCs/>
        </w:rPr>
        <w:t xml:space="preserve">Task</w:t>
      </w:r>
    </w:p>
    <w:p>
      <w:pPr>
        <w:pStyle w:val="BodyText"/>
      </w:pPr>
      <w:r>
        <w:t xml:space="preserve">может иметь:</w:t>
      </w:r>
    </w:p>
    <w:p>
      <w:pPr>
        <w:pStyle w:val="Compact"/>
        <w:numPr>
          <w:ilvl w:val="0"/>
          <w:numId w:val="1003"/>
        </w:numPr>
      </w:pPr>
      <w:r>
        <w:t xml:space="preserve">начало;</w:t>
      </w:r>
    </w:p>
    <w:p>
      <w:pPr>
        <w:pStyle w:val="Compact"/>
        <w:numPr>
          <w:ilvl w:val="0"/>
          <w:numId w:val="1003"/>
        </w:numPr>
      </w:pPr>
      <w:r>
        <w:t xml:space="preserve">одно или несколько действий;</w:t>
      </w:r>
    </w:p>
    <w:p>
      <w:pPr>
        <w:pStyle w:val="Compact"/>
        <w:numPr>
          <w:ilvl w:val="0"/>
          <w:numId w:val="1003"/>
        </w:numPr>
      </w:pPr>
      <w:r>
        <w:t xml:space="preserve">исполнителя;</w:t>
      </w:r>
    </w:p>
    <w:p>
      <w:pPr>
        <w:pStyle w:val="Compact"/>
        <w:numPr>
          <w:ilvl w:val="0"/>
          <w:numId w:val="1003"/>
        </w:numPr>
      </w:pPr>
      <w:r>
        <w:t xml:space="preserve">входные условия;</w:t>
      </w:r>
    </w:p>
    <w:p>
      <w:pPr>
        <w:pStyle w:val="Compact"/>
        <w:numPr>
          <w:ilvl w:val="0"/>
          <w:numId w:val="1003"/>
        </w:numPr>
      </w:pPr>
      <w:r>
        <w:t xml:space="preserve">выходной результат;</w:t>
      </w:r>
    </w:p>
    <w:p>
      <w:pPr>
        <w:pStyle w:val="Compact"/>
        <w:numPr>
          <w:ilvl w:val="0"/>
          <w:numId w:val="1003"/>
        </w:numPr>
      </w:pPr>
      <w:r>
        <w:t xml:space="preserve">связанные события;</w:t>
      </w:r>
    </w:p>
    <w:p>
      <w:pPr>
        <w:pStyle w:val="Compact"/>
        <w:numPr>
          <w:ilvl w:val="0"/>
          <w:numId w:val="1003"/>
        </w:numPr>
      </w:pPr>
      <w:r>
        <w:t xml:space="preserve">состояние;</w:t>
      </w:r>
    </w:p>
    <w:p>
      <w:pPr>
        <w:pStyle w:val="Compact"/>
        <w:numPr>
          <w:ilvl w:val="0"/>
          <w:numId w:val="1003"/>
        </w:numPr>
      </w:pPr>
      <w:r>
        <w:t xml:space="preserve">информационные объекты.</w:t>
      </w:r>
    </w:p>
    <w:p>
      <w:r>
        <w:pict>
          <v:rect style="width:0;height:1.5pt" o:hralign="center" o:hrstd="t" o:hr="t"/>
        </w:pict>
      </w:r>
    </w:p>
    <w:bookmarkEnd w:id="13"/>
    <w:bookmarkStart w:id="17" w:name="процесс"/>
    <w:p>
      <w:pPr>
        <w:pStyle w:val="Heading1"/>
      </w:pPr>
      <w:r>
        <w:t xml:space="preserve">5. Процесс</w:t>
      </w:r>
    </w:p>
    <w:bookmarkStart w:id="14" w:name="определение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Process</w:t>
      </w:r>
      <w:r>
        <w:t xml:space="preserve"> </w:t>
      </w:r>
      <w:r>
        <w:t xml:space="preserve">— организованная последовательность взаимосвязанных действий, решений, событий, состояний и информационных взаимодействий, направленных на получение определённого результата.</w:t>
      </w:r>
    </w:p>
    <w:bookmarkEnd w:id="14"/>
    <w:bookmarkStart w:id="15" w:name="основные-атрибуты"/>
    <w:p>
      <w:pPr>
        <w:pStyle w:val="Heading2"/>
      </w:pPr>
      <w:r>
        <w:t xml:space="preserve">Основные атрибуты</w:t>
      </w:r>
    </w:p>
    <w:p>
      <w:pPr>
        <w:pStyle w:val="FirstParagraph"/>
      </w:pPr>
      <w:r>
        <w:t xml:space="preserve">Концептуально процесс может характеризоваться:</w:t>
      </w:r>
    </w:p>
    <w:p>
      <w:pPr>
        <w:pStyle w:val="Compact"/>
        <w:numPr>
          <w:ilvl w:val="0"/>
          <w:numId w:val="1004"/>
        </w:numPr>
      </w:pPr>
      <w:r>
        <w:t xml:space="preserve">идентификатором;</w:t>
      </w:r>
    </w:p>
    <w:p>
      <w:pPr>
        <w:pStyle w:val="Compact"/>
        <w:numPr>
          <w:ilvl w:val="0"/>
          <w:numId w:val="1004"/>
        </w:numPr>
      </w:pPr>
      <w:r>
        <w:t xml:space="preserve">названием;</w:t>
      </w:r>
    </w:p>
    <w:p>
      <w:pPr>
        <w:pStyle w:val="Compact"/>
        <w:numPr>
          <w:ilvl w:val="0"/>
          <w:numId w:val="1004"/>
        </w:numPr>
      </w:pPr>
      <w:r>
        <w:t xml:space="preserve">целью;</w:t>
      </w:r>
    </w:p>
    <w:p>
      <w:pPr>
        <w:pStyle w:val="Compact"/>
        <w:numPr>
          <w:ilvl w:val="0"/>
          <w:numId w:val="1004"/>
        </w:numPr>
      </w:pPr>
      <w:r>
        <w:t xml:space="preserve">входами;</w:t>
      </w:r>
    </w:p>
    <w:p>
      <w:pPr>
        <w:pStyle w:val="Compact"/>
        <w:numPr>
          <w:ilvl w:val="0"/>
          <w:numId w:val="1004"/>
        </w:numPr>
      </w:pPr>
      <w:r>
        <w:t xml:space="preserve">выходами;</w:t>
      </w:r>
    </w:p>
    <w:p>
      <w:pPr>
        <w:pStyle w:val="Compact"/>
        <w:numPr>
          <w:ilvl w:val="0"/>
          <w:numId w:val="1004"/>
        </w:numPr>
      </w:pPr>
      <w:r>
        <w:t xml:space="preserve">границами;</w:t>
      </w:r>
    </w:p>
    <w:p>
      <w:pPr>
        <w:pStyle w:val="Compact"/>
        <w:numPr>
          <w:ilvl w:val="0"/>
          <w:numId w:val="1004"/>
        </w:numPr>
      </w:pPr>
      <w:r>
        <w:t xml:space="preserve">участниками;</w:t>
      </w:r>
    </w:p>
    <w:p>
      <w:pPr>
        <w:pStyle w:val="Compact"/>
        <w:numPr>
          <w:ilvl w:val="0"/>
          <w:numId w:val="1004"/>
        </w:numPr>
      </w:pPr>
      <w:r>
        <w:t xml:space="preserve">подпроцессами;</w:t>
      </w:r>
    </w:p>
    <w:p>
      <w:pPr>
        <w:pStyle w:val="Compact"/>
        <w:numPr>
          <w:ilvl w:val="0"/>
          <w:numId w:val="1004"/>
        </w:numPr>
      </w:pPr>
      <w:r>
        <w:t xml:space="preserve">состояниями;</w:t>
      </w:r>
    </w:p>
    <w:p>
      <w:pPr>
        <w:pStyle w:val="Compact"/>
        <w:numPr>
          <w:ilvl w:val="0"/>
          <w:numId w:val="1004"/>
        </w:numPr>
      </w:pPr>
      <w:r>
        <w:t xml:space="preserve">событиями;</w:t>
      </w:r>
    </w:p>
    <w:p>
      <w:pPr>
        <w:pStyle w:val="Compact"/>
        <w:numPr>
          <w:ilvl w:val="0"/>
          <w:numId w:val="1004"/>
        </w:numPr>
      </w:pPr>
      <w:r>
        <w:t xml:space="preserve">результатами.</w:t>
      </w:r>
    </w:p>
    <w:bookmarkEnd w:id="15"/>
    <w:bookmarkStart w:id="16" w:name="связи"/>
    <w:p>
      <w:pPr>
        <w:pStyle w:val="Heading2"/>
      </w:pPr>
      <w:r>
        <w:t xml:space="preserve">Связи</w:t>
      </w:r>
    </w:p>
    <w:p>
      <w:pPr>
        <w:pStyle w:val="FirstParagraph"/>
      </w:pPr>
      <w:r>
        <w:t xml:space="preserve">Процесс:</w:t>
      </w:r>
    </w:p>
    <w:p>
      <w:pPr>
        <w:pStyle w:val="BodyText"/>
      </w:pPr>
      <w:r>
        <w:rPr>
          <w:b/>
          <w:bCs/>
        </w:rPr>
        <w:t xml:space="preserve">включает</w:t>
      </w:r>
      <w:r>
        <w:t xml:space="preserve"> </w:t>
      </w:r>
      <w:r>
        <w:t xml:space="preserve">подпроцессы;</w:t>
      </w:r>
    </w:p>
    <w:p>
      <w:pPr>
        <w:pStyle w:val="BodyText"/>
      </w:pPr>
      <w:r>
        <w:rPr>
          <w:b/>
          <w:bCs/>
        </w:rPr>
        <w:t xml:space="preserve">включает</w:t>
      </w:r>
      <w:r>
        <w:t xml:space="preserve"> </w:t>
      </w:r>
      <w:r>
        <w:t xml:space="preserve">задачи;</w:t>
      </w:r>
    </w:p>
    <w:p>
      <w:pPr>
        <w:pStyle w:val="BodyText"/>
      </w:pPr>
      <w:r>
        <w:rPr>
          <w:b/>
          <w:bCs/>
        </w:rPr>
        <w:t xml:space="preserve">взаимодействует</w:t>
      </w:r>
      <w:r>
        <w:t xml:space="preserve"> </w:t>
      </w:r>
      <w:r>
        <w:t xml:space="preserve">с участниками;</w:t>
      </w:r>
    </w:p>
    <w:p>
      <w:pPr>
        <w:pStyle w:val="BodyText"/>
      </w:pPr>
      <w:r>
        <w:rPr>
          <w:b/>
          <w:bCs/>
        </w:rPr>
        <w:t xml:space="preserve">использует</w:t>
      </w:r>
      <w:r>
        <w:t xml:space="preserve"> </w:t>
      </w:r>
      <w:r>
        <w:t xml:space="preserve">информационные объекты;</w:t>
      </w:r>
    </w:p>
    <w:p>
      <w:pPr>
        <w:pStyle w:val="BodyText"/>
      </w:pPr>
      <w:r>
        <w:rPr>
          <w:b/>
          <w:bCs/>
        </w:rPr>
        <w:t xml:space="preserve">порождает</w:t>
      </w:r>
      <w:r>
        <w:t xml:space="preserve"> </w:t>
      </w:r>
      <w:r>
        <w:t xml:space="preserve">события;</w:t>
      </w:r>
    </w:p>
    <w:p>
      <w:pPr>
        <w:pStyle w:val="BodyText"/>
      </w:pPr>
      <w:r>
        <w:rPr>
          <w:b/>
          <w:bCs/>
        </w:rPr>
        <w:t xml:space="preserve">изменяет</w:t>
      </w:r>
      <w:r>
        <w:t xml:space="preserve"> </w:t>
      </w:r>
      <w:r>
        <w:t xml:space="preserve">состояния;</w:t>
      </w:r>
    </w:p>
    <w:p>
      <w:pPr>
        <w:pStyle w:val="BodyText"/>
      </w:pPr>
      <w:r>
        <w:rPr>
          <w:b/>
          <w:bCs/>
        </w:rPr>
        <w:t xml:space="preserve">производит</w:t>
      </w:r>
      <w:r>
        <w:t xml:space="preserve"> </w:t>
      </w:r>
      <w:r>
        <w:t xml:space="preserve">результат.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подпроцесс"/>
    <w:p>
      <w:pPr>
        <w:pStyle w:val="Heading1"/>
      </w:pPr>
      <w:r>
        <w:t xml:space="preserve">6. Подпроцесс</w:t>
      </w:r>
    </w:p>
    <w:bookmarkStart w:id="18" w:name="определение-1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Subprocess</w:t>
      </w:r>
      <w:r>
        <w:t xml:space="preserve"> </w:t>
      </w:r>
      <w:r>
        <w:t xml:space="preserve">— относительно самостоятельная часть процесса, имеющая собственную цель, набор действий и результат.</w:t>
      </w:r>
    </w:p>
    <w:p>
      <w:pPr>
        <w:pStyle w:val="BodyText"/>
      </w:pPr>
      <w:r>
        <w:t xml:space="preserve">Подпроцесс позволяет декомпозировать исследуемый процесс без преждевременного перехода к отдельным операциям.</w:t>
      </w:r>
    </w:p>
    <w:bookmarkEnd w:id="18"/>
    <w:bookmarkStart w:id="19" w:name="основные-связи"/>
    <w:p>
      <w:pPr>
        <w:pStyle w:val="Heading2"/>
      </w:pPr>
      <w:r>
        <w:t xml:space="preserve">Основные связи</w:t>
      </w:r>
    </w:p>
    <w:p>
      <w:pPr>
        <w:pStyle w:val="FirstParagraph"/>
      </w:pPr>
      <w:r>
        <w:rPr>
          <w:b/>
          <w:bCs/>
        </w:rPr>
        <w:t xml:space="preserve">Process → contains → Subprocess</w:t>
      </w:r>
    </w:p>
    <w:p>
      <w:pPr>
        <w:pStyle w:val="BodyText"/>
      </w:pPr>
      <w:r>
        <w:rPr>
          <w:b/>
          <w:bCs/>
        </w:rPr>
        <w:t xml:space="preserve">Subprocess → contains → Task</w:t>
      </w:r>
    </w:p>
    <w:p>
      <w:pPr>
        <w:pStyle w:val="BodyText"/>
      </w:pPr>
      <w:r>
        <w:t xml:space="preserve">При этом не предполагается, что каждый процесс обязательно должен иметь одинаковое количество уровней декомпозиции.</w:t>
      </w:r>
    </w:p>
    <w:p>
      <w:pPr>
        <w:pStyle w:val="BodyText"/>
      </w:pPr>
      <w:r>
        <w:t xml:space="preserve">Фактическая глубина определяется потребностями исследования.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задача-работа"/>
    <w:p>
      <w:pPr>
        <w:pStyle w:val="Heading1"/>
      </w:pPr>
      <w:r>
        <w:t xml:space="preserve">7. Задача / работа</w:t>
      </w:r>
    </w:p>
    <w:bookmarkStart w:id="21" w:name="определение-2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Task / Work</w:t>
      </w:r>
      <w:r>
        <w:t xml:space="preserve"> </w:t>
      </w:r>
      <w:r>
        <w:t xml:space="preserve">— конкретная единица планируемой или выполняемой деятельности.</w:t>
      </w:r>
    </w:p>
    <w:p>
      <w:pPr>
        <w:pStyle w:val="BodyText"/>
      </w:pPr>
      <w:r>
        <w:t xml:space="preserve">Задача является ключевой связующей сущностью между управленческой частью процесса и фактическим выполнением.</w:t>
      </w:r>
    </w:p>
    <w:bookmarkEnd w:id="21"/>
    <w:bookmarkStart w:id="22" w:name="задача-характеризуется"/>
    <w:p>
      <w:pPr>
        <w:pStyle w:val="Heading2"/>
      </w:pPr>
      <w:r>
        <w:t xml:space="preserve">Задача характеризуется</w:t>
      </w:r>
    </w:p>
    <w:p>
      <w:pPr>
        <w:pStyle w:val="Compact"/>
        <w:numPr>
          <w:ilvl w:val="0"/>
          <w:numId w:val="1005"/>
        </w:numPr>
      </w:pPr>
      <w:r>
        <w:t xml:space="preserve">содержанием;</w:t>
      </w:r>
    </w:p>
    <w:p>
      <w:pPr>
        <w:pStyle w:val="Compact"/>
        <w:numPr>
          <w:ilvl w:val="0"/>
          <w:numId w:val="1005"/>
        </w:numPr>
      </w:pPr>
      <w:r>
        <w:t xml:space="preserve">приоритетом;</w:t>
      </w:r>
    </w:p>
    <w:p>
      <w:pPr>
        <w:pStyle w:val="Compact"/>
        <w:numPr>
          <w:ilvl w:val="0"/>
          <w:numId w:val="1005"/>
        </w:numPr>
      </w:pPr>
      <w:r>
        <w:t xml:space="preserve">планируемым сроком;</w:t>
      </w:r>
    </w:p>
    <w:p>
      <w:pPr>
        <w:pStyle w:val="Compact"/>
        <w:numPr>
          <w:ilvl w:val="0"/>
          <w:numId w:val="1005"/>
        </w:numPr>
      </w:pPr>
      <w:r>
        <w:t xml:space="preserve">фактическим сроком;</w:t>
      </w:r>
    </w:p>
    <w:p>
      <w:pPr>
        <w:pStyle w:val="Compact"/>
        <w:numPr>
          <w:ilvl w:val="0"/>
          <w:numId w:val="1005"/>
        </w:numPr>
      </w:pPr>
      <w:r>
        <w:t xml:space="preserve">исполнителем;</w:t>
      </w:r>
    </w:p>
    <w:p>
      <w:pPr>
        <w:pStyle w:val="Compact"/>
        <w:numPr>
          <w:ilvl w:val="0"/>
          <w:numId w:val="1005"/>
        </w:numPr>
      </w:pPr>
      <w:r>
        <w:t xml:space="preserve">состоянием;</w:t>
      </w:r>
    </w:p>
    <w:p>
      <w:pPr>
        <w:pStyle w:val="Compact"/>
        <w:numPr>
          <w:ilvl w:val="0"/>
          <w:numId w:val="1005"/>
        </w:numPr>
      </w:pPr>
      <w:r>
        <w:t xml:space="preserve">результатом;</w:t>
      </w:r>
    </w:p>
    <w:p>
      <w:pPr>
        <w:pStyle w:val="Compact"/>
        <w:numPr>
          <w:ilvl w:val="0"/>
          <w:numId w:val="1005"/>
        </w:numPr>
      </w:pPr>
      <w:r>
        <w:t xml:space="preserve">связанными событиями;</w:t>
      </w:r>
    </w:p>
    <w:p>
      <w:pPr>
        <w:pStyle w:val="Compact"/>
        <w:numPr>
          <w:ilvl w:val="0"/>
          <w:numId w:val="1005"/>
        </w:numPr>
      </w:pPr>
      <w:r>
        <w:t xml:space="preserve">необходимыми ресурсами;</w:t>
      </w:r>
    </w:p>
    <w:p>
      <w:pPr>
        <w:pStyle w:val="Compact"/>
        <w:numPr>
          <w:ilvl w:val="0"/>
          <w:numId w:val="1005"/>
        </w:numPr>
      </w:pPr>
      <w:r>
        <w:t xml:space="preserve">информацией.</w:t>
      </w:r>
    </w:p>
    <w:bookmarkEnd w:id="22"/>
    <w:bookmarkStart w:id="23" w:name="связи-1"/>
    <w:p>
      <w:pPr>
        <w:pStyle w:val="Heading2"/>
      </w:pPr>
      <w:r>
        <w:t xml:space="preserve">Связи</w:t>
      </w:r>
    </w:p>
    <w:p>
      <w:pPr>
        <w:pStyle w:val="FirstParagraph"/>
      </w:pPr>
      <w:r>
        <w:rPr>
          <w:b/>
          <w:bCs/>
        </w:rPr>
        <w:t xml:space="preserve">Task → belongs to → Process / Subprocess</w:t>
      </w:r>
    </w:p>
    <w:p>
      <w:pPr>
        <w:pStyle w:val="BodyText"/>
      </w:pPr>
      <w:r>
        <w:rPr>
          <w:b/>
          <w:bCs/>
        </w:rPr>
        <w:t xml:space="preserve">Task → assigned to → Participant</w:t>
      </w:r>
    </w:p>
    <w:p>
      <w:pPr>
        <w:pStyle w:val="BodyText"/>
      </w:pPr>
      <w:r>
        <w:rPr>
          <w:b/>
          <w:bCs/>
        </w:rPr>
        <w:t xml:space="preserve">Task → has → State</w:t>
      </w:r>
    </w:p>
    <w:p>
      <w:pPr>
        <w:pStyle w:val="BodyText"/>
      </w:pPr>
      <w:r>
        <w:rPr>
          <w:b/>
          <w:bCs/>
        </w:rPr>
        <w:t xml:space="preserve">Task → generates → Event</w:t>
      </w:r>
    </w:p>
    <w:p>
      <w:pPr>
        <w:pStyle w:val="BodyText"/>
      </w:pPr>
      <w:r>
        <w:rPr>
          <w:b/>
          <w:bCs/>
        </w:rPr>
        <w:t xml:space="preserve">Task → uses → Information Object</w:t>
      </w:r>
    </w:p>
    <w:p>
      <w:pPr>
        <w:pStyle w:val="BodyText"/>
      </w:pPr>
      <w:r>
        <w:rPr>
          <w:b/>
          <w:bCs/>
        </w:rPr>
        <w:t xml:space="preserve">Task → requires → Resource</w:t>
      </w:r>
    </w:p>
    <w:p>
      <w:pPr>
        <w:pStyle w:val="BodyText"/>
      </w:pPr>
      <w:r>
        <w:rPr>
          <w:b/>
          <w:bCs/>
        </w:rPr>
        <w:t xml:space="preserve">Task → produces → Result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операция"/>
    <w:p>
      <w:pPr>
        <w:pStyle w:val="Heading1"/>
      </w:pPr>
      <w:r>
        <w:t xml:space="preserve">8. Операция</w:t>
      </w:r>
    </w:p>
    <w:bookmarkStart w:id="25" w:name="определение-3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Operation</w:t>
      </w:r>
      <w:r>
        <w:t xml:space="preserve"> </w:t>
      </w:r>
      <w:r>
        <w:t xml:space="preserve">— отдельное действие исполнителя или информационной системы.</w:t>
      </w:r>
    </w:p>
    <w:p>
      <w:pPr>
        <w:pStyle w:val="BodyText"/>
      </w:pPr>
      <w:r>
        <w:t xml:space="preserve">Операция является наиболее детальным уровнем текущей концептуальной модели.</w:t>
      </w:r>
    </w:p>
    <w:p>
      <w:pPr>
        <w:pStyle w:val="BodyText"/>
      </w:pPr>
      <w:r>
        <w:t xml:space="preserve">Она будет использоваться при дальнейшем AS-IS анализе только там, где детализация необходима для решения исследовательской задачи.</w:t>
      </w:r>
    </w:p>
    <w:bookmarkEnd w:id="25"/>
    <w:bookmarkStart w:id="26" w:name="связи-2"/>
    <w:p>
      <w:pPr>
        <w:pStyle w:val="Heading2"/>
      </w:pPr>
      <w:r>
        <w:t xml:space="preserve">Связи</w:t>
      </w:r>
    </w:p>
    <w:p>
      <w:pPr>
        <w:pStyle w:val="FirstParagraph"/>
      </w:pPr>
      <w:r>
        <w:rPr>
          <w:b/>
          <w:bCs/>
        </w:rPr>
        <w:t xml:space="preserve">Task → consists of → Operation</w:t>
      </w:r>
    </w:p>
    <w:p>
      <w:pPr>
        <w:pStyle w:val="BodyText"/>
      </w:pPr>
      <w:r>
        <w:rPr>
          <w:b/>
          <w:bCs/>
        </w:rPr>
        <w:t xml:space="preserve">Participant → performs → Operation</w:t>
      </w:r>
    </w:p>
    <w:p>
      <w:pPr>
        <w:pStyle w:val="BodyText"/>
      </w:pPr>
      <w:r>
        <w:rPr>
          <w:b/>
          <w:bCs/>
        </w:rPr>
        <w:t xml:space="preserve">Operation → generates → Event</w:t>
      </w:r>
    </w:p>
    <w:p>
      <w:pPr>
        <w:pStyle w:val="BodyText"/>
      </w:pPr>
      <w:r>
        <w:rPr>
          <w:b/>
          <w:bCs/>
        </w:rPr>
        <w:t xml:space="preserve">Operation → changes → State</w:t>
      </w:r>
    </w:p>
    <w:p>
      <w:pPr>
        <w:pStyle w:val="BodyText"/>
      </w:pPr>
      <w:r>
        <w:rPr>
          <w:b/>
          <w:bCs/>
        </w:rPr>
        <w:t xml:space="preserve">Operation → uses → Information Object</w:t>
      </w:r>
    </w:p>
    <w:p>
      <w:pPr>
        <w:pStyle w:val="BodyText"/>
      </w:pPr>
      <w:r>
        <w:t xml:space="preserve">Не каждая техническая операция обязательна для включения в итоговую модель.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участник"/>
    <w:p>
      <w:pPr>
        <w:pStyle w:val="Heading1"/>
      </w:pPr>
      <w:r>
        <w:t xml:space="preserve">9. Участник</w:t>
      </w:r>
    </w:p>
    <w:bookmarkStart w:id="28" w:name="определение-4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Participant</w:t>
      </w:r>
      <w:r>
        <w:t xml:space="preserve"> </w:t>
      </w:r>
      <w:r>
        <w:t xml:space="preserve">— человек, организационная единица, функция или информационная система, участвующие в выполнении процесса либо в обмене необходимой информацией.</w:t>
      </w:r>
    </w:p>
    <w:p>
      <w:pPr>
        <w:pStyle w:val="BodyText"/>
      </w:pPr>
      <w:r>
        <w:t xml:space="preserve">Участник является субъектом взаимодействия с процессом.</w:t>
      </w:r>
    </w:p>
    <w:bookmarkEnd w:id="28"/>
    <w:bookmarkStart w:id="29" w:name="связи-3"/>
    <w:p>
      <w:pPr>
        <w:pStyle w:val="Heading2"/>
      </w:pPr>
      <w:r>
        <w:t xml:space="preserve">Связи</w:t>
      </w:r>
    </w:p>
    <w:p>
      <w:pPr>
        <w:pStyle w:val="FirstParagraph"/>
      </w:pPr>
      <w:r>
        <w:t xml:space="preserve">Участник:</w:t>
      </w:r>
    </w:p>
    <w:p>
      <w:pPr>
        <w:pStyle w:val="BodyText"/>
      </w:pPr>
      <w:r>
        <w:rPr>
          <w:b/>
          <w:bCs/>
        </w:rPr>
        <w:t xml:space="preserve">выполняет</w:t>
      </w:r>
      <w:r>
        <w:t xml:space="preserve"> </w:t>
      </w:r>
      <w:r>
        <w:t xml:space="preserve">операции;</w:t>
      </w:r>
    </w:p>
    <w:p>
      <w:pPr>
        <w:pStyle w:val="BodyText"/>
      </w:pPr>
      <w:r>
        <w:rPr>
          <w:b/>
          <w:bCs/>
        </w:rPr>
        <w:t xml:space="preserve">отвечает за</w:t>
      </w:r>
      <w:r>
        <w:t xml:space="preserve"> </w:t>
      </w:r>
      <w:r>
        <w:t xml:space="preserve">определённые задачи;</w:t>
      </w:r>
    </w:p>
    <w:p>
      <w:pPr>
        <w:pStyle w:val="BodyText"/>
      </w:pPr>
      <w:r>
        <w:rPr>
          <w:b/>
          <w:bCs/>
        </w:rPr>
        <w:t xml:space="preserve">создаёт</w:t>
      </w:r>
      <w:r>
        <w:t xml:space="preserve"> </w:t>
      </w:r>
      <w:r>
        <w:t xml:space="preserve">информацию;</w:t>
      </w:r>
    </w:p>
    <w:p>
      <w:pPr>
        <w:pStyle w:val="BodyText"/>
      </w:pPr>
      <w:r>
        <w:rPr>
          <w:b/>
          <w:bCs/>
        </w:rPr>
        <w:t xml:space="preserve">использует</w:t>
      </w:r>
      <w:r>
        <w:t xml:space="preserve"> </w:t>
      </w:r>
      <w:r>
        <w:t xml:space="preserve">информацию;</w:t>
      </w:r>
    </w:p>
    <w:p>
      <w:pPr>
        <w:pStyle w:val="BodyText"/>
      </w:pPr>
      <w:r>
        <w:rPr>
          <w:b/>
          <w:bCs/>
        </w:rPr>
        <w:t xml:space="preserve">принимает</w:t>
      </w:r>
      <w:r>
        <w:t xml:space="preserve"> </w:t>
      </w:r>
      <w:r>
        <w:t xml:space="preserve">решения;</w:t>
      </w:r>
    </w:p>
    <w:p>
      <w:pPr>
        <w:pStyle w:val="BodyText"/>
      </w:pPr>
      <w:r>
        <w:rPr>
          <w:b/>
          <w:bCs/>
        </w:rPr>
        <w:t xml:space="preserve">фиксирует</w:t>
      </w:r>
      <w:r>
        <w:t xml:space="preserve"> </w:t>
      </w:r>
      <w:r>
        <w:t xml:space="preserve">события;</w:t>
      </w:r>
    </w:p>
    <w:p>
      <w:pPr>
        <w:pStyle w:val="BodyText"/>
      </w:pPr>
      <w:r>
        <w:rPr>
          <w:b/>
          <w:bCs/>
        </w:rPr>
        <w:t xml:space="preserve">получает</w:t>
      </w:r>
      <w:r>
        <w:t xml:space="preserve"> </w:t>
      </w:r>
      <w:r>
        <w:t xml:space="preserve">информацию о состоянии процесса.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роль"/>
    <w:p>
      <w:pPr>
        <w:pStyle w:val="Heading1"/>
      </w:pPr>
      <w:r>
        <w:t xml:space="preserve">10. Роль</w:t>
      </w:r>
    </w:p>
    <w:bookmarkStart w:id="31" w:name="определение-5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 </w:t>
      </w:r>
      <w:r>
        <w:t xml:space="preserve">— функциональная позиция участника относительно конкретной задачи, действия, решения или информационного взаимодействия.</w:t>
      </w:r>
    </w:p>
    <w:p>
      <w:pPr>
        <w:pStyle w:val="BodyText"/>
      </w:pPr>
      <w:r>
        <w:t xml:space="preserve">Один участник может выполнять несколько ролей.</w:t>
      </w:r>
    </w:p>
    <w:p>
      <w:pPr>
        <w:pStyle w:val="BodyText"/>
      </w:pPr>
      <w:r>
        <w:t xml:space="preserve">Одна роль может реализовываться несколькими участниками.</w:t>
      </w:r>
    </w:p>
    <w:p>
      <w:pPr>
        <w:pStyle w:val="BodyText"/>
      </w:pPr>
      <w:r>
        <w:t xml:space="preserve">Поэтому:</w:t>
      </w:r>
    </w:p>
    <w:p>
      <w:pPr>
        <w:pStyle w:val="BodyText"/>
      </w:pPr>
      <w:r>
        <w:rPr>
          <w:b/>
          <w:bCs/>
        </w:rPr>
        <w:t xml:space="preserve">Participant ≠ Role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информационный-объект"/>
    <w:p>
      <w:pPr>
        <w:pStyle w:val="Heading1"/>
      </w:pPr>
      <w:r>
        <w:t xml:space="preserve">11. Информационный объект</w:t>
      </w:r>
    </w:p>
    <w:bookmarkStart w:id="33" w:name="определение-6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Information Object</w:t>
      </w:r>
      <w:r>
        <w:t xml:space="preserve"> </w:t>
      </w:r>
      <w:r>
        <w:t xml:space="preserve">— данные, документ, запись, статус, сообщение или иной информационный объект, который создаётся, изменяется, передаётся или используется в процессе.</w:t>
      </w:r>
    </w:p>
    <w:bookmarkEnd w:id="33"/>
    <w:bookmarkStart w:id="34" w:name="информационный-объект-может"/>
    <w:p>
      <w:pPr>
        <w:pStyle w:val="Heading2"/>
      </w:pPr>
      <w:r>
        <w:t xml:space="preserve">Информационный объект может</w:t>
      </w:r>
    </w:p>
    <w:p>
      <w:pPr>
        <w:pStyle w:val="Compact"/>
        <w:numPr>
          <w:ilvl w:val="0"/>
          <w:numId w:val="1006"/>
        </w:numPr>
      </w:pPr>
      <w:r>
        <w:t xml:space="preserve">описывать задачу;</w:t>
      </w:r>
    </w:p>
    <w:p>
      <w:pPr>
        <w:pStyle w:val="Compact"/>
        <w:numPr>
          <w:ilvl w:val="0"/>
          <w:numId w:val="1006"/>
        </w:numPr>
      </w:pPr>
      <w:r>
        <w:t xml:space="preserve">отражать состояние;</w:t>
      </w:r>
    </w:p>
    <w:p>
      <w:pPr>
        <w:pStyle w:val="Compact"/>
        <w:numPr>
          <w:ilvl w:val="0"/>
          <w:numId w:val="1006"/>
        </w:numPr>
      </w:pPr>
      <w:r>
        <w:t xml:space="preserve">фиксировать событие;</w:t>
      </w:r>
    </w:p>
    <w:p>
      <w:pPr>
        <w:pStyle w:val="Compact"/>
        <w:numPr>
          <w:ilvl w:val="0"/>
          <w:numId w:val="1006"/>
        </w:numPr>
      </w:pPr>
      <w:r>
        <w:t xml:space="preserve">содержать результат;</w:t>
      </w:r>
    </w:p>
    <w:p>
      <w:pPr>
        <w:pStyle w:val="Compact"/>
        <w:numPr>
          <w:ilvl w:val="0"/>
          <w:numId w:val="1006"/>
        </w:numPr>
      </w:pPr>
      <w:r>
        <w:t xml:space="preserve">передавать решение;</w:t>
      </w:r>
    </w:p>
    <w:p>
      <w:pPr>
        <w:pStyle w:val="Compact"/>
        <w:numPr>
          <w:ilvl w:val="0"/>
          <w:numId w:val="1006"/>
        </w:numPr>
      </w:pPr>
      <w:r>
        <w:t xml:space="preserve">отражать план;</w:t>
      </w:r>
    </w:p>
    <w:p>
      <w:pPr>
        <w:pStyle w:val="Compact"/>
        <w:numPr>
          <w:ilvl w:val="0"/>
          <w:numId w:val="1006"/>
        </w:numPr>
      </w:pPr>
      <w:r>
        <w:t xml:space="preserve">содержать фактическую информацию.</w:t>
      </w:r>
    </w:p>
    <w:bookmarkEnd w:id="34"/>
    <w:bookmarkStart w:id="35" w:name="связи-4"/>
    <w:p>
      <w:pPr>
        <w:pStyle w:val="Heading2"/>
      </w:pPr>
      <w:r>
        <w:t xml:space="preserve">Связи</w:t>
      </w:r>
    </w:p>
    <w:p>
      <w:pPr>
        <w:pStyle w:val="FirstParagraph"/>
      </w:pPr>
      <w:r>
        <w:rPr>
          <w:b/>
          <w:bCs/>
        </w:rPr>
        <w:t xml:space="preserve">Task → uses → Information Object</w:t>
      </w:r>
    </w:p>
    <w:p>
      <w:pPr>
        <w:pStyle w:val="BodyText"/>
      </w:pPr>
      <w:r>
        <w:rPr>
          <w:b/>
          <w:bCs/>
        </w:rPr>
        <w:t xml:space="preserve">Operation → creates / updates → Information Object</w:t>
      </w:r>
    </w:p>
    <w:p>
      <w:pPr>
        <w:pStyle w:val="BodyText"/>
      </w:pPr>
      <w:r>
        <w:rPr>
          <w:b/>
          <w:bCs/>
        </w:rPr>
        <w:t xml:space="preserve">Event → recorded in → Information Object</w:t>
      </w:r>
    </w:p>
    <w:p>
      <w:pPr>
        <w:pStyle w:val="BodyText"/>
      </w:pPr>
      <w:r>
        <w:rPr>
          <w:b/>
          <w:bCs/>
        </w:rPr>
        <w:t xml:space="preserve">Participant → creates / consumes → Information Object</w:t>
      </w:r>
    </w:p>
    <w:p>
      <w:pPr>
        <w:pStyle w:val="BodyText"/>
      </w:pPr>
      <w:r>
        <w:rPr>
          <w:b/>
          <w:bCs/>
        </w:rPr>
        <w:t xml:space="preserve">Information Object → belongs to → Information Source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источник-информации"/>
    <w:p>
      <w:pPr>
        <w:pStyle w:val="Heading1"/>
      </w:pPr>
      <w:r>
        <w:t xml:space="preserve">12. Источник информации</w:t>
      </w:r>
    </w:p>
    <w:bookmarkStart w:id="37" w:name="определение-7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Information Source</w:t>
      </w:r>
      <w:r>
        <w:t xml:space="preserve"> </w:t>
      </w:r>
      <w:r>
        <w:t xml:space="preserve">— конкретный источник, из которого могут быть получены данные об исследуемом процессе.</w:t>
      </w:r>
    </w:p>
    <w:p>
      <w:pPr>
        <w:pStyle w:val="BodyText"/>
      </w:pPr>
      <w:r>
        <w:t xml:space="preserve">Источником может быть:</w:t>
      </w:r>
    </w:p>
    <w:p>
      <w:pPr>
        <w:pStyle w:val="Compact"/>
        <w:numPr>
          <w:ilvl w:val="0"/>
          <w:numId w:val="1007"/>
        </w:numPr>
      </w:pPr>
      <w:r>
        <w:t xml:space="preserve">информационная система;</w:t>
      </w:r>
    </w:p>
    <w:p>
      <w:pPr>
        <w:pStyle w:val="Compact"/>
        <w:numPr>
          <w:ilvl w:val="0"/>
          <w:numId w:val="1007"/>
        </w:numPr>
      </w:pPr>
      <w:r>
        <w:t xml:space="preserve">документ;</w:t>
      </w:r>
    </w:p>
    <w:p>
      <w:pPr>
        <w:pStyle w:val="Compact"/>
        <w:numPr>
          <w:ilvl w:val="0"/>
          <w:numId w:val="1007"/>
        </w:numPr>
      </w:pPr>
      <w:r>
        <w:t xml:space="preserve">база данных;</w:t>
      </w:r>
    </w:p>
    <w:p>
      <w:pPr>
        <w:pStyle w:val="Compact"/>
        <w:numPr>
          <w:ilvl w:val="0"/>
          <w:numId w:val="1007"/>
        </w:numPr>
      </w:pPr>
      <w:r>
        <w:t xml:space="preserve">журнал;</w:t>
      </w:r>
    </w:p>
    <w:p>
      <w:pPr>
        <w:pStyle w:val="Compact"/>
        <w:numPr>
          <w:ilvl w:val="0"/>
          <w:numId w:val="1007"/>
        </w:numPr>
      </w:pPr>
      <w:r>
        <w:t xml:space="preserve">запись;</w:t>
      </w:r>
    </w:p>
    <w:p>
      <w:pPr>
        <w:pStyle w:val="Compact"/>
        <w:numPr>
          <w:ilvl w:val="0"/>
          <w:numId w:val="1007"/>
        </w:numPr>
      </w:pPr>
      <w:r>
        <w:t xml:space="preserve">файл;</w:t>
      </w:r>
    </w:p>
    <w:p>
      <w:pPr>
        <w:pStyle w:val="Compact"/>
        <w:numPr>
          <w:ilvl w:val="0"/>
          <w:numId w:val="1007"/>
        </w:numPr>
      </w:pPr>
      <w:r>
        <w:t xml:space="preserve">сообщение;</w:t>
      </w:r>
    </w:p>
    <w:p>
      <w:pPr>
        <w:pStyle w:val="Compact"/>
        <w:numPr>
          <w:ilvl w:val="0"/>
          <w:numId w:val="1007"/>
        </w:numPr>
      </w:pPr>
      <w:r>
        <w:t xml:space="preserve">иной доступный исследовательский источник.</w:t>
      </w:r>
    </w:p>
    <w:p>
      <w:pPr>
        <w:pStyle w:val="FirstParagraph"/>
      </w:pPr>
      <w:r>
        <w:t xml:space="preserve">Источник информации является</w:t>
      </w:r>
      <w:r>
        <w:t xml:space="preserve"> </w:t>
      </w:r>
      <w:r>
        <w:rPr>
          <w:b/>
          <w:bCs/>
        </w:rPr>
        <w:t xml:space="preserve">элементом информационного контура</w:t>
      </w:r>
      <w:r>
        <w:t xml:space="preserve">, но сам по себе не становится объектом исследования только вследствие наличия данных.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событие"/>
    <w:p>
      <w:pPr>
        <w:pStyle w:val="Heading1"/>
      </w:pPr>
      <w:r>
        <w:t xml:space="preserve">13. Событие</w:t>
      </w:r>
    </w:p>
    <w:bookmarkStart w:id="39" w:name="определение-8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Event</w:t>
      </w:r>
      <w:r>
        <w:t xml:space="preserve"> </w:t>
      </w:r>
      <w:r>
        <w:t xml:space="preserve">— зафиксированный факт действия, изменения или наступления условия в процессе.</w:t>
      </w:r>
    </w:p>
    <w:p>
      <w:pPr>
        <w:pStyle w:val="BodyText"/>
      </w:pPr>
      <w:r>
        <w:t xml:space="preserve">Событие может быть связано с:</w:t>
      </w:r>
    </w:p>
    <w:p>
      <w:pPr>
        <w:pStyle w:val="Compact"/>
        <w:numPr>
          <w:ilvl w:val="0"/>
          <w:numId w:val="1008"/>
        </w:numPr>
      </w:pPr>
      <w:r>
        <w:t xml:space="preserve">задачей;</w:t>
      </w:r>
    </w:p>
    <w:p>
      <w:pPr>
        <w:pStyle w:val="Compact"/>
        <w:numPr>
          <w:ilvl w:val="0"/>
          <w:numId w:val="1008"/>
        </w:numPr>
      </w:pPr>
      <w:r>
        <w:t xml:space="preserve">участником;</w:t>
      </w:r>
    </w:p>
    <w:p>
      <w:pPr>
        <w:pStyle w:val="Compact"/>
        <w:numPr>
          <w:ilvl w:val="0"/>
          <w:numId w:val="1008"/>
        </w:numPr>
      </w:pPr>
      <w:r>
        <w:t xml:space="preserve">временем;</w:t>
      </w:r>
    </w:p>
    <w:p>
      <w:pPr>
        <w:pStyle w:val="Compact"/>
        <w:numPr>
          <w:ilvl w:val="0"/>
          <w:numId w:val="1008"/>
        </w:numPr>
      </w:pPr>
      <w:r>
        <w:t xml:space="preserve">операцией;</w:t>
      </w:r>
    </w:p>
    <w:p>
      <w:pPr>
        <w:pStyle w:val="Compact"/>
        <w:numPr>
          <w:ilvl w:val="0"/>
          <w:numId w:val="1008"/>
        </w:numPr>
      </w:pPr>
      <w:r>
        <w:t xml:space="preserve">информационным объектом;</w:t>
      </w:r>
    </w:p>
    <w:p>
      <w:pPr>
        <w:pStyle w:val="Compact"/>
        <w:numPr>
          <w:ilvl w:val="0"/>
          <w:numId w:val="1008"/>
        </w:numPr>
      </w:pPr>
      <w:r>
        <w:t xml:space="preserve">состоянием.</w:t>
      </w:r>
    </w:p>
    <w:bookmarkEnd w:id="39"/>
    <w:bookmarkStart w:id="40" w:name="концептуальная-структура-события"/>
    <w:p>
      <w:pPr>
        <w:pStyle w:val="Heading2"/>
      </w:pPr>
      <w:r>
        <w:t xml:space="preserve">Концептуальная структура события</w:t>
      </w:r>
    </w:p>
    <w:p>
      <w:pPr>
        <w:pStyle w:val="FirstParagraph"/>
      </w:pPr>
      <w:r>
        <w:rPr>
          <w:b/>
          <w:bCs/>
        </w:rPr>
        <w:t xml:space="preserve">Event</w:t>
      </w:r>
    </w:p>
    <w:p>
      <w:pPr>
        <w:pStyle w:val="BodyText"/>
      </w:pPr>
      <w:r>
        <w:t xml:space="preserve">→ относится к</w:t>
      </w:r>
      <w:r>
        <w:t xml:space="preserve"> </w:t>
      </w:r>
      <w:r>
        <w:rPr>
          <w:rStyle w:val="VerbatimChar"/>
        </w:rPr>
        <w:t xml:space="preserve">Process / Task / Operation</w:t>
      </w:r>
    </w:p>
    <w:p>
      <w:pPr>
        <w:pStyle w:val="BodyText"/>
      </w:pPr>
      <w:r>
        <w:t xml:space="preserve">→ имеет</w:t>
      </w:r>
      <w:r>
        <w:t xml:space="preserve"> </w:t>
      </w:r>
      <w:r>
        <w:rPr>
          <w:rStyle w:val="VerbatimChar"/>
        </w:rPr>
        <w:t xml:space="preserve">Timestamp</w:t>
      </w:r>
    </w:p>
    <w:p>
      <w:pPr>
        <w:pStyle w:val="BodyText"/>
      </w:pPr>
      <w:r>
        <w:t xml:space="preserve">→ может быть инициировано</w:t>
      </w:r>
      <w:r>
        <w:t xml:space="preserve"> </w:t>
      </w:r>
      <w:r>
        <w:rPr>
          <w:rStyle w:val="VerbatimChar"/>
        </w:rPr>
        <w:t xml:space="preserve">Participant</w:t>
      </w:r>
    </w:p>
    <w:p>
      <w:pPr>
        <w:pStyle w:val="BodyText"/>
      </w:pPr>
      <w:r>
        <w:t xml:space="preserve">→ может изменить</w:t>
      </w:r>
      <w:r>
        <w:t xml:space="preserve"> </w:t>
      </w:r>
      <w:r>
        <w:rPr>
          <w:rStyle w:val="VerbatimChar"/>
        </w:rPr>
        <w:t xml:space="preserve">State</w:t>
      </w:r>
    </w:p>
    <w:p>
      <w:pPr>
        <w:pStyle w:val="BodyText"/>
      </w:pPr>
      <w:r>
        <w:t xml:space="preserve">→ может быть зафиксировано в</w:t>
      </w:r>
      <w:r>
        <w:t xml:space="preserve"> </w:t>
      </w:r>
      <w:r>
        <w:rPr>
          <w:rStyle w:val="VerbatimChar"/>
        </w:rPr>
        <w:t xml:space="preserve">Information Object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состояние"/>
    <w:p>
      <w:pPr>
        <w:pStyle w:val="Heading1"/>
      </w:pPr>
      <w:r>
        <w:t xml:space="preserve">14. Состояние</w:t>
      </w:r>
    </w:p>
    <w:bookmarkStart w:id="42" w:name="определение-9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State</w:t>
      </w:r>
      <w:r>
        <w:t xml:space="preserve"> </w:t>
      </w:r>
      <w:r>
        <w:t xml:space="preserve">— характеристика текущего состояния задачи или процесса в определённый момент времени.</w:t>
      </w:r>
    </w:p>
    <w:p>
      <w:pPr>
        <w:pStyle w:val="BodyText"/>
      </w:pPr>
      <w:r>
        <w:t xml:space="preserve">Состояние может относиться к:</w:t>
      </w:r>
    </w:p>
    <w:p>
      <w:pPr>
        <w:pStyle w:val="Compact"/>
        <w:numPr>
          <w:ilvl w:val="0"/>
          <w:numId w:val="1009"/>
        </w:numPr>
      </w:pPr>
      <w:r>
        <w:t xml:space="preserve">задаче;</w:t>
      </w:r>
    </w:p>
    <w:p>
      <w:pPr>
        <w:pStyle w:val="Compact"/>
        <w:numPr>
          <w:ilvl w:val="0"/>
          <w:numId w:val="1009"/>
        </w:numPr>
      </w:pPr>
      <w:r>
        <w:t xml:space="preserve">подпроцессу;</w:t>
      </w:r>
    </w:p>
    <w:p>
      <w:pPr>
        <w:pStyle w:val="Compact"/>
        <w:numPr>
          <w:ilvl w:val="0"/>
          <w:numId w:val="1009"/>
        </w:numPr>
      </w:pPr>
      <w:r>
        <w:t xml:space="preserve">процессу;</w:t>
      </w:r>
    </w:p>
    <w:p>
      <w:pPr>
        <w:pStyle w:val="Compact"/>
        <w:numPr>
          <w:ilvl w:val="0"/>
          <w:numId w:val="1009"/>
        </w:numPr>
      </w:pPr>
      <w:r>
        <w:t xml:space="preserve">ресурсу;</w:t>
      </w:r>
    </w:p>
    <w:p>
      <w:pPr>
        <w:pStyle w:val="Compact"/>
        <w:numPr>
          <w:ilvl w:val="0"/>
          <w:numId w:val="1009"/>
        </w:numPr>
      </w:pPr>
      <w:r>
        <w:t xml:space="preserve">информационному объекту.</w:t>
      </w:r>
    </w:p>
    <w:p>
      <w:pPr>
        <w:pStyle w:val="FirstParagraph"/>
      </w:pPr>
      <w:r>
        <w:t xml:space="preserve">Для исследования наиболее важны состояния задачи и процесса.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переход"/>
    <w:p>
      <w:pPr>
        <w:pStyle w:val="Heading1"/>
      </w:pPr>
      <w:r>
        <w:t xml:space="preserve">15. Переход</w:t>
      </w:r>
    </w:p>
    <w:bookmarkStart w:id="44" w:name="определение-10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Transition</w:t>
      </w:r>
      <w:r>
        <w:t xml:space="preserve"> </w:t>
      </w:r>
      <w:r>
        <w:t xml:space="preserve">— изменение состояния в результате события или действия.</w:t>
      </w:r>
    </w:p>
    <w:p>
      <w:pPr>
        <w:pStyle w:val="BodyText"/>
      </w:pPr>
      <w:r>
        <w:t xml:space="preserve">Концептуально:</w:t>
      </w:r>
    </w:p>
    <w:p>
      <w:pPr>
        <w:pStyle w:val="BodyText"/>
      </w:pPr>
      <w:r>
        <w:rPr>
          <w:b/>
          <w:bCs/>
        </w:rPr>
        <w:t xml:space="preserve">State A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Event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Transition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State B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Planned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Work Assigned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Assigned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b/>
          <w:bCs/>
        </w:rPr>
        <w:t xml:space="preserve">In Progress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Control Result: Deviation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Returned for Correction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статус"/>
    <w:p>
      <w:pPr>
        <w:pStyle w:val="Heading1"/>
      </w:pPr>
      <w:r>
        <w:t xml:space="preserve">16. Статус</w:t>
      </w:r>
    </w:p>
    <w:p>
      <w:pPr>
        <w:pStyle w:val="FirstParagraph"/>
      </w:pPr>
      <w:r>
        <w:t xml:space="preserve">Статус является информационным представлением состояния в определённом информационном контуре.</w:t>
      </w:r>
    </w:p>
    <w:p>
      <w:pPr>
        <w:pStyle w:val="BodyText"/>
      </w:pPr>
      <w:r>
        <w:t xml:space="preserve">Поэтому:</w:t>
      </w:r>
    </w:p>
    <w:p>
      <w:pPr>
        <w:pStyle w:val="BodyText"/>
      </w:pPr>
      <w:r>
        <w:rPr>
          <w:b/>
          <w:bCs/>
        </w:rPr>
        <w:t xml:space="preserve">State ≠ Status</w:t>
      </w:r>
    </w:p>
    <w:p>
      <w:pPr>
        <w:pStyle w:val="BodyText"/>
      </w:pPr>
      <w:r>
        <w:t xml:space="preserve">Состояние описывает фактическое или концептуальное состояние процесса.</w:t>
      </w:r>
    </w:p>
    <w:p>
      <w:pPr>
        <w:pStyle w:val="BodyText"/>
      </w:pPr>
      <w:r>
        <w:t xml:space="preserve">Статус является тем,</w:t>
      </w:r>
      <w:r>
        <w:t xml:space="preserve"> </w:t>
      </w:r>
      <w:r>
        <w:rPr>
          <w:b/>
          <w:bCs/>
        </w:rPr>
        <w:t xml:space="preserve">как это состояние представлено или зарегистрировано</w:t>
      </w:r>
      <w:r>
        <w:t xml:space="preserve">.</w:t>
      </w:r>
    </w:p>
    <w:p>
      <w:pPr>
        <w:pStyle w:val="BodyText"/>
      </w:pPr>
      <w:r>
        <w:t xml:space="preserve">В исследовании необходимо отдельно проверять:</w:t>
      </w:r>
    </w:p>
    <w:p>
      <w:pPr>
        <w:pStyle w:val="BodyText"/>
      </w:pPr>
      <w:r>
        <w:rPr>
          <w:b/>
          <w:bCs/>
        </w:rPr>
        <w:t xml:space="preserve">фактическое состояние → зарегистрированный статус.</w:t>
      </w:r>
    </w:p>
    <w:p>
      <w:pPr>
        <w:pStyle w:val="BodyText"/>
      </w:pPr>
      <w:r>
        <w:t xml:space="preserve">Именно здесь потенциально возникает проблема неполной наблюдаемости.</w:t>
      </w:r>
    </w:p>
    <w:p>
      <w:r>
        <w:pict>
          <v:rect style="width:0;height:1.5pt" o:hralign="center" o:hrstd="t" o:hr="t"/>
        </w:pict>
      </w:r>
    </w:p>
    <w:bookmarkEnd w:id="46"/>
    <w:bookmarkStart w:id="48" w:name="ресурс"/>
    <w:p>
      <w:pPr>
        <w:pStyle w:val="Heading1"/>
      </w:pPr>
      <w:r>
        <w:t xml:space="preserve">17. Ресурс</w:t>
      </w:r>
    </w:p>
    <w:bookmarkStart w:id="47" w:name="определение-11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Resource</w:t>
      </w:r>
      <w:r>
        <w:t xml:space="preserve"> </w:t>
      </w:r>
      <w:r>
        <w:t xml:space="preserve">— материальный, информационный, временной, кадровый или иной ресурс, необходимый для выполнения задачи или операции.</w:t>
      </w:r>
    </w:p>
    <w:p>
      <w:pPr>
        <w:pStyle w:val="BodyText"/>
      </w:pPr>
      <w:r>
        <w:t xml:space="preserve">В рамках предметной области потенциально рассматриваются:</w:t>
      </w:r>
    </w:p>
    <w:p>
      <w:pPr>
        <w:pStyle w:val="Compact"/>
        <w:numPr>
          <w:ilvl w:val="0"/>
          <w:numId w:val="1010"/>
        </w:numPr>
      </w:pPr>
      <w:r>
        <w:t xml:space="preserve">материалы;</w:t>
      </w:r>
    </w:p>
    <w:p>
      <w:pPr>
        <w:pStyle w:val="Compact"/>
        <w:numPr>
          <w:ilvl w:val="0"/>
          <w:numId w:val="1010"/>
        </w:numPr>
      </w:pPr>
      <w:r>
        <w:t xml:space="preserve">инструменты;</w:t>
      </w:r>
    </w:p>
    <w:p>
      <w:pPr>
        <w:pStyle w:val="Compact"/>
        <w:numPr>
          <w:ilvl w:val="0"/>
          <w:numId w:val="1010"/>
        </w:numPr>
      </w:pPr>
      <w:r>
        <w:t xml:space="preserve">оборудование;</w:t>
      </w:r>
    </w:p>
    <w:p>
      <w:pPr>
        <w:pStyle w:val="Compact"/>
        <w:numPr>
          <w:ilvl w:val="0"/>
          <w:numId w:val="1010"/>
        </w:numPr>
      </w:pPr>
      <w:r>
        <w:t xml:space="preserve">документация;</w:t>
      </w:r>
    </w:p>
    <w:p>
      <w:pPr>
        <w:pStyle w:val="Compact"/>
        <w:numPr>
          <w:ilvl w:val="0"/>
          <w:numId w:val="1010"/>
        </w:numPr>
      </w:pPr>
      <w:r>
        <w:t xml:space="preserve">квалифицированный персонал;</w:t>
      </w:r>
    </w:p>
    <w:p>
      <w:pPr>
        <w:pStyle w:val="Compact"/>
        <w:numPr>
          <w:ilvl w:val="0"/>
          <w:numId w:val="1010"/>
        </w:numPr>
      </w:pPr>
      <w:r>
        <w:t xml:space="preserve">рабочее время;</w:t>
      </w:r>
    </w:p>
    <w:p>
      <w:pPr>
        <w:pStyle w:val="Compact"/>
        <w:numPr>
          <w:ilvl w:val="0"/>
          <w:numId w:val="1010"/>
        </w:numPr>
      </w:pPr>
      <w:r>
        <w:t xml:space="preserve">доступность необходимых условий.</w:t>
      </w:r>
    </w:p>
    <w:p>
      <w:pPr>
        <w:pStyle w:val="FirstParagraph"/>
      </w:pPr>
      <w:r>
        <w:t xml:space="preserve">Ресурс включается в модель только в той степени, в которой он влияет на исследуемый процесс.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решение"/>
    <w:p>
      <w:pPr>
        <w:pStyle w:val="Heading1"/>
      </w:pPr>
      <w:r>
        <w:t xml:space="preserve">18. Решение</w:t>
      </w:r>
    </w:p>
    <w:bookmarkStart w:id="49" w:name="определение-12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 </w:t>
      </w:r>
      <w:r>
        <w:t xml:space="preserve">— выбор направления дальнейшего выполнения процесса на основании имеющейся информации, условий и правил.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11"/>
        </w:numPr>
      </w:pPr>
      <w:r>
        <w:t xml:space="preserve">принять задачу в работу;</w:t>
      </w:r>
    </w:p>
    <w:p>
      <w:pPr>
        <w:pStyle w:val="Compact"/>
        <w:numPr>
          <w:ilvl w:val="0"/>
          <w:numId w:val="1011"/>
        </w:numPr>
      </w:pPr>
      <w:r>
        <w:t xml:space="preserve">изменить приоритет;</w:t>
      </w:r>
    </w:p>
    <w:p>
      <w:pPr>
        <w:pStyle w:val="Compact"/>
        <w:numPr>
          <w:ilvl w:val="0"/>
          <w:numId w:val="1011"/>
        </w:numPr>
      </w:pPr>
      <w:r>
        <w:t xml:space="preserve">изменить план;</w:t>
      </w:r>
    </w:p>
    <w:p>
      <w:pPr>
        <w:pStyle w:val="Compact"/>
        <w:numPr>
          <w:ilvl w:val="0"/>
          <w:numId w:val="1011"/>
        </w:numPr>
      </w:pPr>
      <w:r>
        <w:t xml:space="preserve">переназначить исполнителя;</w:t>
      </w:r>
    </w:p>
    <w:p>
      <w:pPr>
        <w:pStyle w:val="Compact"/>
        <w:numPr>
          <w:ilvl w:val="0"/>
          <w:numId w:val="1011"/>
        </w:numPr>
      </w:pPr>
      <w:r>
        <w:t xml:space="preserve">вернуть задачу;</w:t>
      </w:r>
    </w:p>
    <w:p>
      <w:pPr>
        <w:pStyle w:val="Compact"/>
        <w:numPr>
          <w:ilvl w:val="0"/>
          <w:numId w:val="1011"/>
        </w:numPr>
      </w:pPr>
      <w:r>
        <w:t xml:space="preserve">подтвердить завершение.</w:t>
      </w:r>
    </w:p>
    <w:bookmarkEnd w:id="49"/>
    <w:bookmarkStart w:id="50" w:name="особенность"/>
    <w:p>
      <w:pPr>
        <w:pStyle w:val="Heading2"/>
      </w:pPr>
      <w:r>
        <w:t xml:space="preserve">Особенность</w:t>
      </w:r>
    </w:p>
    <w:p>
      <w:pPr>
        <w:pStyle w:val="FirstParagraph"/>
      </w:pPr>
      <w:r>
        <w:t xml:space="preserve">Решение не обязательно является отдельной формальной записью.</w:t>
      </w:r>
    </w:p>
    <w:p>
      <w:pPr>
        <w:pStyle w:val="BodyText"/>
      </w:pPr>
      <w:r>
        <w:t xml:space="preserve">Оно может быть:</w:t>
      </w:r>
    </w:p>
    <w:p>
      <w:pPr>
        <w:pStyle w:val="Compact"/>
        <w:numPr>
          <w:ilvl w:val="0"/>
          <w:numId w:val="1012"/>
        </w:numPr>
      </w:pPr>
      <w:r>
        <w:t xml:space="preserve">явно зарегистрировано;</w:t>
      </w:r>
    </w:p>
    <w:p>
      <w:pPr>
        <w:pStyle w:val="Compact"/>
        <w:numPr>
          <w:ilvl w:val="0"/>
          <w:numId w:val="1012"/>
        </w:numPr>
      </w:pPr>
      <w:r>
        <w:t xml:space="preserve">выражено изменением состояния;</w:t>
      </w:r>
    </w:p>
    <w:p>
      <w:pPr>
        <w:pStyle w:val="Compact"/>
        <w:numPr>
          <w:ilvl w:val="0"/>
          <w:numId w:val="1012"/>
        </w:numPr>
      </w:pPr>
      <w:r>
        <w:t xml:space="preserve">отражено изменением плана;</w:t>
      </w:r>
    </w:p>
    <w:p>
      <w:pPr>
        <w:pStyle w:val="Compact"/>
        <w:numPr>
          <w:ilvl w:val="0"/>
          <w:numId w:val="1012"/>
        </w:numPr>
      </w:pPr>
      <w:r>
        <w:t xml:space="preserve">зафиксировано косвенно через последовательность событий.</w:t>
      </w:r>
    </w:p>
    <w:p>
      <w:pPr>
        <w:pStyle w:val="FirstParagraph"/>
      </w:pPr>
      <w:r>
        <w:t xml:space="preserve">Это будет проверяться эмпирически.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отклонение"/>
    <w:p>
      <w:pPr>
        <w:pStyle w:val="Heading1"/>
      </w:pPr>
      <w:r>
        <w:t xml:space="preserve">19. Отклонение</w:t>
      </w:r>
    </w:p>
    <w:bookmarkStart w:id="52" w:name="определение-13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Deviation</w:t>
      </w:r>
      <w:r>
        <w:t xml:space="preserve"> </w:t>
      </w:r>
      <w:r>
        <w:t xml:space="preserve">— различие между ожидаемым, плановым, нормативным или допустимым состоянием процесса и фактическим выполнением.</w:t>
      </w:r>
    </w:p>
    <w:p>
      <w:pPr>
        <w:pStyle w:val="BodyText"/>
      </w:pPr>
      <w:r>
        <w:t xml:space="preserve">Отклонение может относиться к:</w:t>
      </w:r>
    </w:p>
    <w:p>
      <w:pPr>
        <w:pStyle w:val="Compact"/>
        <w:numPr>
          <w:ilvl w:val="0"/>
          <w:numId w:val="1013"/>
        </w:numPr>
      </w:pPr>
      <w:r>
        <w:t xml:space="preserve">сроку;</w:t>
      </w:r>
    </w:p>
    <w:p>
      <w:pPr>
        <w:pStyle w:val="Compact"/>
        <w:numPr>
          <w:ilvl w:val="0"/>
          <w:numId w:val="1013"/>
        </w:numPr>
      </w:pPr>
      <w:r>
        <w:t xml:space="preserve">последовательности;</w:t>
      </w:r>
    </w:p>
    <w:p>
      <w:pPr>
        <w:pStyle w:val="Compact"/>
        <w:numPr>
          <w:ilvl w:val="0"/>
          <w:numId w:val="1013"/>
        </w:numPr>
      </w:pPr>
      <w:r>
        <w:t xml:space="preserve">состоянию;</w:t>
      </w:r>
    </w:p>
    <w:p>
      <w:pPr>
        <w:pStyle w:val="Compact"/>
        <w:numPr>
          <w:ilvl w:val="0"/>
          <w:numId w:val="1013"/>
        </w:numPr>
      </w:pPr>
      <w:r>
        <w:t xml:space="preserve">исполнителю;</w:t>
      </w:r>
    </w:p>
    <w:p>
      <w:pPr>
        <w:pStyle w:val="Compact"/>
        <w:numPr>
          <w:ilvl w:val="0"/>
          <w:numId w:val="1013"/>
        </w:numPr>
      </w:pPr>
      <w:r>
        <w:t xml:space="preserve">ресурсу;</w:t>
      </w:r>
    </w:p>
    <w:p>
      <w:pPr>
        <w:pStyle w:val="Compact"/>
        <w:numPr>
          <w:ilvl w:val="0"/>
          <w:numId w:val="1013"/>
        </w:numPr>
      </w:pPr>
      <w:r>
        <w:t xml:space="preserve">результату;</w:t>
      </w:r>
    </w:p>
    <w:p>
      <w:pPr>
        <w:pStyle w:val="Compact"/>
        <w:numPr>
          <w:ilvl w:val="0"/>
          <w:numId w:val="1013"/>
        </w:numPr>
      </w:pPr>
      <w:r>
        <w:t xml:space="preserve">информационному состоянию.</w:t>
      </w:r>
    </w:p>
    <w:bookmarkEnd w:id="52"/>
    <w:bookmarkStart w:id="53" w:name="концептуальная-связь"/>
    <w:p>
      <w:pPr>
        <w:pStyle w:val="Heading2"/>
      </w:pPr>
      <w:r>
        <w:t xml:space="preserve">Концептуальная связь</w:t>
      </w:r>
    </w:p>
    <w:p>
      <w:pPr>
        <w:pStyle w:val="FirstParagraph"/>
      </w:pPr>
      <w:r>
        <w:rPr>
          <w:b/>
          <w:bCs/>
        </w:rPr>
        <w:t xml:space="preserve">Baseline / Expected State</w:t>
      </w:r>
    </w:p>
    <w:p>
      <w:pPr>
        <w:pStyle w:val="BodyText"/>
      </w:pPr>
      <w:r>
        <w:t xml:space="preserve">↕</w:t>
      </w:r>
    </w:p>
    <w:p>
      <w:pPr>
        <w:pStyle w:val="BodyText"/>
      </w:pPr>
      <w:r>
        <w:rPr>
          <w:b/>
          <w:bCs/>
        </w:rPr>
        <w:t xml:space="preserve">Actual 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Deviation</w:t>
      </w:r>
    </w:p>
    <w:p>
      <w:pPr>
        <w:pStyle w:val="BodyText"/>
      </w:pPr>
      <w:r>
        <w:t xml:space="preserve">Отклонение не считается автоматически проблемой.</w:t>
      </w:r>
    </w:p>
    <w:p>
      <w:pPr>
        <w:pStyle w:val="BodyText"/>
      </w:pPr>
      <w:r>
        <w:t xml:space="preserve">Сначала оно должно быть обнаружено и интерпретировано, после чего может быть установлено, имеет ли оно исследовательское значение.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результат"/>
    <w:p>
      <w:pPr>
        <w:pStyle w:val="Heading1"/>
      </w:pPr>
      <w:r>
        <w:t xml:space="preserve">20. Результат</w:t>
      </w:r>
    </w:p>
    <w:bookmarkStart w:id="55" w:name="определение-14"/>
    <w:p>
      <w:pPr>
        <w:pStyle w:val="Heading2"/>
      </w:pPr>
      <w:r>
        <w:t xml:space="preserve">Определение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 </w:t>
      </w:r>
      <w:r>
        <w:t xml:space="preserve">— состояние, продукт или подтверждённый итог выполнения задачи, операции или процесса.</w:t>
      </w:r>
    </w:p>
    <w:p>
      <w:pPr>
        <w:pStyle w:val="BodyText"/>
      </w:pPr>
      <w:r>
        <w:t xml:space="preserve">Результат может быть:</w:t>
      </w:r>
    </w:p>
    <w:p>
      <w:pPr>
        <w:pStyle w:val="Compact"/>
        <w:numPr>
          <w:ilvl w:val="0"/>
          <w:numId w:val="1014"/>
        </w:numPr>
      </w:pPr>
      <w:r>
        <w:t xml:space="preserve">положительным;</w:t>
      </w:r>
    </w:p>
    <w:p>
      <w:pPr>
        <w:pStyle w:val="Compact"/>
        <w:numPr>
          <w:ilvl w:val="0"/>
          <w:numId w:val="1014"/>
        </w:numPr>
      </w:pPr>
      <w:r>
        <w:t xml:space="preserve">промежуточным;</w:t>
      </w:r>
    </w:p>
    <w:p>
      <w:pPr>
        <w:pStyle w:val="Compact"/>
        <w:numPr>
          <w:ilvl w:val="0"/>
          <w:numId w:val="1014"/>
        </w:numPr>
      </w:pPr>
      <w:r>
        <w:t xml:space="preserve">не соответствующим ожиданию;</w:t>
      </w:r>
    </w:p>
    <w:p>
      <w:pPr>
        <w:pStyle w:val="Compact"/>
        <w:numPr>
          <w:ilvl w:val="0"/>
          <w:numId w:val="1014"/>
        </w:numPr>
      </w:pPr>
      <w:r>
        <w:t xml:space="preserve">требующим дополнительного действия.</w:t>
      </w:r>
    </w:p>
    <w:p>
      <w:pPr>
        <w:pStyle w:val="FirstParagraph"/>
      </w:pPr>
      <w:r>
        <w:t xml:space="preserve">Результат связан с закрытием задачи, но:</w:t>
      </w:r>
    </w:p>
    <w:p>
      <w:pPr>
        <w:pStyle w:val="BodyText"/>
      </w:pPr>
      <w:r>
        <w:rPr>
          <w:b/>
          <w:bCs/>
        </w:rPr>
        <w:t xml:space="preserve">результат ≠ факт закрытия.</w:t>
      </w:r>
    </w:p>
    <w:p>
      <w:pPr>
        <w:pStyle w:val="BodyText"/>
      </w:pPr>
      <w:r>
        <w:t xml:space="preserve">Задача может быть формально закрыта при наличии различий между ожидаемым и фактическим результатом, если такое будет установлено evidence.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основные-связи-между-сущностями"/>
    <w:p>
      <w:pPr>
        <w:pStyle w:val="Heading1"/>
      </w:pPr>
      <w:r>
        <w:t xml:space="preserve">21. Основные связи между сущностями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Целевая сущность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Subprocess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consists of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plays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associated with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performs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transitions to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generates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generates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recorded in</w:t>
            </w:r>
          </w:p>
        </w:tc>
        <w:tc>
          <w:tcPr/>
          <w:p>
            <w:pPr>
              <w:pStyle w:val="Compact"/>
            </w:pPr>
            <w:r>
              <w:t xml:space="preserve">Information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</w:p>
        </w:tc>
        <w:tc>
          <w:tcPr/>
          <w:p>
            <w:pPr>
              <w:pStyle w:val="Compact"/>
            </w:pPr>
            <w:r>
              <w:t xml:space="preserve">Information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consumes</w:t>
            </w:r>
          </w:p>
        </w:tc>
        <w:tc>
          <w:tcPr/>
          <w:p>
            <w:pPr>
              <w:pStyle w:val="Compact"/>
            </w:pPr>
            <w:r>
              <w:t xml:space="preserve">Information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Information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compared with</w:t>
            </w:r>
          </w:p>
        </w:tc>
        <w:tc>
          <w:tcPr/>
          <w:p>
            <w:pPr>
              <w:pStyle w:val="Compact"/>
            </w:pPr>
            <w:r>
              <w:t xml:space="preserve">Actual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vs Actual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may lead to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Process / Task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Object</w:t>
            </w:r>
          </w:p>
        </w:tc>
        <w:tc>
          <w:tcPr/>
          <w:p>
            <w:pPr>
              <w:pStyle w:val="Compact"/>
            </w:pPr>
            <w:r>
              <w:t xml:space="preserve">belongs to</w:t>
            </w:r>
          </w:p>
        </w:tc>
        <w:tc>
          <w:tcPr/>
          <w:p>
            <w:pPr>
              <w:pStyle w:val="Compact"/>
            </w:pPr>
            <w:r>
              <w:t xml:space="preserve">Information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X3a03b4ce782fdac0cf8d5b98fc8b1e566a9ac5c"/>
    <w:p>
      <w:pPr>
        <w:pStyle w:val="Heading1"/>
      </w:pPr>
      <w:r>
        <w:t xml:space="preserve">22. Центральная модель фактического выполнения</w:t>
      </w:r>
    </w:p>
    <w:p>
      <w:pPr>
        <w:pStyle w:val="FirstParagraph"/>
      </w:pPr>
      <w:r>
        <w:t xml:space="preserve">Для исследовательских целей центральной частью Domain Model является следующая цепочка:</w:t>
      </w:r>
    </w:p>
    <w:p>
      <w:pPr>
        <w:pStyle w:val="BodyText"/>
      </w:pPr>
      <w:r>
        <w:rPr>
          <w:b/>
          <w:bCs/>
        </w:rPr>
        <w:t xml:space="preserve">Participant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выполняет</w:t>
      </w:r>
    </w:p>
    <w:p>
      <w:pPr>
        <w:pStyle w:val="BodyText"/>
      </w:pPr>
      <w:r>
        <w:rPr>
          <w:b/>
          <w:bCs/>
        </w:rPr>
        <w:t xml:space="preserve">Operation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порождает</w:t>
      </w:r>
    </w:p>
    <w:p>
      <w:pPr>
        <w:pStyle w:val="BodyText"/>
      </w:pPr>
      <w:r>
        <w:rPr>
          <w:b/>
          <w:bCs/>
        </w:rPr>
        <w:t xml:space="preserve">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вызывает</w:t>
      </w:r>
    </w:p>
    <w:p>
      <w:pPr>
        <w:pStyle w:val="BodyText"/>
      </w:pPr>
      <w:r>
        <w:rPr>
          <w:b/>
          <w:bCs/>
        </w:rPr>
        <w:t xml:space="preserve">State Transition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формирует новое</w:t>
      </w:r>
    </w:p>
    <w:p>
      <w:pPr>
        <w:pStyle w:val="BodyText"/>
      </w:pPr>
      <w:r>
        <w:rPr>
          <w:b/>
          <w:bCs/>
        </w:rPr>
        <w:t xml:space="preserve">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которое должно быть отражено в</w:t>
      </w:r>
    </w:p>
    <w:p>
      <w:pPr>
        <w:pStyle w:val="BodyText"/>
      </w:pPr>
      <w:r>
        <w:rPr>
          <w:b/>
          <w:bCs/>
        </w:rPr>
        <w:t xml:space="preserve">Information Object</w:t>
      </w:r>
    </w:p>
    <w:p>
      <w:pPr>
        <w:pStyle w:val="BodyText"/>
      </w:pPr>
      <w:r>
        <w:t xml:space="preserve">Таким образом:</w:t>
      </w:r>
    </w:p>
    <w:p>
      <w:pPr>
        <w:pStyle w:val="BodyText"/>
      </w:pPr>
      <w:r>
        <w:rPr>
          <w:b/>
          <w:bCs/>
        </w:rPr>
        <w:t xml:space="preserve">реальное действие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событие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изменение состояния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информационная фиксация</w:t>
      </w:r>
    </w:p>
    <w:p>
      <w:pPr>
        <w:pStyle w:val="BodyText"/>
      </w:pPr>
      <w:r>
        <w:t xml:space="preserve">являются связанными, но не тождественными элементами.</w:t>
      </w:r>
    </w:p>
    <w:p>
      <w:pPr>
        <w:pStyle w:val="BodyText"/>
      </w:pPr>
      <w:r>
        <w:t xml:space="preserve">Именно эта связь является основой будущего исследования наблюдаемости.</w:t>
      </w:r>
    </w:p>
    <w:p>
      <w:r>
        <w:pict>
          <v:rect style="width:0;height:1.5pt" o:hralign="center" o:hrstd="t" o:hr="t"/>
        </w:pict>
      </w:r>
    </w:p>
    <w:bookmarkEnd w:id="58"/>
    <w:bookmarkStart w:id="61" w:name="плановое-и-фактическое-представление"/>
    <w:p>
      <w:pPr>
        <w:pStyle w:val="Heading1"/>
      </w:pPr>
      <w:r>
        <w:t xml:space="preserve">23. Плановое и фактическое представление</w:t>
      </w:r>
    </w:p>
    <w:p>
      <w:pPr>
        <w:pStyle w:val="FirstParagraph"/>
      </w:pPr>
      <w:r>
        <w:t xml:space="preserve">Domain Model должна поддерживать два параллельных представления.</w:t>
      </w:r>
    </w:p>
    <w:bookmarkStart w:id="59" w:name="плановое"/>
    <w:p>
      <w:pPr>
        <w:pStyle w:val="Heading2"/>
      </w:pPr>
      <w:r>
        <w:t xml:space="preserve">Плановое</w:t>
      </w:r>
    </w:p>
    <w:p>
      <w:pPr>
        <w:pStyle w:val="FirstParagraph"/>
      </w:pPr>
      <w:r>
        <w:rPr>
          <w:b/>
          <w:bCs/>
        </w:rPr>
        <w:t xml:space="preserve">Task</w:t>
      </w:r>
    </w:p>
    <w:p>
      <w:pPr>
        <w:pStyle w:val="BodyText"/>
      </w:pPr>
      <w:r>
        <w:t xml:space="preserve">→ Planned State</w:t>
      </w:r>
    </w:p>
    <w:p>
      <w:pPr>
        <w:pStyle w:val="BodyText"/>
      </w:pPr>
      <w:r>
        <w:t xml:space="preserve">→ Planned Event</w:t>
      </w:r>
    </w:p>
    <w:p>
      <w:pPr>
        <w:pStyle w:val="BodyText"/>
      </w:pPr>
      <w:r>
        <w:t xml:space="preserve">→ Planned Time</w:t>
      </w:r>
    </w:p>
    <w:p>
      <w:pPr>
        <w:pStyle w:val="BodyText"/>
      </w:pPr>
      <w:r>
        <w:t xml:space="preserve">→ Planned Result</w:t>
      </w:r>
    </w:p>
    <w:bookmarkEnd w:id="59"/>
    <w:bookmarkStart w:id="60" w:name="фактическое"/>
    <w:p>
      <w:pPr>
        <w:pStyle w:val="Heading2"/>
      </w:pPr>
      <w:r>
        <w:t xml:space="preserve">Фактическое</w:t>
      </w:r>
    </w:p>
    <w:p>
      <w:pPr>
        <w:pStyle w:val="FirstParagraph"/>
      </w:pPr>
      <w:r>
        <w:rPr>
          <w:b/>
          <w:bCs/>
        </w:rPr>
        <w:t xml:space="preserve">Task</w:t>
      </w:r>
    </w:p>
    <w:p>
      <w:pPr>
        <w:pStyle w:val="BodyText"/>
      </w:pPr>
      <w:r>
        <w:t xml:space="preserve">→ Actual Event</w:t>
      </w:r>
    </w:p>
    <w:p>
      <w:pPr>
        <w:pStyle w:val="BodyText"/>
      </w:pPr>
      <w:r>
        <w:t xml:space="preserve">→ Actual Time</w:t>
      </w:r>
    </w:p>
    <w:p>
      <w:pPr>
        <w:pStyle w:val="BodyText"/>
      </w:pPr>
      <w:r>
        <w:t xml:space="preserve">→ Actual State</w:t>
      </w:r>
    </w:p>
    <w:p>
      <w:pPr>
        <w:pStyle w:val="BodyText"/>
      </w:pPr>
      <w:r>
        <w:t xml:space="preserve">→ Actual Result</w:t>
      </w:r>
    </w:p>
    <w:p>
      <w:pPr>
        <w:pStyle w:val="BodyText"/>
      </w:pPr>
      <w:r>
        <w:t xml:space="preserve">После сопоставления:</w:t>
      </w:r>
    </w:p>
    <w:p>
      <w:pPr>
        <w:pStyle w:val="BodyText"/>
      </w:pPr>
      <w:r>
        <w:rPr>
          <w:b/>
          <w:bCs/>
        </w:rPr>
        <w:t xml:space="preserve">Planned ↔ Actual</w:t>
      </w:r>
    </w:p>
    <w:p>
      <w:pPr>
        <w:pStyle w:val="BodyText"/>
      </w:pPr>
      <w:r>
        <w:t xml:space="preserve">могут быть выявлены:</w:t>
      </w:r>
    </w:p>
    <w:p>
      <w:pPr>
        <w:pStyle w:val="Compact"/>
        <w:numPr>
          <w:ilvl w:val="0"/>
          <w:numId w:val="1015"/>
        </w:numPr>
      </w:pPr>
      <w:r>
        <w:t xml:space="preserve">временные отклонения;</w:t>
      </w:r>
    </w:p>
    <w:p>
      <w:pPr>
        <w:pStyle w:val="Compact"/>
        <w:numPr>
          <w:ilvl w:val="0"/>
          <w:numId w:val="1015"/>
        </w:numPr>
      </w:pPr>
      <w:r>
        <w:t xml:space="preserve">отклонения состояния;</w:t>
      </w:r>
    </w:p>
    <w:p>
      <w:pPr>
        <w:pStyle w:val="Compact"/>
        <w:numPr>
          <w:ilvl w:val="0"/>
          <w:numId w:val="1015"/>
        </w:numPr>
      </w:pPr>
      <w:r>
        <w:t xml:space="preserve">изменения последовательности;</w:t>
      </w:r>
    </w:p>
    <w:p>
      <w:pPr>
        <w:pStyle w:val="Compact"/>
        <w:numPr>
          <w:ilvl w:val="0"/>
          <w:numId w:val="1015"/>
        </w:numPr>
      </w:pPr>
      <w:r>
        <w:t xml:space="preserve">изменения ресурсов;</w:t>
      </w:r>
    </w:p>
    <w:p>
      <w:pPr>
        <w:pStyle w:val="Compact"/>
        <w:numPr>
          <w:ilvl w:val="0"/>
          <w:numId w:val="1015"/>
        </w:numPr>
      </w:pPr>
      <w:r>
        <w:t xml:space="preserve">изменения исполнителей;</w:t>
      </w:r>
    </w:p>
    <w:p>
      <w:pPr>
        <w:pStyle w:val="Compact"/>
        <w:numPr>
          <w:ilvl w:val="0"/>
          <w:numId w:val="1015"/>
        </w:numPr>
      </w:pPr>
      <w:r>
        <w:t xml:space="preserve">возвраты;</w:t>
      </w:r>
    </w:p>
    <w:p>
      <w:pPr>
        <w:pStyle w:val="Compact"/>
        <w:numPr>
          <w:ilvl w:val="0"/>
          <w:numId w:val="1015"/>
        </w:numPr>
      </w:pPr>
      <w:r>
        <w:t xml:space="preserve">ожидания;</w:t>
      </w:r>
    </w:p>
    <w:p>
      <w:pPr>
        <w:pStyle w:val="Compact"/>
        <w:numPr>
          <w:ilvl w:val="0"/>
          <w:numId w:val="1015"/>
        </w:numPr>
      </w:pPr>
      <w:r>
        <w:t xml:space="preserve">повторные действия.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информационная-наблюдаемость"/>
    <w:p>
      <w:pPr>
        <w:pStyle w:val="Heading1"/>
      </w:pPr>
      <w:r>
        <w:t xml:space="preserve">24. Информационная наблюдаемость</w:t>
      </w:r>
    </w:p>
    <w:p>
      <w:pPr>
        <w:pStyle w:val="FirstParagraph"/>
      </w:pPr>
      <w:r>
        <w:t xml:space="preserve">В рамках модели возникает принципиальная цепочка:</w:t>
      </w:r>
    </w:p>
    <w:p>
      <w:pPr>
        <w:pStyle w:val="BodyText"/>
      </w:pPr>
      <w:r>
        <w:rPr>
          <w:b/>
          <w:bCs/>
        </w:rPr>
        <w:t xml:space="preserve">Actual 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Actual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Recorded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Available Information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Observable State</w:t>
      </w:r>
    </w:p>
    <w:p>
      <w:pPr>
        <w:pStyle w:val="BodyText"/>
      </w:pPr>
      <w:r>
        <w:t xml:space="preserve">Если один из переходов нарушается, возникает потенциальная потеря наблюдаемости.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действие произошло</w:t>
      </w:r>
    </w:p>
    <w:p>
      <w:pPr>
        <w:pStyle w:val="BodyText"/>
      </w:pPr>
      <w:r>
        <w:t xml:space="preserve">→ событие не зафиксировано</w:t>
      </w:r>
    </w:p>
    <w:p>
      <w:pPr>
        <w:pStyle w:val="BodyText"/>
      </w:pPr>
      <w:r>
        <w:t xml:space="preserve">→ состояние трудно восстановить.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b/>
          <w:bCs/>
        </w:rPr>
        <w:t xml:space="preserve">событие зафиксировано</w:t>
      </w:r>
    </w:p>
    <w:p>
      <w:pPr>
        <w:pStyle w:val="BodyText"/>
      </w:pPr>
      <w:r>
        <w:t xml:space="preserve">→ информация доступна с задержкой</w:t>
      </w:r>
    </w:p>
    <w:p>
      <w:pPr>
        <w:pStyle w:val="BodyText"/>
      </w:pPr>
      <w:r>
        <w:t xml:space="preserve">→ состояние формально наблюдаемо, но недостаточно своевременно для управления.</w:t>
      </w:r>
    </w:p>
    <w:p>
      <w:pPr>
        <w:pStyle w:val="BodyText"/>
      </w:pPr>
      <w:r>
        <w:t xml:space="preserve">Следовательно:</w:t>
      </w:r>
    </w:p>
    <w:p>
      <w:pPr>
        <w:pStyle w:val="BodyText"/>
      </w:pPr>
      <w:r>
        <w:rPr>
          <w:b/>
          <w:bCs/>
        </w:rPr>
        <w:t xml:space="preserve">Observability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Timeliness</w:t>
      </w:r>
      <w:r>
        <w:t xml:space="preserve"> </w:t>
      </w:r>
      <w:r>
        <w:t xml:space="preserve">являются связанными, но различными характеристиками.</w:t>
      </w:r>
    </w:p>
    <w:p>
      <w:r>
        <w:pict>
          <v:rect style="width:0;height:1.5pt" o:hralign="center" o:hrstd="t" o:hr="t"/>
        </w:pict>
      </w:r>
    </w:p>
    <w:bookmarkEnd w:id="62"/>
    <w:bookmarkStart w:id="63" w:name="информационная-нагрузка"/>
    <w:p>
      <w:pPr>
        <w:pStyle w:val="Heading1"/>
      </w:pPr>
      <w:r>
        <w:t xml:space="preserve">25. Информационная нагрузка</w:t>
      </w:r>
    </w:p>
    <w:p>
      <w:pPr>
        <w:pStyle w:val="FirstParagraph"/>
      </w:pPr>
      <w:r>
        <w:t xml:space="preserve">На уровне Domain Model информационная нагрузка формируется взаимодействием:</w:t>
      </w:r>
    </w:p>
    <w:p>
      <w:pPr>
        <w:pStyle w:val="BodyText"/>
      </w:pPr>
      <w:r>
        <w:rPr>
          <w:b/>
          <w:bCs/>
        </w:rPr>
        <w:t xml:space="preserve">Participant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rPr>
          <w:b/>
          <w:bCs/>
        </w:rPr>
        <w:t xml:space="preserve">Information Sources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rPr>
          <w:b/>
          <w:bCs/>
        </w:rPr>
        <w:t xml:space="preserve">Information Objects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Для участника информационная нагрузка может возрастать, когда необходимо:</w:t>
      </w:r>
    </w:p>
    <w:p>
      <w:pPr>
        <w:pStyle w:val="Compact"/>
        <w:numPr>
          <w:ilvl w:val="0"/>
          <w:numId w:val="1016"/>
        </w:numPr>
      </w:pPr>
      <w:r>
        <w:t xml:space="preserve">использовать несколько источников;</w:t>
      </w:r>
    </w:p>
    <w:p>
      <w:pPr>
        <w:pStyle w:val="Compact"/>
        <w:numPr>
          <w:ilvl w:val="0"/>
          <w:numId w:val="1016"/>
        </w:numPr>
      </w:pPr>
      <w:r>
        <w:t xml:space="preserve">переключаться между системами;</w:t>
      </w:r>
    </w:p>
    <w:p>
      <w:pPr>
        <w:pStyle w:val="Compact"/>
        <w:numPr>
          <w:ilvl w:val="0"/>
          <w:numId w:val="1016"/>
        </w:numPr>
      </w:pPr>
      <w:r>
        <w:t xml:space="preserve">самостоятельно сопоставлять данные;</w:t>
      </w:r>
    </w:p>
    <w:p>
      <w:pPr>
        <w:pStyle w:val="Compact"/>
        <w:numPr>
          <w:ilvl w:val="0"/>
          <w:numId w:val="1016"/>
        </w:numPr>
      </w:pPr>
      <w:r>
        <w:t xml:space="preserve">искать отсутствующую информацию;</w:t>
      </w:r>
    </w:p>
    <w:p>
      <w:pPr>
        <w:pStyle w:val="Compact"/>
        <w:numPr>
          <w:ilvl w:val="0"/>
          <w:numId w:val="1016"/>
        </w:numPr>
      </w:pPr>
      <w:r>
        <w:t xml:space="preserve">уточнять состояние у другого участника;</w:t>
      </w:r>
    </w:p>
    <w:p>
      <w:pPr>
        <w:pStyle w:val="Compact"/>
        <w:numPr>
          <w:ilvl w:val="0"/>
          <w:numId w:val="1016"/>
        </w:numPr>
      </w:pPr>
      <w:r>
        <w:t xml:space="preserve">повторно вводить данные;</w:t>
      </w:r>
    </w:p>
    <w:p>
      <w:pPr>
        <w:pStyle w:val="Compact"/>
        <w:numPr>
          <w:ilvl w:val="0"/>
          <w:numId w:val="1016"/>
        </w:numPr>
      </w:pPr>
      <w:r>
        <w:t xml:space="preserve">интерпретировать неоднозначные статусы.</w:t>
      </w:r>
    </w:p>
    <w:p>
      <w:pPr>
        <w:pStyle w:val="FirstParagraph"/>
      </w:pPr>
      <w:r>
        <w:t xml:space="preserve">Данная модель не утверждает наличие всех перечисленных факторов в конкретной организации; они являются объектами последующей проверки.</w:t>
      </w:r>
    </w:p>
    <w:p>
      <w:r>
        <w:pict>
          <v:rect style="width:0;height:1.5pt" o:hralign="center" o:hrstd="t" o:hr="t"/>
        </w:pict>
      </w:r>
    </w:p>
    <w:bookmarkEnd w:id="63"/>
    <w:bookmarkStart w:id="64" w:name="domain-model-и-процессная-иерархия"/>
    <w:p>
      <w:pPr>
        <w:pStyle w:val="Heading1"/>
      </w:pPr>
      <w:r>
        <w:t xml:space="preserve">26. Domain Model и процессная иерархия</w:t>
      </w:r>
    </w:p>
    <w:p>
      <w:pPr>
        <w:pStyle w:val="FirstParagraph"/>
      </w:pPr>
      <w:r>
        <w:t xml:space="preserve">Концептуальная иерархия:</w:t>
      </w:r>
    </w:p>
    <w:p>
      <w:pPr>
        <w:pStyle w:val="BodyText"/>
      </w:pPr>
      <w:r>
        <w:rPr>
          <w:b/>
          <w:bCs/>
        </w:rPr>
        <w:t xml:space="preserve">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Subprocess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Task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Operation</w:t>
      </w:r>
    </w:p>
    <w:p>
      <w:pPr>
        <w:pStyle w:val="BodyText"/>
      </w:pPr>
      <w:r>
        <w:t xml:space="preserve">Параллельно существует динамическое измерение:</w:t>
      </w:r>
    </w:p>
    <w:p>
      <w:pPr>
        <w:pStyle w:val="BodyText"/>
      </w:pPr>
      <w:r>
        <w:rPr>
          <w:b/>
          <w:bCs/>
        </w:rPr>
        <w:t xml:space="preserve">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Transition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State</w:t>
      </w:r>
    </w:p>
    <w:p>
      <w:pPr>
        <w:pStyle w:val="BodyText"/>
      </w:pPr>
      <w:r>
        <w:t xml:space="preserve">И информационное измерение:</w:t>
      </w:r>
    </w:p>
    <w:p>
      <w:pPr>
        <w:pStyle w:val="BodyText"/>
      </w:pPr>
      <w:r>
        <w:rPr>
          <w:b/>
          <w:bCs/>
        </w:rPr>
        <w:t xml:space="preserve">Information 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Object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Representation</w:t>
      </w:r>
    </w:p>
    <w:p>
      <w:pPr>
        <w:pStyle w:val="BodyText"/>
      </w:pPr>
      <w:r>
        <w:t xml:space="preserve">А организационное измерение:</w:t>
      </w:r>
    </w:p>
    <w:p>
      <w:pPr>
        <w:pStyle w:val="BodyText"/>
      </w:pPr>
      <w:r>
        <w:rPr>
          <w:b/>
          <w:bCs/>
        </w:rPr>
        <w:t xml:space="preserve">Participant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Role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Action / Decision</w:t>
      </w:r>
    </w:p>
    <w:p>
      <w:pPr>
        <w:pStyle w:val="BodyText"/>
      </w:pPr>
      <w:r>
        <w:t xml:space="preserve">Таким образом, Domain Model представляет предметную область не как одну последовательность, а как</w:t>
      </w:r>
      <w:r>
        <w:t xml:space="preserve"> </w:t>
      </w:r>
      <w:r>
        <w:rPr>
          <w:b/>
          <w:bCs/>
        </w:rPr>
        <w:t xml:space="preserve">четыре взаимосвязанных измерения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процессное;</w:t>
      </w:r>
    </w:p>
    <w:p>
      <w:pPr>
        <w:pStyle w:val="Compact"/>
        <w:numPr>
          <w:ilvl w:val="0"/>
          <w:numId w:val="1017"/>
        </w:numPr>
      </w:pPr>
      <w:r>
        <w:t xml:space="preserve">динамическое;</w:t>
      </w:r>
    </w:p>
    <w:p>
      <w:pPr>
        <w:pStyle w:val="Compact"/>
        <w:numPr>
          <w:ilvl w:val="0"/>
          <w:numId w:val="1017"/>
        </w:numPr>
      </w:pPr>
      <w:r>
        <w:t xml:space="preserve">информационное;</w:t>
      </w:r>
    </w:p>
    <w:p>
      <w:pPr>
        <w:pStyle w:val="Compact"/>
        <w:numPr>
          <w:ilvl w:val="0"/>
          <w:numId w:val="1017"/>
        </w:numPr>
      </w:pPr>
      <w:r>
        <w:t xml:space="preserve">организационное.</w:t>
      </w:r>
    </w:p>
    <w:p>
      <w:r>
        <w:pict>
          <v:rect style="width:0;height:1.5pt" o:hralign="center" o:hrstd="t" o:hr="t"/>
        </w:pict>
      </w:r>
    </w:p>
    <w:bookmarkEnd w:id="64"/>
    <w:bookmarkStart w:id="69" w:name="четыре-измерения-модели"/>
    <w:p>
      <w:pPr>
        <w:pStyle w:val="Heading1"/>
      </w:pPr>
      <w:r>
        <w:t xml:space="preserve">27. Четыре измерения модели</w:t>
      </w:r>
    </w:p>
    <w:bookmarkStart w:id="65" w:name="процессное-измерение"/>
    <w:p>
      <w:pPr>
        <w:pStyle w:val="Heading2"/>
      </w:pPr>
      <w:r>
        <w:t xml:space="preserve">27.1. Процессное измерение</w:t>
      </w:r>
    </w:p>
    <w:p>
      <w:pPr>
        <w:pStyle w:val="FirstParagraph"/>
      </w:pPr>
      <w:r>
        <w:rPr>
          <w:b/>
          <w:bCs/>
        </w:rPr>
        <w:t xml:space="preserve">Process → Subprocess → Task → Operation</w:t>
      </w:r>
    </w:p>
    <w:p>
      <w:pPr>
        <w:pStyle w:val="BodyText"/>
      </w:pPr>
      <w:r>
        <w:t xml:space="preserve">Отвечает на вопрос:</w:t>
      </w:r>
    </w:p>
    <w:p>
      <w:pPr>
        <w:pStyle w:val="BlockText"/>
      </w:pPr>
      <w:r>
        <w:t xml:space="preserve">Что выполняется?</w:t>
      </w:r>
    </w:p>
    <w:p>
      <w:r>
        <w:pict>
          <v:rect style="width:0;height:1.5pt" o:hralign="center" o:hrstd="t" o:hr="t"/>
        </w:pict>
      </w:r>
    </w:p>
    <w:bookmarkEnd w:id="65"/>
    <w:bookmarkStart w:id="66" w:name="динамическое-измерение"/>
    <w:p>
      <w:pPr>
        <w:pStyle w:val="Heading2"/>
      </w:pPr>
      <w:r>
        <w:t xml:space="preserve">27.2. Динамическое измерение</w:t>
      </w:r>
    </w:p>
    <w:p>
      <w:pPr>
        <w:pStyle w:val="FirstParagraph"/>
      </w:pPr>
      <w:r>
        <w:rPr>
          <w:b/>
          <w:bCs/>
        </w:rPr>
        <w:t xml:space="preserve">Event → Transition → State</w:t>
      </w:r>
    </w:p>
    <w:p>
      <w:pPr>
        <w:pStyle w:val="BodyText"/>
      </w:pPr>
      <w:r>
        <w:t xml:space="preserve">Отвечает на вопрос:</w:t>
      </w:r>
    </w:p>
    <w:p>
      <w:pPr>
        <w:pStyle w:val="BlockText"/>
      </w:pPr>
      <w:r>
        <w:t xml:space="preserve">Что происходит и как меняется состояние?</w:t>
      </w:r>
    </w:p>
    <w:p>
      <w:r>
        <w:pict>
          <v:rect style="width:0;height:1.5pt" o:hralign="center" o:hrstd="t" o:hr="t"/>
        </w:pict>
      </w:r>
    </w:p>
    <w:bookmarkEnd w:id="66"/>
    <w:bookmarkStart w:id="67" w:name="организационное-измерение"/>
    <w:p>
      <w:pPr>
        <w:pStyle w:val="Heading2"/>
      </w:pPr>
      <w:r>
        <w:t xml:space="preserve">27.3. Организационное измерение</w:t>
      </w:r>
    </w:p>
    <w:p>
      <w:pPr>
        <w:pStyle w:val="FirstParagraph"/>
      </w:pPr>
      <w:r>
        <w:rPr>
          <w:b/>
          <w:bCs/>
        </w:rPr>
        <w:t xml:space="preserve">Participant → Role → Action / Decision</w:t>
      </w:r>
    </w:p>
    <w:p>
      <w:pPr>
        <w:pStyle w:val="BodyText"/>
      </w:pPr>
      <w:r>
        <w:t xml:space="preserve">Отвечает на вопрос:</w:t>
      </w:r>
    </w:p>
    <w:p>
      <w:pPr>
        <w:pStyle w:val="BlockText"/>
      </w:pPr>
      <w:r>
        <w:t xml:space="preserve">Кто выполняет работу и принимает решения?</w:t>
      </w:r>
    </w:p>
    <w:p>
      <w:r>
        <w:pict>
          <v:rect style="width:0;height:1.5pt" o:hralign="center" o:hrstd="t" o:hr="t"/>
        </w:pict>
      </w:r>
    </w:p>
    <w:bookmarkEnd w:id="67"/>
    <w:bookmarkStart w:id="68" w:name="информационное-измерение"/>
    <w:p>
      <w:pPr>
        <w:pStyle w:val="Heading2"/>
      </w:pPr>
      <w:r>
        <w:t xml:space="preserve">27.4. Информационное измерение</w:t>
      </w:r>
    </w:p>
    <w:p>
      <w:pPr>
        <w:pStyle w:val="FirstParagraph"/>
      </w:pPr>
      <w:r>
        <w:rPr>
          <w:b/>
          <w:bCs/>
        </w:rPr>
        <w:t xml:space="preserve">Information Source → Information Object → Event / State representation</w:t>
      </w:r>
    </w:p>
    <w:p>
      <w:pPr>
        <w:pStyle w:val="BodyText"/>
      </w:pPr>
      <w:r>
        <w:t xml:space="preserve">Отвечает на вопрос:</w:t>
      </w:r>
    </w:p>
    <w:p>
      <w:pPr>
        <w:pStyle w:val="BlockText"/>
      </w:pPr>
      <w:r>
        <w:t xml:space="preserve">Какая информация сопровождает процесс и как состояние становится наблюдаемым?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связь-четырёх-измерений"/>
    <w:p>
      <w:pPr>
        <w:pStyle w:val="Heading1"/>
      </w:pPr>
      <w:r>
        <w:t xml:space="preserve">28. Связь четырёх измерений</w:t>
      </w:r>
    </w:p>
    <w:p>
      <w:pPr>
        <w:pStyle w:val="FirstParagraph"/>
      </w:pPr>
      <w:r>
        <w:t xml:space="preserve">Полная концептуальная схема:</w:t>
      </w:r>
    </w:p>
    <w:p>
      <w:pPr>
        <w:pStyle w:val="BodyText"/>
      </w:pPr>
      <w:r>
        <w:rPr>
          <w:b/>
          <w:bCs/>
        </w:rPr>
        <w:t xml:space="preserve">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TASK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OBJECT</w:t>
      </w:r>
    </w:p>
    <w:p>
      <w:pPr>
        <w:pStyle w:val="BodyText"/>
      </w:pPr>
      <w:r>
        <w:t xml:space="preserve">и одновременно:</w:t>
      </w:r>
    </w:p>
    <w:p>
      <w:pPr>
        <w:pStyle w:val="BodyText"/>
      </w:pPr>
      <w:r>
        <w:rPr>
          <w:b/>
          <w:bCs/>
        </w:rPr>
        <w:t xml:space="preserve">PARTICIPANT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ROLE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OPERATION / DECISION</w:t>
      </w:r>
    </w:p>
    <w:p>
      <w:pPr>
        <w:pStyle w:val="BodyText"/>
      </w:pPr>
      <w:r>
        <w:t xml:space="preserve">и:</w:t>
      </w:r>
    </w:p>
    <w:p>
      <w:pPr>
        <w:pStyle w:val="BodyText"/>
      </w:pPr>
      <w:r>
        <w:rPr>
          <w:b/>
          <w:bCs/>
        </w:rPr>
        <w:t xml:space="preserve">INFORMATION 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OBJECT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OBSERVABLE STATE</w:t>
      </w:r>
    </w:p>
    <w:p>
      <w:pPr>
        <w:pStyle w:val="BodyText"/>
      </w:pPr>
      <w:r>
        <w:t xml:space="preserve">Таким образом, один фрагмент процесса может быть представлен одновременно:</w:t>
      </w:r>
    </w:p>
    <w:p>
      <w:pPr>
        <w:pStyle w:val="Compact"/>
        <w:numPr>
          <w:ilvl w:val="0"/>
          <w:numId w:val="1018"/>
        </w:numPr>
      </w:pPr>
      <w:r>
        <w:t xml:space="preserve">через деятельность;</w:t>
      </w:r>
    </w:p>
    <w:p>
      <w:pPr>
        <w:pStyle w:val="Compact"/>
        <w:numPr>
          <w:ilvl w:val="0"/>
          <w:numId w:val="1018"/>
        </w:numPr>
      </w:pPr>
      <w:r>
        <w:t xml:space="preserve">через участника;</w:t>
      </w:r>
    </w:p>
    <w:p>
      <w:pPr>
        <w:pStyle w:val="Compact"/>
        <w:numPr>
          <w:ilvl w:val="0"/>
          <w:numId w:val="1018"/>
        </w:numPr>
      </w:pPr>
      <w:r>
        <w:t xml:space="preserve">через изменение состояния;</w:t>
      </w:r>
    </w:p>
    <w:p>
      <w:pPr>
        <w:pStyle w:val="Compact"/>
        <w:numPr>
          <w:ilvl w:val="0"/>
          <w:numId w:val="1018"/>
        </w:numPr>
      </w:pPr>
      <w:r>
        <w:t xml:space="preserve">через событие;</w:t>
      </w:r>
    </w:p>
    <w:p>
      <w:pPr>
        <w:pStyle w:val="Compact"/>
        <w:numPr>
          <w:ilvl w:val="0"/>
          <w:numId w:val="1018"/>
        </w:numPr>
      </w:pPr>
      <w:r>
        <w:t xml:space="preserve">через информационную фиксацию.</w:t>
      </w:r>
    </w:p>
    <w:p>
      <w:pPr>
        <w:pStyle w:val="FirstParagraph"/>
      </w:pPr>
      <w:r>
        <w:t xml:space="preserve">Это и создаёт основу для многомерного анализа.</w:t>
      </w:r>
    </w:p>
    <w:p>
      <w:r>
        <w:pict>
          <v:rect style="width:0;height:1.5pt" o:hralign="center" o:hrstd="t" o:hr="t"/>
        </w:pict>
      </w:r>
    </w:p>
    <w:bookmarkEnd w:id="70"/>
    <w:bookmarkStart w:id="71" w:name="пример-концептуального-фрагмента"/>
    <w:p>
      <w:pPr>
        <w:pStyle w:val="Heading1"/>
      </w:pPr>
      <w:r>
        <w:t xml:space="preserve">29. Пример концептуального фрагмента</w:t>
      </w:r>
    </w:p>
    <w:p>
      <w:pPr>
        <w:pStyle w:val="FirstParagraph"/>
      </w:pPr>
      <w:r>
        <w:t xml:space="preserve">Рассмотрим абстрактный фрагмент без привязки к конкретной организации:</w:t>
      </w:r>
    </w:p>
    <w:p>
      <w:pPr>
        <w:pStyle w:val="BodyText"/>
      </w:pPr>
      <w:r>
        <w:rPr>
          <w:b/>
          <w:bCs/>
        </w:rPr>
        <w:t xml:space="preserve">Task: выполнение технической работы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Participant: исполнитель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Operation: выполнение работы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Event: завершение рабочей операции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State: результат готов к контролю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Object: запись о выполнении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Participant: контрольная функция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Decision: результат подтверждён / выявлено несоответствие</w:t>
      </w:r>
    </w:p>
    <w:p>
      <w:pPr>
        <w:pStyle w:val="BodyText"/>
      </w:pPr>
      <w:r>
        <w:t xml:space="preserve">При подтверждении:</w:t>
      </w:r>
    </w:p>
    <w:p>
      <w:pPr>
        <w:pStyle w:val="BodyText"/>
      </w:pPr>
      <w:r>
        <w:rPr>
          <w:b/>
          <w:bCs/>
        </w:rPr>
        <w:t xml:space="preserve">State → Completed / Ready for Closure</w:t>
      </w:r>
    </w:p>
    <w:p>
      <w:pPr>
        <w:pStyle w:val="BodyText"/>
      </w:pPr>
      <w:r>
        <w:t xml:space="preserve">При несоответствии:</w:t>
      </w:r>
    </w:p>
    <w:p>
      <w:pPr>
        <w:pStyle w:val="BodyText"/>
      </w:pPr>
      <w:r>
        <w:rPr>
          <w:b/>
          <w:bCs/>
        </w:rPr>
        <w:t xml:space="preserve">State → Returned for Correction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Operation: корректирующее действие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Event: повторное завершение</w:t>
      </w:r>
    </w:p>
    <w:p>
      <w:pPr>
        <w:pStyle w:val="BodyText"/>
      </w:pPr>
      <w:r>
        <w:t xml:space="preserve">Такой фрагмент демонстрирует, почему процесс нельзя описывать только списком этапов.</w:t>
      </w:r>
    </w:p>
    <w:p>
      <w:r>
        <w:pict>
          <v:rect style="width:0;height:1.5pt" o:hralign="center" o:hrstd="t" o:hr="t"/>
        </w:pict>
      </w:r>
    </w:p>
    <w:bookmarkEnd w:id="71"/>
    <w:bookmarkStart w:id="78" w:name="модель-отклонения"/>
    <w:p>
      <w:pPr>
        <w:pStyle w:val="Heading1"/>
      </w:pPr>
      <w:r>
        <w:t xml:space="preserve">30. Модель отклонения</w:t>
      </w:r>
    </w:p>
    <w:p>
      <w:pPr>
        <w:pStyle w:val="FirstParagraph"/>
      </w:pPr>
      <w:r>
        <w:t xml:space="preserve">Концептуально отклонение может возникнуть в нескольких точках:</w:t>
      </w:r>
    </w:p>
    <w:bookmarkStart w:id="72" w:name="временное"/>
    <w:p>
      <w:pPr>
        <w:pStyle w:val="Heading3"/>
      </w:pPr>
      <w:r>
        <w:t xml:space="preserve">Временное</w:t>
      </w:r>
    </w:p>
    <w:p>
      <w:pPr>
        <w:pStyle w:val="FirstParagraph"/>
      </w:pPr>
      <w:r>
        <w:rPr>
          <w:b/>
          <w:bCs/>
        </w:rPr>
        <w:t xml:space="preserve">Planned Time ≠ Actual Time</w:t>
      </w:r>
    </w:p>
    <w:bookmarkEnd w:id="72"/>
    <w:bookmarkStart w:id="73" w:name="состояний"/>
    <w:p>
      <w:pPr>
        <w:pStyle w:val="Heading3"/>
      </w:pPr>
      <w:r>
        <w:t xml:space="preserve">Состояний</w:t>
      </w:r>
    </w:p>
    <w:p>
      <w:pPr>
        <w:pStyle w:val="FirstParagraph"/>
      </w:pPr>
      <w:r>
        <w:rPr>
          <w:b/>
          <w:bCs/>
        </w:rPr>
        <w:t xml:space="preserve">Expected State ≠ Actual State</w:t>
      </w:r>
    </w:p>
    <w:bookmarkEnd w:id="73"/>
    <w:bookmarkStart w:id="74" w:name="последовательностное"/>
    <w:p>
      <w:pPr>
        <w:pStyle w:val="Heading3"/>
      </w:pPr>
      <w:r>
        <w:t xml:space="preserve">Последовательностное</w:t>
      </w:r>
    </w:p>
    <w:p>
      <w:pPr>
        <w:pStyle w:val="FirstParagraph"/>
      </w:pPr>
      <w:r>
        <w:rPr>
          <w:b/>
          <w:bCs/>
        </w:rPr>
        <w:t xml:space="preserve">Expected Sequence ≠ Actual Sequence</w:t>
      </w:r>
    </w:p>
    <w:bookmarkEnd w:id="74"/>
    <w:bookmarkStart w:id="75" w:name="ресурсное"/>
    <w:p>
      <w:pPr>
        <w:pStyle w:val="Heading3"/>
      </w:pPr>
      <w:r>
        <w:t xml:space="preserve">Ресурсное</w:t>
      </w:r>
    </w:p>
    <w:p>
      <w:pPr>
        <w:pStyle w:val="FirstParagraph"/>
      </w:pPr>
      <w:r>
        <w:rPr>
          <w:b/>
          <w:bCs/>
        </w:rPr>
        <w:t xml:space="preserve">Planned Resource ≠ Actual Resource</w:t>
      </w:r>
    </w:p>
    <w:bookmarkEnd w:id="75"/>
    <w:bookmarkStart w:id="76" w:name="информационное"/>
    <w:p>
      <w:pPr>
        <w:pStyle w:val="Heading3"/>
      </w:pPr>
      <w:r>
        <w:t xml:space="preserve">Информационное</w:t>
      </w:r>
    </w:p>
    <w:p>
      <w:pPr>
        <w:pStyle w:val="FirstParagraph"/>
      </w:pPr>
      <w:r>
        <w:rPr>
          <w:b/>
          <w:bCs/>
        </w:rPr>
        <w:t xml:space="preserve">Required Information ≠ Available Information</w:t>
      </w:r>
    </w:p>
    <w:bookmarkEnd w:id="76"/>
    <w:bookmarkStart w:id="77" w:name="организационное"/>
    <w:p>
      <w:pPr>
        <w:pStyle w:val="Heading3"/>
      </w:pPr>
      <w:r>
        <w:t xml:space="preserve">Организационное</w:t>
      </w:r>
    </w:p>
    <w:p>
      <w:pPr>
        <w:pStyle w:val="FirstParagraph"/>
      </w:pPr>
      <w:r>
        <w:rPr>
          <w:b/>
          <w:bCs/>
        </w:rPr>
        <w:t xml:space="preserve">Planned Participant / Role ≠ Actual Participant / Role</w:t>
      </w:r>
    </w:p>
    <w:p>
      <w:pPr>
        <w:pStyle w:val="BodyText"/>
      </w:pPr>
      <w:r>
        <w:t xml:space="preserve">Все эти типы отклонений являются кандидатами для дальнейшего исследования, но их реальная распространённость должна быть установлена evidence.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domain-model-и-исследовательский-gap"/>
    <w:p>
      <w:pPr>
        <w:pStyle w:val="Heading1"/>
      </w:pPr>
      <w:r>
        <w:t xml:space="preserve">31. Domain Model и исследовательский GAP</w:t>
      </w:r>
    </w:p>
    <w:p>
      <w:pPr>
        <w:pStyle w:val="FirstParagraph"/>
      </w:pPr>
      <w:r>
        <w:t xml:space="preserve">Модель позволяет представить потенциальный GAP как расхождение между:</w:t>
      </w:r>
    </w:p>
    <w:p>
      <w:pPr>
        <w:pStyle w:val="BodyText"/>
      </w:pPr>
      <w:r>
        <w:rPr>
          <w:b/>
          <w:bCs/>
        </w:rPr>
        <w:t xml:space="preserve">необходимой структурой процесса и информационной поддержки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фактически доступной структурой и информацией.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Task requires State Information</w:t>
      </w:r>
    </w:p>
    <w:p>
      <w:pPr>
        <w:pStyle w:val="BodyText"/>
      </w:pPr>
      <w:r>
        <w:t xml:space="preserve">но:</w:t>
      </w:r>
    </w:p>
    <w:p>
      <w:pPr>
        <w:pStyle w:val="BodyText"/>
      </w:pPr>
      <w:r>
        <w:rPr>
          <w:b/>
          <w:bCs/>
        </w:rPr>
        <w:t xml:space="preserve">Information Source does not provide sufficient state evidence</w:t>
      </w:r>
    </w:p>
    <w:p>
      <w:pPr>
        <w:pStyle w:val="BodyText"/>
      </w:pPr>
      <w:r>
        <w:t xml:space="preserve">что может приводить к:</w:t>
      </w:r>
    </w:p>
    <w:p>
      <w:pPr>
        <w:pStyle w:val="BodyText"/>
      </w:pPr>
      <w:r>
        <w:rPr>
          <w:b/>
          <w:bCs/>
        </w:rPr>
        <w:t xml:space="preserve">Reduced Observability</w:t>
      </w:r>
    </w:p>
    <w:p>
      <w:pPr>
        <w:pStyle w:val="BodyText"/>
      </w:pPr>
      <w:r>
        <w:t xml:space="preserve">Аналогично:</w:t>
      </w:r>
    </w:p>
    <w:p>
      <w:pPr>
        <w:pStyle w:val="BodyText"/>
      </w:pPr>
      <w:r>
        <w:rPr>
          <w:b/>
          <w:bCs/>
        </w:rPr>
        <w:t xml:space="preserve">Event occurs at T1</w:t>
      </w:r>
    </w:p>
    <w:p>
      <w:pPr>
        <w:pStyle w:val="BodyText"/>
      </w:pPr>
      <w:r>
        <w:t xml:space="preserve">но:</w:t>
      </w:r>
    </w:p>
    <w:p>
      <w:pPr>
        <w:pStyle w:val="BodyText"/>
      </w:pPr>
      <w:r>
        <w:rPr>
          <w:b/>
          <w:bCs/>
        </w:rPr>
        <w:t xml:space="preserve">Information becomes available at T2</w:t>
      </w:r>
    </w:p>
    <w:p>
      <w:pPr>
        <w:pStyle w:val="BodyText"/>
      </w:pPr>
      <w:r>
        <w:t xml:space="preserve">где:</w:t>
      </w:r>
    </w:p>
    <w:p>
      <w:pPr>
        <w:pStyle w:val="BodyText"/>
      </w:pPr>
      <w:r>
        <w:rPr>
          <w:b/>
          <w:bCs/>
        </w:rPr>
        <w:t xml:space="preserve">T2 &gt; T1</w:t>
      </w:r>
    </w:p>
    <w:p>
      <w:pPr>
        <w:pStyle w:val="BodyText"/>
      </w:pPr>
      <w:r>
        <w:t xml:space="preserve">может возникать потенциальная проблема своевременности.</w:t>
      </w:r>
    </w:p>
    <w:p>
      <w:r>
        <w:pict>
          <v:rect style="width:0;height:1.5pt" o:hralign="center" o:hrstd="t" o:hr="t"/>
        </w:pict>
      </w:r>
    </w:p>
    <w:bookmarkEnd w:id="79"/>
    <w:bookmarkStart w:id="80" w:name="связь-с-research-questions"/>
    <w:p>
      <w:pPr>
        <w:pStyle w:val="Heading1"/>
      </w:pPr>
      <w:r>
        <w:t xml:space="preserve">32. Связь с Research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Элементы Domain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Domain, Process, Participant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Process, Subprocess, Task,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Event, State, Transition, Actual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Deviation, State, Event,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Participant, Decision, Resource, Deviation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Event, State, Timestamp,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Information Source, Information Object, Information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Process, Event, State, Data,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Gap, Information Object, State,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Requirement, Gap, Participant, Information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Requirement, Conceptual Solution, Additional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RQ12–RQ13</w:t>
            </w:r>
          </w:p>
        </w:tc>
        <w:tc>
          <w:tcPr/>
          <w:p>
            <w:pPr>
              <w:pStyle w:val="Compact"/>
            </w:pPr>
            <w:r>
              <w:t xml:space="preserve">Baseline, Actual State, Proposed State, Metric, Criterion, Experiment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8" w:name="связь-с-research-tasks"/>
    <w:p>
      <w:pPr>
        <w:pStyle w:val="Heading1"/>
      </w:pPr>
      <w:r>
        <w:t xml:space="preserve">33. Связь с Research Tasks</w:t>
      </w:r>
    </w:p>
    <w:bookmarkStart w:id="81" w:name="задача-1"/>
    <w:p>
      <w:pPr>
        <w:pStyle w:val="Heading3"/>
      </w:pPr>
      <w:r>
        <w:t xml:space="preserve">Задача 1</w:t>
      </w:r>
    </w:p>
    <w:p>
      <w:pPr>
        <w:pStyle w:val="FirstParagraph"/>
      </w:pPr>
      <w:r>
        <w:t xml:space="preserve">Domain Model формализует базовые сущности предметной области.</w:t>
      </w:r>
    </w:p>
    <w:bookmarkEnd w:id="81"/>
    <w:bookmarkStart w:id="82" w:name="задача-2"/>
    <w:p>
      <w:pPr>
        <w:pStyle w:val="Heading3"/>
      </w:pPr>
      <w:r>
        <w:t xml:space="preserve">Задача 2</w:t>
      </w:r>
    </w:p>
    <w:p>
      <w:pPr>
        <w:pStyle w:val="FirstParagraph"/>
      </w:pPr>
      <w:r>
        <w:t xml:space="preserve">Модель позволяет сравнивать процессы и выбирать основной процесс для дальнейшего анализа.</w:t>
      </w:r>
    </w:p>
    <w:bookmarkEnd w:id="82"/>
    <w:bookmarkStart w:id="83" w:name="задача-3"/>
    <w:p>
      <w:pPr>
        <w:pStyle w:val="Heading3"/>
      </w:pPr>
      <w:r>
        <w:t xml:space="preserve">Задача 3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rPr>
          <w:rStyle w:val="VerbatimChar"/>
        </w:rPr>
        <w:t xml:space="preserve">Task → Operation → Event → State</w:t>
      </w:r>
      <w:r>
        <w:t xml:space="preserve"> </w:t>
      </w:r>
      <w:r>
        <w:t xml:space="preserve">создаёт основу для реконструкции фактического выполнения.</w:t>
      </w:r>
    </w:p>
    <w:bookmarkEnd w:id="83"/>
    <w:bookmarkStart w:id="84" w:name="задача-4"/>
    <w:p>
      <w:pPr>
        <w:pStyle w:val="Heading3"/>
      </w:pPr>
      <w:r>
        <w:t xml:space="preserve">Задача 4</w:t>
      </w:r>
    </w:p>
    <w:p>
      <w:pPr>
        <w:pStyle w:val="FirstParagraph"/>
      </w:pPr>
      <w:r>
        <w:rPr>
          <w:rStyle w:val="VerbatimChar"/>
        </w:rPr>
        <w:t xml:space="preserve">Deviation</w:t>
      </w:r>
      <w:r>
        <w:t xml:space="preserve"> </w:t>
      </w:r>
      <w:r>
        <w:t xml:space="preserve">связывается с событиями, состояниями, участниками и результатами.</w:t>
      </w:r>
    </w:p>
    <w:bookmarkEnd w:id="84"/>
    <w:bookmarkStart w:id="85" w:name="задача-5"/>
    <w:p>
      <w:pPr>
        <w:pStyle w:val="Heading3"/>
      </w:pPr>
      <w:r>
        <w:t xml:space="preserve">Задача 5</w:t>
      </w:r>
    </w:p>
    <w:p>
      <w:pPr>
        <w:pStyle w:val="FirstParagraph"/>
      </w:pP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образуют основу операционализации.</w:t>
      </w:r>
    </w:p>
    <w:bookmarkEnd w:id="85"/>
    <w:bookmarkStart w:id="86" w:name="задача-6"/>
    <w:p>
      <w:pPr>
        <w:pStyle w:val="Heading3"/>
      </w:pPr>
      <w:r>
        <w:t xml:space="preserve">Задача 6</w:t>
      </w:r>
    </w:p>
    <w:p>
      <w:pPr>
        <w:pStyle w:val="FirstParagraph"/>
      </w:pPr>
      <w:r>
        <w:rPr>
          <w:rStyle w:val="VerbatimChar"/>
        </w:rPr>
        <w:t xml:space="preserve">Information Source → Information Object → Event / State</w:t>
      </w:r>
      <w:r>
        <w:t xml:space="preserve"> </w:t>
      </w:r>
      <w:r>
        <w:t xml:space="preserve">формирует информационный контур.</w:t>
      </w:r>
    </w:p>
    <w:bookmarkEnd w:id="86"/>
    <w:bookmarkStart w:id="87" w:name="задача-7"/>
    <w:p>
      <w:pPr>
        <w:pStyle w:val="Heading3"/>
      </w:pPr>
      <w:r>
        <w:t xml:space="preserve">Задача 7</w:t>
      </w:r>
    </w:p>
    <w:p>
      <w:pPr>
        <w:pStyle w:val="FirstParagraph"/>
      </w:pPr>
      <w:r>
        <w:t xml:space="preserve">GAP выражается через расхождение между необходимыми и доступными возможностями процессной и информационной поддержки.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связь-с-гипотезами"/>
    <w:p>
      <w:pPr>
        <w:pStyle w:val="Heading1"/>
      </w:pPr>
      <w:r>
        <w:t xml:space="preserve">34. Связь с гипотезами</w:t>
      </w:r>
    </w:p>
    <w:bookmarkStart w:id="89" w:name="h1-observability"/>
    <w:p>
      <w:pPr>
        <w:pStyle w:val="Heading2"/>
      </w:pPr>
      <w:r>
        <w:t xml:space="preserve">H1 — Observability</w:t>
      </w:r>
    </w:p>
    <w:p>
      <w:pPr>
        <w:pStyle w:val="FirstParagraph"/>
      </w:pPr>
      <w:r>
        <w:t xml:space="preserve">Ключевая цепочка:</w:t>
      </w:r>
    </w:p>
    <w:p>
      <w:pPr>
        <w:pStyle w:val="BodyText"/>
      </w:pPr>
      <w:r>
        <w:rPr>
          <w:b/>
          <w:bCs/>
        </w:rPr>
        <w:t xml:space="preserve">Actual Event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Recorded Event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Observable State</w:t>
      </w:r>
    </w:p>
    <w:p>
      <w:pPr>
        <w:pStyle w:val="BodyText"/>
      </w:pPr>
      <w:r>
        <w:t xml:space="preserve">H1 будет исследоваться через степень, в которой фактическое состояние процесса может быть восстановлено по доступным данным.</w:t>
      </w:r>
    </w:p>
    <w:p>
      <w:r>
        <w:pict>
          <v:rect style="width:0;height:1.5pt" o:hralign="center" o:hrstd="t" o:hr="t"/>
        </w:pict>
      </w:r>
    </w:p>
    <w:bookmarkEnd w:id="89"/>
    <w:bookmarkStart w:id="90" w:name="h2-timeliness"/>
    <w:p>
      <w:pPr>
        <w:pStyle w:val="Heading2"/>
      </w:pPr>
      <w:r>
        <w:t xml:space="preserve">H2 — Timeliness</w:t>
      </w:r>
    </w:p>
    <w:p>
      <w:pPr>
        <w:pStyle w:val="FirstParagraph"/>
      </w:pPr>
      <w:r>
        <w:t xml:space="preserve">Ключевая цепочка:</w:t>
      </w:r>
    </w:p>
    <w:p>
      <w:pPr>
        <w:pStyle w:val="BodyText"/>
      </w:pPr>
      <w:r>
        <w:rPr>
          <w:b/>
          <w:bCs/>
        </w:rPr>
        <w:t xml:space="preserve">Actual Event Time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Information Availability Time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Decision Time</w:t>
      </w:r>
    </w:p>
    <w:p>
      <w:pPr>
        <w:pStyle w:val="BodyText"/>
      </w:pPr>
      <w:r>
        <w:t xml:space="preserve">Сравнение этих моментов создаёт основу для проверки своевременности.</w:t>
      </w:r>
    </w:p>
    <w:p>
      <w:r>
        <w:pict>
          <v:rect style="width:0;height:1.5pt" o:hralign="center" o:hrstd="t" o:hr="t"/>
        </w:pict>
      </w:r>
    </w:p>
    <w:bookmarkEnd w:id="90"/>
    <w:bookmarkStart w:id="91" w:name="h3-information-load"/>
    <w:p>
      <w:pPr>
        <w:pStyle w:val="Heading2"/>
      </w:pPr>
      <w:r>
        <w:t xml:space="preserve">H3 — Information Load</w:t>
      </w:r>
    </w:p>
    <w:p>
      <w:pPr>
        <w:pStyle w:val="FirstParagraph"/>
      </w:pPr>
      <w:r>
        <w:t xml:space="preserve">Ключевая цепочка:</w:t>
      </w:r>
    </w:p>
    <w:p>
      <w:pPr>
        <w:pStyle w:val="BodyText"/>
      </w:pPr>
      <w:r>
        <w:rPr>
          <w:b/>
          <w:bCs/>
        </w:rPr>
        <w:t xml:space="preserve">Participant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Information Sources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Information Objects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Cognitive / Operational Information Actions</w:t>
      </w:r>
    </w:p>
    <w:p>
      <w:pPr>
        <w:pStyle w:val="BodyText"/>
      </w:pPr>
      <w:r>
        <w:t xml:space="preserve">Изучение количества источников, переключений, ручных сопоставлений и иных действий может использоваться при последующей операционализации H3.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что-модель-пока-не-утверждает"/>
    <w:p>
      <w:pPr>
        <w:pStyle w:val="Heading1"/>
      </w:pPr>
      <w:r>
        <w:t xml:space="preserve">35. Что модель пока не утверждает</w:t>
      </w:r>
    </w:p>
    <w:p>
      <w:pPr>
        <w:pStyle w:val="FirstParagraph"/>
      </w:pPr>
      <w:r>
        <w:rPr>
          <w:rStyle w:val="VerbatimChar"/>
        </w:rPr>
        <w:t xml:space="preserve">Domain Model v1</w:t>
      </w:r>
      <w:r>
        <w:t xml:space="preserve"> </w:t>
      </w:r>
      <w:r>
        <w:t xml:space="preserve">не устанавливает:</w:t>
      </w:r>
    </w:p>
    <w:p>
      <w:pPr>
        <w:pStyle w:val="Compact"/>
        <w:numPr>
          <w:ilvl w:val="0"/>
          <w:numId w:val="1019"/>
        </w:numPr>
      </w:pPr>
      <w:r>
        <w:t xml:space="preserve">фактическое количество процессов;</w:t>
      </w:r>
    </w:p>
    <w:p>
      <w:pPr>
        <w:pStyle w:val="Compact"/>
        <w:numPr>
          <w:ilvl w:val="0"/>
          <w:numId w:val="1019"/>
        </w:numPr>
      </w:pPr>
      <w:r>
        <w:t xml:space="preserve">фактическую структуру предприятия;</w:t>
      </w:r>
    </w:p>
    <w:p>
      <w:pPr>
        <w:pStyle w:val="Compact"/>
        <w:numPr>
          <w:ilvl w:val="0"/>
          <w:numId w:val="1019"/>
        </w:numPr>
      </w:pPr>
      <w:r>
        <w:t xml:space="preserve">конкретные должности;</w:t>
      </w:r>
    </w:p>
    <w:p>
      <w:pPr>
        <w:pStyle w:val="Compact"/>
        <w:numPr>
          <w:ilvl w:val="0"/>
          <w:numId w:val="1019"/>
        </w:numPr>
      </w:pPr>
      <w:r>
        <w:t xml:space="preserve">реальные статусы системы;</w:t>
      </w:r>
    </w:p>
    <w:p>
      <w:pPr>
        <w:pStyle w:val="Compact"/>
        <w:numPr>
          <w:ilvl w:val="0"/>
          <w:numId w:val="1019"/>
        </w:numPr>
      </w:pPr>
      <w:r>
        <w:t xml:space="preserve">конкретные базы данных;</w:t>
      </w:r>
    </w:p>
    <w:p>
      <w:pPr>
        <w:pStyle w:val="Compact"/>
        <w:numPr>
          <w:ilvl w:val="0"/>
          <w:numId w:val="1019"/>
        </w:numPr>
      </w:pPr>
      <w:r>
        <w:t xml:space="preserve">точный набор событий;</w:t>
      </w:r>
    </w:p>
    <w:p>
      <w:pPr>
        <w:pStyle w:val="Compact"/>
        <w:numPr>
          <w:ilvl w:val="0"/>
          <w:numId w:val="1019"/>
        </w:numPr>
      </w:pPr>
      <w:r>
        <w:t xml:space="preserve">точные переходы состояний;</w:t>
      </w:r>
    </w:p>
    <w:p>
      <w:pPr>
        <w:pStyle w:val="Compact"/>
        <w:numPr>
          <w:ilvl w:val="0"/>
          <w:numId w:val="1019"/>
        </w:numPr>
      </w:pPr>
      <w:r>
        <w:t xml:space="preserve">фактические KPI;</w:t>
      </w:r>
    </w:p>
    <w:p>
      <w:pPr>
        <w:pStyle w:val="Compact"/>
        <w:numPr>
          <w:ilvl w:val="0"/>
          <w:numId w:val="1019"/>
        </w:numPr>
      </w:pPr>
      <w:r>
        <w:t xml:space="preserve">наличие конкретных информационных разрывов;</w:t>
      </w:r>
    </w:p>
    <w:p>
      <w:pPr>
        <w:pStyle w:val="Compact"/>
        <w:numPr>
          <w:ilvl w:val="0"/>
          <w:numId w:val="1019"/>
        </w:numPr>
      </w:pPr>
      <w:r>
        <w:t xml:space="preserve">наличие конкретного GAP;</w:t>
      </w:r>
    </w:p>
    <w:p>
      <w:pPr>
        <w:pStyle w:val="Compact"/>
        <w:numPr>
          <w:ilvl w:val="0"/>
          <w:numId w:val="1019"/>
        </w:numPr>
      </w:pPr>
      <w:r>
        <w:t xml:space="preserve">эффективность конкретной технологии;</w:t>
      </w:r>
    </w:p>
    <w:p>
      <w:pPr>
        <w:pStyle w:val="Compact"/>
        <w:numPr>
          <w:ilvl w:val="0"/>
          <w:numId w:val="1019"/>
        </w:numPr>
      </w:pPr>
      <w:r>
        <w:t xml:space="preserve">архитектуру будущей подсистемы.</w:t>
      </w:r>
    </w:p>
    <w:p>
      <w:pPr>
        <w:pStyle w:val="FirstParagraph"/>
      </w:pPr>
      <w:r>
        <w:t xml:space="preserve">Все эти характеристики должны быть установлены в дальнейшей исследовательской работе.</w:t>
      </w:r>
    </w:p>
    <w:p>
      <w:r>
        <w:pict>
          <v:rect style="width:0;height:1.5pt" o:hralign="center" o:hrstd="t" o:hr="t"/>
        </w:pict>
      </w:r>
    </w:p>
    <w:bookmarkEnd w:id="93"/>
    <w:bookmarkStart w:id="94" w:name="правила-развития-domain-model"/>
    <w:p>
      <w:pPr>
        <w:pStyle w:val="Heading1"/>
      </w:pPr>
      <w:r>
        <w:t xml:space="preserve">36. Правила развития Domain Model</w:t>
      </w:r>
    </w:p>
    <w:p>
      <w:pPr>
        <w:pStyle w:val="FirstParagraph"/>
      </w:pPr>
      <w:r>
        <w:t xml:space="preserve">Новая сущность добавляется в модель только при наличии:</w:t>
      </w:r>
    </w:p>
    <w:p>
      <w:pPr>
        <w:pStyle w:val="Compact"/>
        <w:numPr>
          <w:ilvl w:val="0"/>
          <w:numId w:val="1020"/>
        </w:numPr>
      </w:pPr>
      <w:r>
        <w:t xml:space="preserve">исследовательской функции;</w:t>
      </w:r>
    </w:p>
    <w:p>
      <w:pPr>
        <w:pStyle w:val="Compact"/>
        <w:numPr>
          <w:ilvl w:val="0"/>
          <w:numId w:val="1020"/>
        </w:numPr>
      </w:pPr>
      <w:r>
        <w:t xml:space="preserve">связи с существующей сущностью;</w:t>
      </w:r>
    </w:p>
    <w:p>
      <w:pPr>
        <w:pStyle w:val="Compact"/>
        <w:numPr>
          <w:ilvl w:val="0"/>
          <w:numId w:val="1020"/>
        </w:numPr>
      </w:pPr>
      <w:r>
        <w:t xml:space="preserve">evidence либо обоснованной необходимости для будущей проверки;</w:t>
      </w:r>
    </w:p>
    <w:p>
      <w:pPr>
        <w:pStyle w:val="Compact"/>
        <w:numPr>
          <w:ilvl w:val="0"/>
          <w:numId w:val="1020"/>
        </w:numPr>
      </w:pPr>
      <w:r>
        <w:t xml:space="preserve">отличия от уже существующего понятия.</w:t>
      </w:r>
    </w:p>
    <w:p>
      <w:pPr>
        <w:pStyle w:val="FirstParagraph"/>
      </w:pPr>
      <w:r>
        <w:t xml:space="preserve">Новая связь должна быть:</w:t>
      </w:r>
    </w:p>
    <w:p>
      <w:pPr>
        <w:pStyle w:val="Compact"/>
        <w:numPr>
          <w:ilvl w:val="0"/>
          <w:numId w:val="1021"/>
        </w:numPr>
      </w:pPr>
      <w:r>
        <w:t xml:space="preserve">семантически определённой;</w:t>
      </w:r>
    </w:p>
    <w:p>
      <w:pPr>
        <w:pStyle w:val="Compact"/>
        <w:numPr>
          <w:ilvl w:val="0"/>
          <w:numId w:val="1021"/>
        </w:numPr>
      </w:pPr>
      <w:r>
        <w:t xml:space="preserve">проверяемой;</w:t>
      </w:r>
    </w:p>
    <w:p>
      <w:pPr>
        <w:pStyle w:val="Compact"/>
        <w:numPr>
          <w:ilvl w:val="0"/>
          <w:numId w:val="1021"/>
        </w:numPr>
      </w:pPr>
      <w:r>
        <w:t xml:space="preserve">необходимой для одного или нескольких RQ.</w:t>
      </w:r>
    </w:p>
    <w:p>
      <w:pPr>
        <w:pStyle w:val="FirstParagraph"/>
      </w:pPr>
      <w:r>
        <w:t xml:space="preserve">Нельзя добавлять сущность только потому, что она существует в архитектуре конкретной ИС.</w:t>
      </w:r>
    </w:p>
    <w:p>
      <w:r>
        <w:pict>
          <v:rect style="width:0;height:1.5pt" o:hralign="center" o:hrstd="t" o:hr="t"/>
        </w:pict>
      </w:r>
    </w:p>
    <w:bookmarkEnd w:id="94"/>
    <w:bookmarkStart w:id="95" w:name="переход-от-domain-model-к-as-is"/>
    <w:p>
      <w:pPr>
        <w:pStyle w:val="Heading1"/>
      </w:pPr>
      <w:r>
        <w:t xml:space="preserve">37. Переход от Domain Model к AS-IS</w:t>
      </w:r>
    </w:p>
    <w:p>
      <w:pPr>
        <w:pStyle w:val="FirstParagraph"/>
      </w:pPr>
      <w:r>
        <w:t xml:space="preserve">Текущая модель должна постепенно перейти в эмпирическую:</w:t>
      </w:r>
    </w:p>
    <w:p>
      <w:pPr>
        <w:pStyle w:val="BodyText"/>
      </w:pPr>
      <w:r>
        <w:rPr>
          <w:b/>
          <w:bCs/>
        </w:rPr>
        <w:t xml:space="preserve">Domain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Domain Map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Process Hierarchy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Selected 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AS-IS Process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 &amp; State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Landscape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Problem / Cause Analysis</w:t>
      </w:r>
    </w:p>
    <w:p>
      <w:pPr>
        <w:pStyle w:val="BodyText"/>
      </w:pPr>
      <w:r>
        <w:t xml:space="preserve">Это означает, что</w:t>
      </w:r>
      <w:r>
        <w:t xml:space="preserve"> </w:t>
      </w:r>
      <w:r>
        <w:rPr>
          <w:rStyle w:val="VerbatimChar"/>
        </w:rPr>
        <w:t xml:space="preserve">Domain Model v1</w:t>
      </w:r>
      <w:r>
        <w:t xml:space="preserve"> </w:t>
      </w:r>
      <w:r>
        <w:t xml:space="preserve">является не конечной моделью, а</w:t>
      </w:r>
      <w:r>
        <w:t xml:space="preserve"> </w:t>
      </w:r>
      <w:r>
        <w:rPr>
          <w:b/>
          <w:bCs/>
        </w:rPr>
        <w:t xml:space="preserve">структурой, через которую будет выполняться последующая реконструкция фактической реальности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8" w:name="состояние-документа"/>
    <w:p>
      <w:pPr>
        <w:pStyle w:val="Heading1"/>
      </w:pPr>
      <w:r>
        <w:t xml:space="preserve">38. Состояние документа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baseline v1.</w:t>
      </w:r>
    </w:p>
    <w:p>
      <w:pPr>
        <w:pStyle w:val="BodyText"/>
      </w:pPr>
      <w:r>
        <w:rPr>
          <w:b/>
          <w:bCs/>
        </w:rPr>
        <w:t xml:space="preserve">Основание:</w:t>
      </w:r>
      <w:r>
        <w:t xml:space="preserve"> </w:t>
      </w:r>
      <w:r>
        <w:rPr>
          <w:rStyle w:val="VerbatimChar"/>
        </w:rPr>
        <w:t xml:space="preserve">Domain Scope &amp; Boundaries v1</w:t>
      </w:r>
      <w:r>
        <w:t xml:space="preserve">,</w:t>
      </w:r>
      <w:r>
        <w:t xml:space="preserve"> </w:t>
      </w:r>
      <w:r>
        <w:rPr>
          <w:rStyle w:val="VerbatimChar"/>
        </w:rPr>
        <w:t xml:space="preserve">Glossary v1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 Process Structure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 Actors &amp; Work Types Map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Problem Package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Methodology Package v1</w:t>
      </w:r>
      <w:r>
        <w:t xml:space="preserve">.</w:t>
      </w:r>
    </w:p>
    <w:bookmarkStart w:id="96" w:name="установлено"/>
    <w:p>
      <w:pPr>
        <w:pStyle w:val="Heading3"/>
      </w:pPr>
      <w:r>
        <w:t xml:space="preserve">Установлено</w:t>
      </w:r>
    </w:p>
    <w:p>
      <w:pPr>
        <w:pStyle w:val="Compact"/>
        <w:numPr>
          <w:ilvl w:val="0"/>
          <w:numId w:val="1022"/>
        </w:numPr>
      </w:pPr>
      <w:r>
        <w:t xml:space="preserve">основные классы сущностей;</w:t>
      </w:r>
    </w:p>
    <w:p>
      <w:pPr>
        <w:pStyle w:val="Compact"/>
        <w:numPr>
          <w:ilvl w:val="0"/>
          <w:numId w:val="1022"/>
        </w:numPr>
      </w:pPr>
      <w:r>
        <w:t xml:space="preserve">четыре измерения модели;</w:t>
      </w:r>
    </w:p>
    <w:p>
      <w:pPr>
        <w:pStyle w:val="Compact"/>
        <w:numPr>
          <w:ilvl w:val="0"/>
          <w:numId w:val="1022"/>
        </w:numPr>
      </w:pPr>
      <w:r>
        <w:t xml:space="preserve">ключевые связи между сущностями;</w:t>
      </w:r>
    </w:p>
    <w:p>
      <w:pPr>
        <w:pStyle w:val="Compact"/>
        <w:numPr>
          <w:ilvl w:val="0"/>
          <w:numId w:val="1022"/>
        </w:numPr>
      </w:pPr>
      <w:r>
        <w:t xml:space="preserve">различие процесса, задачи, операции, события и состояния;</w:t>
      </w:r>
    </w:p>
    <w:p>
      <w:pPr>
        <w:pStyle w:val="Compact"/>
        <w:numPr>
          <w:ilvl w:val="0"/>
          <w:numId w:val="1022"/>
        </w:numPr>
      </w:pPr>
      <w:r>
        <w:t xml:space="preserve">связь участников с деятельностью;</w:t>
      </w:r>
    </w:p>
    <w:p>
      <w:pPr>
        <w:pStyle w:val="Compact"/>
        <w:numPr>
          <w:ilvl w:val="0"/>
          <w:numId w:val="1022"/>
        </w:numPr>
      </w:pPr>
      <w:r>
        <w:t xml:space="preserve">связь событий и состояний с информацией;</w:t>
      </w:r>
    </w:p>
    <w:p>
      <w:pPr>
        <w:pStyle w:val="Compact"/>
        <w:numPr>
          <w:ilvl w:val="0"/>
          <w:numId w:val="1022"/>
        </w:numPr>
      </w:pPr>
      <w:r>
        <w:t xml:space="preserve">концептуальная модель отклонений;</w:t>
      </w:r>
    </w:p>
    <w:p>
      <w:pPr>
        <w:pStyle w:val="Compact"/>
        <w:numPr>
          <w:ilvl w:val="0"/>
          <w:numId w:val="1022"/>
        </w:numPr>
      </w:pPr>
      <w:r>
        <w:t xml:space="preserve">основа анализа наблюдаемости, своевременности и информационной нагрузки.</w:t>
      </w:r>
    </w:p>
    <w:bookmarkEnd w:id="96"/>
    <w:bookmarkStart w:id="97" w:name="подлежит-эмпирической-проверке"/>
    <w:p>
      <w:pPr>
        <w:pStyle w:val="Heading3"/>
      </w:pPr>
      <w:r>
        <w:t xml:space="preserve">Подлежит эмпирической проверке</w:t>
      </w:r>
    </w:p>
    <w:p>
      <w:pPr>
        <w:pStyle w:val="Compact"/>
        <w:numPr>
          <w:ilvl w:val="0"/>
          <w:numId w:val="1023"/>
        </w:numPr>
      </w:pPr>
      <w:r>
        <w:t xml:space="preserve">фактический состав сущностей;</w:t>
      </w:r>
    </w:p>
    <w:p>
      <w:pPr>
        <w:pStyle w:val="Compact"/>
        <w:numPr>
          <w:ilvl w:val="0"/>
          <w:numId w:val="1023"/>
        </w:numPr>
      </w:pPr>
      <w:r>
        <w:t xml:space="preserve">реальные связи;</w:t>
      </w:r>
    </w:p>
    <w:p>
      <w:pPr>
        <w:pStyle w:val="Compact"/>
        <w:numPr>
          <w:ilvl w:val="0"/>
          <w:numId w:val="1023"/>
        </w:numPr>
      </w:pPr>
      <w:r>
        <w:t xml:space="preserve">реальные процессы;</w:t>
      </w:r>
    </w:p>
    <w:p>
      <w:pPr>
        <w:pStyle w:val="Compact"/>
        <w:numPr>
          <w:ilvl w:val="0"/>
          <w:numId w:val="1023"/>
        </w:numPr>
      </w:pPr>
      <w:r>
        <w:t xml:space="preserve">фактические роли;</w:t>
      </w:r>
    </w:p>
    <w:p>
      <w:pPr>
        <w:pStyle w:val="Compact"/>
        <w:numPr>
          <w:ilvl w:val="0"/>
          <w:numId w:val="1023"/>
        </w:numPr>
      </w:pPr>
      <w:r>
        <w:t xml:space="preserve">реальные события и состояния;</w:t>
      </w:r>
    </w:p>
    <w:p>
      <w:pPr>
        <w:pStyle w:val="Compact"/>
        <w:numPr>
          <w:ilvl w:val="0"/>
          <w:numId w:val="1023"/>
        </w:numPr>
      </w:pPr>
      <w:r>
        <w:t xml:space="preserve">реальные информационные источники;</w:t>
      </w:r>
    </w:p>
    <w:p>
      <w:pPr>
        <w:pStyle w:val="Compact"/>
        <w:numPr>
          <w:ilvl w:val="0"/>
          <w:numId w:val="1023"/>
        </w:numPr>
      </w:pPr>
      <w:r>
        <w:t xml:space="preserve">фактические отклонения;</w:t>
      </w:r>
    </w:p>
    <w:p>
      <w:pPr>
        <w:pStyle w:val="Compact"/>
        <w:numPr>
          <w:ilvl w:val="0"/>
          <w:numId w:val="1023"/>
        </w:numPr>
      </w:pPr>
      <w:r>
        <w:t xml:space="preserve">реальные информационные разрывы.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критерий-готовности-domain-model-v1"/>
    <w:p>
      <w:pPr>
        <w:pStyle w:val="Heading1"/>
      </w:pPr>
      <w:r>
        <w:t xml:space="preserve">39. Критерий готовности Domain Model v1</w:t>
      </w:r>
    </w:p>
    <w:p>
      <w:pPr>
        <w:pStyle w:val="FirstParagraph"/>
      </w:pPr>
      <w:r>
        <w:t xml:space="preserve">Документ считается достаточным baseline, когда:</w:t>
      </w:r>
    </w:p>
    <w:p>
      <w:pPr>
        <w:pStyle w:val="Compact"/>
        <w:numPr>
          <w:ilvl w:val="0"/>
          <w:numId w:val="1024"/>
        </w:numPr>
      </w:pPr>
      <w:r>
        <w:t xml:space="preserve">основные сущности предметной области определены;</w:t>
      </w:r>
    </w:p>
    <w:p>
      <w:pPr>
        <w:pStyle w:val="Compact"/>
        <w:numPr>
          <w:ilvl w:val="0"/>
          <w:numId w:val="1024"/>
        </w:numPr>
      </w:pPr>
      <w:r>
        <w:t xml:space="preserve">между сущностями установлены однозначные отношения;</w:t>
      </w:r>
    </w:p>
    <w:p>
      <w:pPr>
        <w:pStyle w:val="Compact"/>
        <w:numPr>
          <w:ilvl w:val="0"/>
          <w:numId w:val="1024"/>
        </w:numPr>
      </w:pPr>
      <w:r>
        <w:t xml:space="preserve">процессное, динамическое, организационное и информационное измерения связаны между собой;</w:t>
      </w:r>
    </w:p>
    <w:p>
      <w:pPr>
        <w:pStyle w:val="Compact"/>
        <w:numPr>
          <w:ilvl w:val="0"/>
          <w:numId w:val="1024"/>
        </w:numPr>
      </w:pPr>
      <w:r>
        <w:t xml:space="preserve">процесс можно представить через</w:t>
      </w:r>
      <w:r>
        <w:t xml:space="preserve"> </w:t>
      </w:r>
      <w:r>
        <w:rPr>
          <w:rStyle w:val="VerbatimChar"/>
        </w:rPr>
        <w:t xml:space="preserve">Process → Task → Operation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динамику можно представить через</w:t>
      </w:r>
      <w:r>
        <w:t xml:space="preserve"> </w:t>
      </w:r>
      <w:r>
        <w:rPr>
          <w:rStyle w:val="VerbatimChar"/>
        </w:rPr>
        <w:t xml:space="preserve">Event → Transition → State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участника можно связать с</w:t>
      </w:r>
      <w:r>
        <w:t xml:space="preserve"> </w:t>
      </w:r>
      <w:r>
        <w:rPr>
          <w:rStyle w:val="VerbatimChar"/>
        </w:rPr>
        <w:t xml:space="preserve">Role → Action / Decision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состояние можно связать с</w:t>
      </w:r>
      <w:r>
        <w:t xml:space="preserve"> </w:t>
      </w:r>
      <w:r>
        <w:rPr>
          <w:rStyle w:val="VerbatimChar"/>
        </w:rPr>
        <w:t xml:space="preserve">Information Object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плановое и фактическое выполнение разделены;</w:t>
      </w:r>
    </w:p>
    <w:p>
      <w:pPr>
        <w:pStyle w:val="Compact"/>
        <w:numPr>
          <w:ilvl w:val="0"/>
          <w:numId w:val="1024"/>
        </w:numPr>
      </w:pPr>
      <w:r>
        <w:t xml:space="preserve">отклонение имеет понятное положение в модели;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Information Load</w:t>
      </w:r>
      <w:r>
        <w:t xml:space="preserve"> </w:t>
      </w:r>
      <w:r>
        <w:t xml:space="preserve">имеют связь с объектами модели;</w:t>
      </w:r>
    </w:p>
    <w:p>
      <w:pPr>
        <w:pStyle w:val="Compact"/>
        <w:numPr>
          <w:ilvl w:val="0"/>
          <w:numId w:val="1024"/>
        </w:numPr>
      </w:pPr>
      <w:r>
        <w:t xml:space="preserve">модель не превращается заранее в конкретную архитектуру решения;</w:t>
      </w:r>
    </w:p>
    <w:p>
      <w:pPr>
        <w:pStyle w:val="Compact"/>
        <w:numPr>
          <w:ilvl w:val="0"/>
          <w:numId w:val="1024"/>
        </w:numPr>
      </w:pPr>
      <w:r>
        <w:t xml:space="preserve">модель может быть использована как основа для</w:t>
      </w:r>
      <w:r>
        <w:t xml:space="preserve"> </w:t>
      </w:r>
      <w:r>
        <w:rPr>
          <w:rStyle w:val="VerbatimChar"/>
        </w:rPr>
        <w:t xml:space="preserve">Domain 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 Hierarchy</w:t>
      </w:r>
      <w:r>
        <w:t xml:space="preserve"> </w:t>
      </w:r>
      <w:r>
        <w:t xml:space="preserve">и будущего AS-IS.</w:t>
      </w:r>
    </w:p>
    <w:p>
      <w:r>
        <w:pict>
          <v:rect style="width:0;height:1.5pt" o:hralign="center" o:hrstd="t" o:hr="t"/>
        </w:pict>
      </w:r>
    </w:p>
    <w:bookmarkEnd w:id="99"/>
    <w:bookmarkStart w:id="100" w:name="итоговая-концептуальная-схема"/>
    <w:p>
      <w:pPr>
        <w:pStyle w:val="Heading1"/>
      </w:pPr>
      <w:r>
        <w:t xml:space="preserve">40. Итоговая концептуальная схема</w:t>
      </w:r>
    </w:p>
    <w:p>
      <w:pPr>
        <w:pStyle w:val="SourceCode"/>
      </w:pPr>
      <w:r>
        <w:rPr>
          <w:rStyle w:val="VerbatimChar"/>
        </w:rPr>
        <w:t xml:space="preserve"> 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 │       PROCESS  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contains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  │     SUBPROCESS 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contains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  │     TASK / WORK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consists of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  │      OPERATION 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generates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  │       EVENT    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changes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  │       STATE       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represented by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  │ INFORMATION OBJECT  │</w:t>
      </w:r>
      <w:r>
        <w:br/>
      </w:r>
      <w:r>
        <w:rPr>
          <w:rStyle w:val="VerbatimChar"/>
        </w:rPr>
        <w:t xml:space="preserve">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belongs to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  │ INFORMATION SOURCE 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       PARTICIPANT ──────► ROLE ──────► TASK / OPERATION</w:t>
      </w:r>
      <w:r>
        <w:br/>
      </w:r>
      <w:r>
        <w:rPr>
          <w:rStyle w:val="VerbatimChar"/>
        </w:rPr>
        <w:t xml:space="preserve">            │                              │</w:t>
      </w:r>
      <w:r>
        <w:br/>
      </w:r>
      <w:r>
        <w:rPr>
          <w:rStyle w:val="VerbatimChar"/>
        </w:rPr>
        <w:t xml:space="preserve">            │                              │</w:t>
      </w:r>
      <w:r>
        <w:br/>
      </w:r>
      <w:r>
        <w:rPr>
          <w:rStyle w:val="VerbatimChar"/>
        </w:rPr>
        <w:t xml:space="preserve">            └──────────── creates ─────────┤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INFORMATION OBJECT</w:t>
      </w:r>
      <w:r>
        <w:br/>
      </w:r>
      <w:r>
        <w:br/>
      </w:r>
      <w:r>
        <w:br/>
      </w:r>
      <w:r>
        <w:rPr>
          <w:rStyle w:val="VerbatimChar"/>
        </w:rPr>
        <w:t xml:space="preserve">       BASELINE ───────────────► ACTUAL STATE</w:t>
      </w:r>
      <w:r>
        <w:br/>
      </w:r>
      <w:r>
        <w:rPr>
          <w:rStyle w:val="VerbatimChar"/>
        </w:rPr>
        <w:t xml:space="preserve">             │                        │</w:t>
      </w:r>
      <w:r>
        <w:br/>
      </w:r>
      <w:r>
        <w:rPr>
          <w:rStyle w:val="VerbatimChar"/>
        </w:rPr>
        <w:t xml:space="preserve">             └──────── comparison 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DEVIATION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DECISION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STATE CHANGE</w:t>
      </w:r>
    </w:p>
    <w:p>
      <w:pPr>
        <w:pStyle w:val="FirstParagraph"/>
      </w:pPr>
      <w:r>
        <w:t xml:space="preserve">Эта схема является</w:t>
      </w:r>
      <w:r>
        <w:t xml:space="preserve"> </w:t>
      </w:r>
      <w:r>
        <w:rPr>
          <w:b/>
          <w:bCs/>
        </w:rPr>
        <w:t xml:space="preserve">концептуальным представлением</w:t>
      </w:r>
      <w:r>
        <w:t xml:space="preserve">, а не фактической моделью предприятия.</w:t>
      </w:r>
    </w:p>
    <w:p>
      <w:r>
        <w:pict>
          <v:rect style="width:0;height:1.5pt" o:hralign="center" o:hrstd="t" o:hr="t"/>
        </w:pict>
      </w:r>
    </w:p>
    <w:bookmarkEnd w:id="100"/>
    <w:bookmarkStart w:id="101" w:name="X3a2ef496179a8ed3a4bb14cafa0fea73f488a42"/>
    <w:p>
      <w:pPr>
        <w:pStyle w:val="Heading1"/>
      </w:pPr>
      <w:r>
        <w:t xml:space="preserve">41. Итоговая роль Domain Model в исследовании</w:t>
      </w:r>
    </w:p>
    <w:p>
      <w:pPr>
        <w:pStyle w:val="FirstParagraph"/>
      </w:pPr>
      <w:r>
        <w:rPr>
          <w:rStyle w:val="VerbatimChar"/>
        </w:rPr>
        <w:t xml:space="preserve">Domain Model v1</w:t>
      </w:r>
      <w:r>
        <w:t xml:space="preserve"> </w:t>
      </w:r>
      <w:r>
        <w:t xml:space="preserve">фиксирует основу, на которой в дальнейшем должны быть связаны:</w:t>
      </w:r>
    </w:p>
    <w:p>
      <w:pPr>
        <w:pStyle w:val="BodyText"/>
      </w:pPr>
      <w:r>
        <w:rPr>
          <w:b/>
          <w:bCs/>
        </w:rPr>
        <w:t xml:space="preserve">деятельность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участники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операции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события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состояния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информация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наблюдаемость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своевременность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отклонения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проблемы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требования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концептуальное решение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экспериментальная оценка</w:t>
      </w:r>
      <w:r>
        <w:t xml:space="preserve">.</w:t>
      </w:r>
    </w:p>
    <w:p>
      <w:pPr>
        <w:pStyle w:val="BodyText"/>
      </w:pPr>
      <w:r>
        <w:t xml:space="preserve">Именно эта цепочка обеспечивает переход от абстрактного описания предметной области к доказательной реконструкции фактического процесса.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