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glossary-v1-domain-map-v1"/>
    <w:p>
      <w:pPr>
        <w:pStyle w:val="Heading1"/>
      </w:pPr>
      <w:r>
        <w:t xml:space="preserve">Glossary v1 + Domain Map v1</w:t>
      </w:r>
    </w:p>
    <w:p>
      <w:pPr>
        <w:pStyle w:val="FirstParagraph"/>
      </w:pPr>
      <w:r>
        <w:rPr>
          <w:b/>
          <w:bCs/>
        </w:rPr>
        <w:t xml:space="preserve">Интегрированный доменный baseline</w:t>
      </w:r>
    </w:p>
    <w:p>
      <w:pPr>
        <w:pStyle w:val="BodyText"/>
      </w:pPr>
      <w:r>
        <w:t xml:space="preserve">Магистерское исследование · системный анализ и управление</w:t>
      </w:r>
      <w:r>
        <w:br/>
      </w:r>
      <w:r>
        <w:t xml:space="preserve">Рабочая версия 1.0</w:t>
      </w:r>
    </w:p>
    <w:p>
      <w:r>
        <w:pict>
          <v:rect style="width:0;height:1.5pt" o:hralign="center" o:hrstd="t" o:hr="t"/>
        </w:pict>
      </w:r>
    </w:p>
    <w:bookmarkEnd w:id="9"/>
    <w:bookmarkStart w:id="10" w:name="назначение-пакета"/>
    <w:p>
      <w:pPr>
        <w:pStyle w:val="Heading1"/>
      </w:pPr>
      <w:r>
        <w:t xml:space="preserve">1. Назначение пакета</w:t>
      </w:r>
    </w:p>
    <w:p>
      <w:pPr>
        <w:pStyle w:val="FirstParagraph"/>
      </w:pPr>
      <w:r>
        <w:t xml:space="preserve">Настоящий документ объединяет и синхронизирует два взаимосвязанных артефакта: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Glossary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Domain Map v1</w:t>
      </w:r>
      <w:r>
        <w:t xml:space="preserve">.</w:t>
      </w:r>
    </w:p>
    <w:p>
      <w:pPr>
        <w:pStyle w:val="FirstParagraph"/>
      </w:pPr>
      <w:r>
        <w:t xml:space="preserve">Их объединение необходимо для проверки того, что:</w:t>
      </w:r>
    </w:p>
    <w:p>
      <w:pPr>
        <w:pStyle w:val="Compact"/>
        <w:numPr>
          <w:ilvl w:val="0"/>
          <w:numId w:val="1002"/>
        </w:numPr>
      </w:pPr>
      <w:r>
        <w:t xml:space="preserve">каждое ключевое понятие имеет однозначное определение;</w:t>
      </w:r>
    </w:p>
    <w:p>
      <w:pPr>
        <w:pStyle w:val="Compact"/>
        <w:numPr>
          <w:ilvl w:val="0"/>
          <w:numId w:val="1002"/>
        </w:numPr>
      </w:pPr>
      <w:r>
        <w:t xml:space="preserve">понятия используются в карте предметной области в том же значении;</w:t>
      </w:r>
    </w:p>
    <w:p>
      <w:pPr>
        <w:pStyle w:val="Compact"/>
        <w:numPr>
          <w:ilvl w:val="0"/>
          <w:numId w:val="1002"/>
        </w:numPr>
      </w:pPr>
      <w:r>
        <w:t xml:space="preserve">разные уровни анализа не смешиваются;</w:t>
      </w:r>
    </w:p>
    <w:p>
      <w:pPr>
        <w:pStyle w:val="Compact"/>
        <w:numPr>
          <w:ilvl w:val="0"/>
          <w:numId w:val="1002"/>
        </w:numPr>
      </w:pPr>
      <w:r>
        <w:t xml:space="preserve">связи между сущностями соответствуют их определениям;</w:t>
      </w:r>
    </w:p>
    <w:p>
      <w:pPr>
        <w:pStyle w:val="Compact"/>
        <w:numPr>
          <w:ilvl w:val="0"/>
          <w:numId w:val="1002"/>
        </w:numPr>
      </w:pPr>
      <w:r>
        <w:t xml:space="preserve">доменная карта не содержит сущностей, отсутствующих в глоссарии;</w:t>
      </w:r>
    </w:p>
    <w:p>
      <w:pPr>
        <w:pStyle w:val="Compact"/>
        <w:numPr>
          <w:ilvl w:val="0"/>
          <w:numId w:val="1002"/>
        </w:numPr>
      </w:pPr>
      <w:r>
        <w:t xml:space="preserve">глоссарий не содержит критических сущностей, которым не найдено место в доменной карте;</w:t>
      </w:r>
    </w:p>
    <w:p>
      <w:pPr>
        <w:pStyle w:val="Compact"/>
        <w:numPr>
          <w:ilvl w:val="0"/>
          <w:numId w:val="1002"/>
        </w:numPr>
      </w:pPr>
      <w:r>
        <w:t xml:space="preserve">терминология не противоречит</w:t>
      </w:r>
      <w:r>
        <w:t xml:space="preserve"> </w:t>
      </w:r>
      <w:r>
        <w:rPr>
          <w:rStyle w:val="VerbatimChar"/>
        </w:rPr>
        <w:t xml:space="preserve">Research_Passport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концептуальная модель не превращается заранее в AS-IS или архитектуру будущей системы.</w:t>
      </w:r>
    </w:p>
    <w:p>
      <w:pPr>
        <w:pStyle w:val="FirstParagraph"/>
      </w:pPr>
      <w:r>
        <w:t xml:space="preserve">Пакет является</w:t>
      </w:r>
      <w:r>
        <w:t xml:space="preserve"> </w:t>
      </w:r>
      <w:r>
        <w:rPr>
          <w:b/>
          <w:bCs/>
        </w:rPr>
        <w:t xml:space="preserve">терминологическим и концептуальным baseline</w:t>
      </w:r>
      <w:r>
        <w:t xml:space="preserve"> </w:t>
      </w:r>
      <w:r>
        <w:t xml:space="preserve">перед дальнейшим исследованием заинтересованных сторон, иерархии процессов и фактического AS-IS.</w:t>
      </w:r>
    </w:p>
    <w:p>
      <w:r>
        <w:pict>
          <v:rect style="width:0;height:1.5pt" o:hralign="center" o:hrstd="t" o:hr="t"/>
        </w:pict>
      </w:r>
    </w:p>
    <w:bookmarkEnd w:id="10"/>
    <w:bookmarkStart w:id="11" w:name="основание"/>
    <w:p>
      <w:pPr>
        <w:pStyle w:val="Heading1"/>
      </w:pPr>
      <w:r>
        <w:t xml:space="preserve">2. Основание</w:t>
      </w:r>
    </w:p>
    <w:p>
      <w:pPr>
        <w:pStyle w:val="FirstParagraph"/>
      </w:pPr>
      <w:r>
        <w:t xml:space="preserve">Пакет построен на основе: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Research_Passport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Research Problem Package v1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Research Methodology Package v1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Domain Scope &amp; Boundaries v1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Domain Process Structure v1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Domain Actors &amp; Work Types Map v1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Glossary v1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Domain Model v1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исследовательская-граница"/>
    <w:p>
      <w:pPr>
        <w:pStyle w:val="Heading1"/>
      </w:pPr>
      <w:r>
        <w:t xml:space="preserve">3. Исследовательская граница</w:t>
      </w:r>
    </w:p>
    <w:p>
      <w:pPr>
        <w:pStyle w:val="FirstParagraph"/>
      </w:pPr>
      <w:r>
        <w:t xml:space="preserve">Объект исследования:</w:t>
      </w:r>
    </w:p>
    <w:p>
      <w:pPr>
        <w:pStyle w:val="BodyText"/>
      </w:pPr>
      <w:r>
        <w:rPr>
          <w:b/>
          <w:bCs/>
        </w:rPr>
        <w:t xml:space="preserve">Бизнес-процессы технического обслуживания и ремонта авиационной техники на предприятии гражданской авиации.</w:t>
      </w:r>
    </w:p>
    <w:p>
      <w:pPr>
        <w:pStyle w:val="BodyText"/>
      </w:pPr>
      <w:r>
        <w:t xml:space="preserve">Предмет исследования:</w:t>
      </w:r>
    </w:p>
    <w:p>
      <w:pPr>
        <w:pStyle w:val="BodyText"/>
      </w:pPr>
      <w:r>
        <w:rPr>
          <w:b/>
          <w:bCs/>
        </w:rPr>
        <w:t xml:space="preserve">Методы и информационные средства анализа, мониторинга и интеллектуальной поддержки управления бизнес-процессами технического обслуживания и ремонта авиационной техники.</w:t>
      </w:r>
    </w:p>
    <w:p>
      <w:pPr>
        <w:pStyle w:val="BodyText"/>
      </w:pPr>
      <w:r>
        <w:t xml:space="preserve">Доменная карта рассматривает процесс не как отдельную информационную систему и не как набор технических операций, а как взаимодействие:</w:t>
      </w:r>
    </w:p>
    <w:p>
      <w:pPr>
        <w:pStyle w:val="BodyText"/>
      </w:pPr>
      <w:r>
        <w:rPr>
          <w:b/>
          <w:bCs/>
        </w:rPr>
        <w:t xml:space="preserve">процессов → деятельности → участников → событий → состояний → информации → результатов.</w:t>
      </w:r>
    </w:p>
    <w:p>
      <w:r>
        <w:pict>
          <v:rect style="width:0;height:1.5pt" o:hralign="center" o:hrstd="t" o:hr="t"/>
        </w:pict>
      </w:r>
    </w:p>
    <w:bookmarkEnd w:id="12"/>
    <w:bookmarkStart w:id="17" w:name="терминологическая-архитектура"/>
    <w:p>
      <w:pPr>
        <w:pStyle w:val="Heading1"/>
      </w:pPr>
      <w:r>
        <w:t xml:space="preserve">4. Терминологическая архитектура</w:t>
      </w:r>
    </w:p>
    <w:p>
      <w:pPr>
        <w:pStyle w:val="FirstParagraph"/>
      </w:pPr>
      <w:r>
        <w:t xml:space="preserve">Все ключевые понятия разделяются на четыре уровня.</w:t>
      </w:r>
    </w:p>
    <w:bookmarkStart w:id="13" w:name="уровень-a-процессный"/>
    <w:p>
      <w:pPr>
        <w:pStyle w:val="Heading2"/>
      </w:pPr>
      <w:r>
        <w:t xml:space="preserve">Уровень A — процессный</w:t>
      </w:r>
    </w:p>
    <w:p>
      <w:pPr>
        <w:pStyle w:val="FirstParagraph"/>
      </w:pPr>
      <w:r>
        <w:rPr>
          <w:b/>
          <w:bCs/>
        </w:rPr>
        <w:t xml:space="preserve">Process → Subprocess → Task / Work → Operation</w:t>
      </w:r>
    </w:p>
    <w:bookmarkEnd w:id="13"/>
    <w:bookmarkStart w:id="14" w:name="уровень-b-динамический"/>
    <w:p>
      <w:pPr>
        <w:pStyle w:val="Heading2"/>
      </w:pPr>
      <w:r>
        <w:t xml:space="preserve">Уровень B — динамический</w:t>
      </w:r>
    </w:p>
    <w:p>
      <w:pPr>
        <w:pStyle w:val="FirstParagraph"/>
      </w:pPr>
      <w:r>
        <w:rPr>
          <w:b/>
          <w:bCs/>
        </w:rPr>
        <w:t xml:space="preserve">Event → Transition → State</w:t>
      </w:r>
    </w:p>
    <w:bookmarkEnd w:id="14"/>
    <w:bookmarkStart w:id="15" w:name="уровень-c-организационный"/>
    <w:p>
      <w:pPr>
        <w:pStyle w:val="Heading2"/>
      </w:pPr>
      <w:r>
        <w:t xml:space="preserve">Уровень C — организационный</w:t>
      </w:r>
    </w:p>
    <w:p>
      <w:pPr>
        <w:pStyle w:val="FirstParagraph"/>
      </w:pPr>
      <w:r>
        <w:rPr>
          <w:b/>
          <w:bCs/>
        </w:rPr>
        <w:t xml:space="preserve">Participant → Role → Action / Decision</w:t>
      </w:r>
    </w:p>
    <w:bookmarkEnd w:id="15"/>
    <w:bookmarkStart w:id="16" w:name="уровень-d-информационный"/>
    <w:p>
      <w:pPr>
        <w:pStyle w:val="Heading2"/>
      </w:pPr>
      <w:r>
        <w:t xml:space="preserve">Уровень D — информационный</w:t>
      </w:r>
    </w:p>
    <w:p>
      <w:pPr>
        <w:pStyle w:val="FirstParagraph"/>
      </w:pPr>
      <w:r>
        <w:rPr>
          <w:b/>
          <w:bCs/>
        </w:rPr>
        <w:t xml:space="preserve">Information Source → Information Object → Information Representation</w:t>
      </w:r>
    </w:p>
    <w:p>
      <w:pPr>
        <w:pStyle w:val="BodyText"/>
      </w:pPr>
      <w:r>
        <w:t xml:space="preserve">Связь этих уровней:</w:t>
      </w:r>
    </w:p>
    <w:p>
      <w:pPr>
        <w:pStyle w:val="BodyText"/>
      </w:pPr>
      <w:r>
        <w:rPr>
          <w:b/>
          <w:bCs/>
        </w:rPr>
        <w:t xml:space="preserve">Participant</w:t>
      </w:r>
    </w:p>
    <w:p>
      <w:pPr>
        <w:pStyle w:val="BodyText"/>
      </w:pPr>
      <w:r>
        <w:t xml:space="preserve">→ выполняет</w:t>
      </w:r>
    </w:p>
    <w:p>
      <w:pPr>
        <w:pStyle w:val="BodyText"/>
      </w:pPr>
      <w:r>
        <w:rPr>
          <w:b/>
          <w:bCs/>
        </w:rPr>
        <w:t xml:space="preserve">Operation</w:t>
      </w:r>
    </w:p>
    <w:p>
      <w:pPr>
        <w:pStyle w:val="BodyText"/>
      </w:pPr>
      <w:r>
        <w:t xml:space="preserve">→ порождает</w:t>
      </w:r>
    </w:p>
    <w:p>
      <w:pPr>
        <w:pStyle w:val="BodyText"/>
      </w:pPr>
      <w:r>
        <w:rPr>
          <w:b/>
          <w:bCs/>
        </w:rPr>
        <w:t xml:space="preserve">Event</w:t>
      </w:r>
    </w:p>
    <w:p>
      <w:pPr>
        <w:pStyle w:val="BodyText"/>
      </w:pPr>
      <w:r>
        <w:t xml:space="preserve">→ изменяет</w:t>
      </w:r>
    </w:p>
    <w:p>
      <w:pPr>
        <w:pStyle w:val="BodyText"/>
      </w:pPr>
      <w:r>
        <w:rPr>
          <w:b/>
          <w:bCs/>
        </w:rPr>
        <w:t xml:space="preserve">State</w:t>
      </w:r>
    </w:p>
    <w:p>
      <w:pPr>
        <w:pStyle w:val="BodyText"/>
      </w:pPr>
      <w:r>
        <w:t xml:space="preserve">→ отражается через</w:t>
      </w:r>
    </w:p>
    <w:p>
      <w:pPr>
        <w:pStyle w:val="BodyText"/>
      </w:pPr>
      <w:r>
        <w:rPr>
          <w:b/>
          <w:bCs/>
        </w:rPr>
        <w:t xml:space="preserve">Information Object</w:t>
      </w:r>
    </w:p>
    <w:p>
      <w:pPr>
        <w:pStyle w:val="BodyText"/>
      </w:pPr>
      <w:r>
        <w:t xml:space="preserve">→ доступный из</w:t>
      </w:r>
    </w:p>
    <w:p>
      <w:pPr>
        <w:pStyle w:val="BodyText"/>
      </w:pPr>
      <w:r>
        <w:rPr>
          <w:b/>
          <w:bCs/>
        </w:rPr>
        <w:t xml:space="preserve">Information Source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канонический-глоссарий"/>
    <w:p>
      <w:pPr>
        <w:pStyle w:val="Heading1"/>
      </w:pPr>
      <w:r>
        <w:t xml:space="preserve">5. Канонический глоссарий</w:t>
      </w:r>
    </w:p>
    <w:bookmarkStart w:id="18" w:name="процессные-сущности"/>
    <w:p>
      <w:pPr>
        <w:pStyle w:val="Heading2"/>
      </w:pPr>
      <w:r>
        <w:t xml:space="preserve">5.1. Процессные сущности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Каноническое рабочее определение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Предметная область</w:t>
            </w:r>
          </w:p>
        </w:tc>
        <w:tc>
          <w:tcPr/>
          <w:p>
            <w:pPr>
              <w:pStyle w:val="Compact"/>
            </w:pPr>
            <w:r>
              <w:t xml:space="preserve">Совокупность процессов, деятельности, участников и информационных взаимодействий, относящихся к исследуемому контексту ТОиР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Бизнес-процесс</w:t>
            </w:r>
          </w:p>
        </w:tc>
        <w:tc>
          <w:tcPr/>
          <w:p>
            <w:pPr>
              <w:pStyle w:val="Compact"/>
            </w:pPr>
            <w:r>
              <w:t xml:space="preserve">Организованная последовательность действий, решений, событий, состояний и информационных взаимодействий, направленных на получение результата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Подпроцесс</w:t>
            </w:r>
          </w:p>
        </w:tc>
        <w:tc>
          <w:tcPr/>
          <w:p>
            <w:pPr>
              <w:pStyle w:val="Compact"/>
            </w:pPr>
            <w:r>
              <w:t xml:space="preserve">Устойчивая часть бизнес-процесса с собственной целью, набором действий и результатом</w:t>
            </w:r>
          </w:p>
        </w:tc>
        <w:tc>
          <w:tcPr/>
          <w:p>
            <w:pPr>
              <w:pStyle w:val="Compact"/>
            </w:pPr>
            <w:r>
              <w:t xml:space="preserve">Subprocess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Конкретная единица планируемой или выполняемой деятельности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Содержательно определённый фрагмент деятельности, выполняемый участником процесса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Отдельное действие исполнителя или информационной системы</w:t>
            </w:r>
          </w:p>
        </w:tc>
        <w:tc>
          <w:tcPr/>
          <w:p>
            <w:pPr>
              <w:pStyle w:val="Compact"/>
            </w:pPr>
            <w:r>
              <w:t xml:space="preserve">Operation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Итог выполнения задачи, операции, подпроцесса или процесса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Материальный, кадровый, информационный, временной или иной ресурс, необходимый для выполнения работы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Отклонение</w:t>
            </w:r>
          </w:p>
        </w:tc>
        <w:tc>
          <w:tcPr/>
          <w:p>
            <w:pPr>
              <w:pStyle w:val="Compact"/>
            </w:pPr>
            <w:r>
              <w:t xml:space="preserve">Различие между ожидаемым, плановым, нормативным или допустимым состоянием и фактическим выполнением</w:t>
            </w:r>
          </w:p>
        </w:tc>
        <w:tc>
          <w:tcPr/>
          <w:p>
            <w:pPr>
              <w:pStyle w:val="Compact"/>
            </w:pPr>
            <w:r>
              <w:t xml:space="preserve">Deviation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динамические-сущности"/>
    <w:p>
      <w:pPr>
        <w:pStyle w:val="Heading1"/>
      </w:pPr>
      <w:r>
        <w:t xml:space="preserve">6. Динамические сущности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Каноническое рабочее определение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Зафиксированный факт действия, изменения или наступления условия в процессе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Характеристика текущего состояния задачи или процесса в определённый момент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Переход</w:t>
            </w:r>
          </w:p>
        </w:tc>
        <w:tc>
          <w:tcPr/>
          <w:p>
            <w:pPr>
              <w:pStyle w:val="Compact"/>
            </w:pPr>
            <w:r>
              <w:t xml:space="preserve">Изменение состояния, вызванное событием или действием</w:t>
            </w:r>
          </w:p>
        </w:tc>
        <w:tc>
          <w:tcPr/>
          <w:p>
            <w:pPr>
              <w:pStyle w:val="Compact"/>
            </w:pPr>
            <w:r>
              <w:t xml:space="preserve">Transition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Информационное представление состояния в конкретном информационном контуре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Временная метка</w:t>
            </w:r>
          </w:p>
        </w:tc>
        <w:tc>
          <w:tcPr/>
          <w:p>
            <w:pPr>
              <w:pStyle w:val="Compact"/>
            </w:pPr>
            <w:r>
              <w:t xml:space="preserve">Зафиксированный момент времени, связанный с событием, действием или состоянием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Временной интервал между двумя определёнными событиями или состояниями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Ожидание</w:t>
            </w:r>
          </w:p>
        </w:tc>
        <w:tc>
          <w:tcPr/>
          <w:p>
            <w:pPr>
              <w:pStyle w:val="Compact"/>
            </w:pPr>
            <w:r>
              <w:t xml:space="preserve">Период, в течение которого дальнейшее выполнение задерживается вследствие отсутствия необходимого условия</w:t>
            </w:r>
          </w:p>
        </w:tc>
        <w:tc>
          <w:tcPr/>
          <w:p>
            <w:pPr>
              <w:pStyle w:val="Compact"/>
            </w:pPr>
            <w:r>
              <w:t xml:space="preserve">Waiting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Возврат</w:t>
            </w:r>
          </w:p>
        </w:tc>
        <w:tc>
          <w:tcPr/>
          <w:p>
            <w:pPr>
              <w:pStyle w:val="Compact"/>
            </w:pPr>
            <w:r>
              <w:t xml:space="preserve">Возвращение процесса или задачи к предыдущему состоянию либо этапу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Повторное действие</w:t>
            </w:r>
          </w:p>
        </w:tc>
        <w:tc>
          <w:tcPr/>
          <w:p>
            <w:pPr>
              <w:pStyle w:val="Compact"/>
            </w:pPr>
            <w:r>
              <w:t xml:space="preserve">Повторное выполнение действия вследствие отклонения, ошибки, изменения условий или другого основания</w:t>
            </w:r>
          </w:p>
        </w:tc>
        <w:tc>
          <w:tcPr/>
          <w:p>
            <w:pPr>
              <w:pStyle w:val="Compact"/>
            </w:pPr>
            <w:r>
              <w:t xml:space="preserve">Rework / Repetition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организационные-сущности"/>
    <w:p>
      <w:pPr>
        <w:pStyle w:val="Heading1"/>
      </w:pPr>
      <w:r>
        <w:t xml:space="preserve">7. Организационные сущности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Каноническое рабочее определение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</w:t>
            </w:r>
          </w:p>
        </w:tc>
        <w:tc>
          <w:tcPr/>
          <w:p>
            <w:pPr>
              <w:pStyle w:val="Compact"/>
            </w:pPr>
            <w:r>
              <w:t xml:space="preserve">Человек, организационная единица, функция или информационная система, участвующая в процессе или информационном взаимодействии</w:t>
            </w:r>
          </w:p>
        </w:tc>
        <w:tc>
          <w:tcPr/>
          <w:p>
            <w:pPr>
              <w:pStyle w:val="Compact"/>
            </w:pPr>
            <w:r>
              <w:t xml:space="preserve">Participant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Функциональная позиция участника относительно задачи, действия, решения или информационного взаимодействия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Участник, непосредственно выполняющий конкретную работу или операцию</w:t>
            </w:r>
          </w:p>
        </w:tc>
        <w:tc>
          <w:tcPr/>
          <w:p>
            <w:pPr>
              <w:pStyle w:val="Compact"/>
            </w:pPr>
            <w:r>
              <w:t xml:space="preserve">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Выбор направления дальнейшего выполнения процесса на основании имеющейся информации и условий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Реализуемое участником изменение или операция в рамках процесса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информационные-сущности"/>
    <w:p>
      <w:pPr>
        <w:pStyle w:val="Heading1"/>
      </w:pPr>
      <w:r>
        <w:t xml:space="preserve">8. Информационные сущности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Каноническое рабочее определение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Информационный объект</w:t>
            </w:r>
          </w:p>
        </w:tc>
        <w:tc>
          <w:tcPr/>
          <w:p>
            <w:pPr>
              <w:pStyle w:val="Compact"/>
            </w:pPr>
            <w:r>
              <w:t xml:space="preserve">Данные, документ, запись, статус, сообщение или иной информационный объект, создаваемый, изменяемый или используемый в процессе</w:t>
            </w:r>
          </w:p>
        </w:tc>
        <w:tc>
          <w:tcPr/>
          <w:p>
            <w:pPr>
              <w:pStyle w:val="Compact"/>
            </w:pPr>
            <w:r>
              <w:t xml:space="preserve">Information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Информационный источник</w:t>
            </w:r>
          </w:p>
        </w:tc>
        <w:tc>
          <w:tcPr/>
          <w:p>
            <w:pPr>
              <w:pStyle w:val="Compact"/>
            </w:pPr>
            <w:r>
              <w:t xml:space="preserve">Конкретный источник, из которого могут быть получены сведения о процессе</w:t>
            </w:r>
          </w:p>
        </w:tc>
        <w:tc>
          <w:tcPr/>
          <w:p>
            <w:pPr>
              <w:pStyle w:val="Compact"/>
            </w:pPr>
            <w:r>
              <w:t xml:space="preserve">Information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Зафиксированные значения, факты и атрибуты, относящиеся к объектам и событиям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Формализованный носитель информации, связанной с процессом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Запись</w:t>
            </w:r>
          </w:p>
        </w:tc>
        <w:tc>
          <w:tcPr/>
          <w:p>
            <w:pPr>
              <w:pStyle w:val="Compact"/>
            </w:pPr>
            <w:r>
              <w:t xml:space="preserve">Зафиксированное представление события, состояния, действия или результата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Информационное взаимодействие</w:t>
            </w:r>
          </w:p>
        </w:tc>
        <w:tc>
          <w:tcPr/>
          <w:p>
            <w:pPr>
              <w:pStyle w:val="Compact"/>
            </w:pPr>
            <w:r>
              <w:t xml:space="preserve">Передача, получение, изменение или использование информации между участниками или источниками</w:t>
            </w:r>
          </w:p>
        </w:tc>
        <w:tc>
          <w:tcPr/>
          <w:p>
            <w:pPr>
              <w:pStyle w:val="Compact"/>
            </w:pPr>
            <w:r>
              <w:t xml:space="preserve">Information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Информационное обеспечение</w:t>
            </w:r>
          </w:p>
        </w:tc>
        <w:tc>
          <w:tcPr/>
          <w:p>
            <w:pPr>
              <w:pStyle w:val="Compact"/>
            </w:pPr>
            <w:r>
              <w:t xml:space="preserve">Совокупность источников, объектов, механизмов фиксации и передачи информации, сопровождающих процесс</w:t>
            </w:r>
          </w:p>
        </w:tc>
        <w:tc>
          <w:tcPr/>
          <w:p>
            <w:pPr>
              <w:pStyle w:val="Compact"/>
            </w:pPr>
            <w:r>
              <w:t xml:space="preserve">Information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Информационный разрыв</w:t>
            </w:r>
          </w:p>
        </w:tc>
        <w:tc>
          <w:tcPr/>
          <w:p>
            <w:pPr>
              <w:pStyle w:val="Compact"/>
            </w:pPr>
            <w:r>
              <w:t xml:space="preserve">Отсутствие, недоступность, несвоевременность или недостаточность информации, необходимой для выполнения или управления процессом</w:t>
            </w:r>
          </w:p>
        </w:tc>
        <w:tc>
          <w:tcPr/>
          <w:p>
            <w:pPr>
              <w:pStyle w:val="Compact"/>
            </w:pPr>
            <w:r>
              <w:t xml:space="preserve">Information Gap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исследовательские-сущности"/>
    <w:p>
      <w:pPr>
        <w:pStyle w:val="Heading1"/>
      </w:pPr>
      <w:r>
        <w:t xml:space="preserve">9. Исследовательские сущности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Каноническое рабочее определение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Наблюдаемые данные, документы, измерения или экспертные свидетельства, на основе которых формируется исследовательский вывод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Концептуально выделенная исследовательская характеристика, операционализируемая через наблюдаемые показатели</w:t>
            </w:r>
          </w:p>
        </w:tc>
        <w:tc>
          <w:tcPr/>
          <w:p>
            <w:pPr>
              <w:pStyle w:val="Compact"/>
            </w:pPr>
            <w:r>
              <w:t xml:space="preserve">Construct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Наблюдаемость</w:t>
            </w:r>
          </w:p>
        </w:tc>
        <w:tc>
          <w:tcPr/>
          <w:p>
            <w:pPr>
              <w:pStyle w:val="Compact"/>
            </w:pPr>
            <w:r>
              <w:t xml:space="preserve">Степень, в которой состояние и ход процесса могут быть восстановлены и интерпретированы по доступным данным</w:t>
            </w:r>
          </w:p>
        </w:tc>
        <w:tc>
          <w:tcPr/>
          <w:p>
            <w:pPr>
              <w:pStyle w:val="Compact"/>
            </w:pPr>
            <w:r>
              <w:t xml:space="preserve">H1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Своевременность</w:t>
            </w:r>
          </w:p>
        </w:tc>
        <w:tc>
          <w:tcPr/>
          <w:p>
            <w:pPr>
              <w:pStyle w:val="Compact"/>
            </w:pPr>
            <w:r>
              <w:t xml:space="preserve">Характеристика своевременности получения необходимой информации относительно выполнения контроля или принятия решения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Информационная нагрузка</w:t>
            </w:r>
          </w:p>
        </w:tc>
        <w:tc>
          <w:tcPr/>
          <w:p>
            <w:pPr>
              <w:pStyle w:val="Compact"/>
            </w:pPr>
            <w:r>
              <w:t xml:space="preserve">Объём и сложность действий по поиску, сопоставлению, интерпретации и использованию информации участником</w:t>
            </w:r>
          </w:p>
        </w:tc>
        <w:tc>
          <w:tcPr/>
          <w:p>
            <w:pPr>
              <w:pStyle w:val="Compac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Измеримая характеристика объекта или процесса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Значимый показатель выполнения или результата процесса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Критерий оценки</w:t>
            </w:r>
          </w:p>
        </w:tc>
        <w:tc>
          <w:tcPr/>
          <w:p>
            <w:pPr>
              <w:pStyle w:val="Compact"/>
            </w:pPr>
            <w:r>
              <w:t xml:space="preserve">Формализованное условие, по которому оценивается наличие или изменение исследуемого свойства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Исходное состояние, с которым производится сравнение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Установленное расхождение между требуемыми возможностями и существующим состоянием</w:t>
            </w:r>
          </w:p>
        </w:tc>
        <w:tc>
          <w:tcPr/>
          <w:p>
            <w:pPr>
              <w:pStyle w:val="Compact"/>
            </w:pPr>
            <w:r>
              <w:t xml:space="preserve">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Формализованная потребность или условие, вытекающее из установленного GAP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Концептуальное решение</w:t>
            </w:r>
          </w:p>
        </w:tc>
        <w:tc>
          <w:tcPr/>
          <w:p>
            <w:pPr>
              <w:pStyle w:val="Compact"/>
            </w:pPr>
            <w:r>
              <w:t xml:space="preserve">Предлагаемый способ устранения или уменьшения GAP на концептуальном уровне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Дополнительная подсистема</w:t>
            </w:r>
          </w:p>
        </w:tc>
        <w:tc>
          <w:tcPr/>
          <w:p>
            <w:pPr>
              <w:pStyle w:val="Compact"/>
            </w:pPr>
            <w:r>
              <w:t xml:space="preserve">Потенциальный аналитический компонент существующего информационного контура</w:t>
            </w:r>
          </w:p>
        </w:tc>
        <w:tc>
          <w:tcPr/>
          <w:p>
            <w:pPr>
              <w:pStyle w:val="Compact"/>
            </w:pPr>
            <w:r>
              <w:t xml:space="preserve">Proposed Solution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3" w:name="X7a3be01137b271f2d88dc7d3411dbabf7f9080a"/>
    <w:p>
      <w:pPr>
        <w:pStyle w:val="Heading1"/>
      </w:pPr>
      <w:r>
        <w:t xml:space="preserve">10. Термины, которые принципиально не являются синонимами</w:t>
      </w:r>
    </w:p>
    <w:bookmarkStart w:id="24" w:name="процесс-задача"/>
    <w:p>
      <w:pPr>
        <w:pStyle w:val="Heading2"/>
      </w:pPr>
      <w:r>
        <w:t xml:space="preserve">Процесс ≠ задача</w:t>
      </w:r>
    </w:p>
    <w:p>
      <w:pPr>
        <w:pStyle w:val="FirstParagraph"/>
      </w:pPr>
      <w:r>
        <w:t xml:space="preserve">Процесс состоит из связанных действий и этапов.</w:t>
      </w:r>
    </w:p>
    <w:p>
      <w:pPr>
        <w:pStyle w:val="BodyText"/>
      </w:pPr>
      <w:r>
        <w:t xml:space="preserve">Задача является единицей деятельности внутри процесса.</w:t>
      </w:r>
    </w:p>
    <w:bookmarkEnd w:id="24"/>
    <w:bookmarkStart w:id="25" w:name="задача-операция"/>
    <w:p>
      <w:pPr>
        <w:pStyle w:val="Heading2"/>
      </w:pPr>
      <w:r>
        <w:t xml:space="preserve">Задача ≠ операция</w:t>
      </w:r>
    </w:p>
    <w:p>
      <w:pPr>
        <w:pStyle w:val="FirstParagraph"/>
      </w:pPr>
      <w:r>
        <w:t xml:space="preserve">Задача может включать несколько операций.</w:t>
      </w:r>
    </w:p>
    <w:bookmarkEnd w:id="25"/>
    <w:bookmarkStart w:id="26" w:name="событие-состояние"/>
    <w:p>
      <w:pPr>
        <w:pStyle w:val="Heading2"/>
      </w:pPr>
      <w:r>
        <w:t xml:space="preserve">Событие ≠ состояние</w:t>
      </w:r>
    </w:p>
    <w:p>
      <w:pPr>
        <w:pStyle w:val="FirstParagraph"/>
      </w:pPr>
      <w:r>
        <w:t xml:space="preserve">Событие отражает факт изменения.</w:t>
      </w:r>
    </w:p>
    <w:p>
      <w:pPr>
        <w:pStyle w:val="BodyText"/>
      </w:pPr>
      <w:r>
        <w:t xml:space="preserve">Состояние отражает положение процесса или задачи.</w:t>
      </w:r>
    </w:p>
    <w:bookmarkEnd w:id="26"/>
    <w:bookmarkStart w:id="27" w:name="состояние-статус"/>
    <w:p>
      <w:pPr>
        <w:pStyle w:val="Heading2"/>
      </w:pPr>
      <w:r>
        <w:t xml:space="preserve">Состояние ≠ статус</w:t>
      </w:r>
    </w:p>
    <w:p>
      <w:pPr>
        <w:pStyle w:val="FirstParagraph"/>
      </w:pPr>
      <w:r>
        <w:t xml:space="preserve">Состояние может существовать фактически.</w:t>
      </w:r>
    </w:p>
    <w:p>
      <w:pPr>
        <w:pStyle w:val="BodyText"/>
      </w:pPr>
      <w:r>
        <w:t xml:space="preserve">Статус представляет это состояние в информационном контуре.</w:t>
      </w:r>
    </w:p>
    <w:bookmarkEnd w:id="27"/>
    <w:bookmarkStart w:id="28" w:name="участник-роль"/>
    <w:p>
      <w:pPr>
        <w:pStyle w:val="Heading2"/>
      </w:pPr>
      <w:r>
        <w:t xml:space="preserve">Участник ≠ роль</w:t>
      </w:r>
    </w:p>
    <w:p>
      <w:pPr>
        <w:pStyle w:val="FirstParagraph"/>
      </w:pPr>
      <w:r>
        <w:t xml:space="preserve">Участник является носителем деятельности.</w:t>
      </w:r>
    </w:p>
    <w:p>
      <w:pPr>
        <w:pStyle w:val="BodyText"/>
      </w:pPr>
      <w:r>
        <w:t xml:space="preserve">Роль определяет его функциональное участие.</w:t>
      </w:r>
    </w:p>
    <w:bookmarkEnd w:id="28"/>
    <w:bookmarkStart w:id="29" w:name="информационный-объект-источник"/>
    <w:p>
      <w:pPr>
        <w:pStyle w:val="Heading2"/>
      </w:pPr>
      <w:r>
        <w:t xml:space="preserve">Информационный объект ≠ источник</w:t>
      </w:r>
    </w:p>
    <w:p>
      <w:pPr>
        <w:pStyle w:val="FirstParagraph"/>
      </w:pPr>
      <w:r>
        <w:t xml:space="preserve">Информационный объект является содержанием информации.</w:t>
      </w:r>
    </w:p>
    <w:p>
      <w:pPr>
        <w:pStyle w:val="BodyText"/>
      </w:pPr>
      <w:r>
        <w:t xml:space="preserve">Источник является местом или механизмом её получения.</w:t>
      </w:r>
    </w:p>
    <w:bookmarkEnd w:id="29"/>
    <w:bookmarkStart w:id="30" w:name="отклонение-проблема"/>
    <w:p>
      <w:pPr>
        <w:pStyle w:val="Heading2"/>
      </w:pPr>
      <w:r>
        <w:t xml:space="preserve">Отклонение ≠ проблема</w:t>
      </w:r>
    </w:p>
    <w:p>
      <w:pPr>
        <w:pStyle w:val="FirstParagraph"/>
      </w:pPr>
      <w:r>
        <w:t xml:space="preserve">Отклонение — наблюдаемое расхождение.</w:t>
      </w:r>
    </w:p>
    <w:p>
      <w:pPr>
        <w:pStyle w:val="BodyText"/>
      </w:pPr>
      <w:r>
        <w:t xml:space="preserve">Проблема — исследовательски значимое нежелательное состояние или затруднение.</w:t>
      </w:r>
    </w:p>
    <w:bookmarkEnd w:id="30"/>
    <w:bookmarkStart w:id="31" w:name="gap-проблема"/>
    <w:p>
      <w:pPr>
        <w:pStyle w:val="Heading2"/>
      </w:pPr>
      <w:r>
        <w:t xml:space="preserve">GAP ≠ проблема</w:t>
      </w:r>
    </w:p>
    <w:p>
      <w:pPr>
        <w:pStyle w:val="FirstParagraph"/>
      </w:pPr>
      <w:r>
        <w:t xml:space="preserve">GAP формализует расхождение между требуемым и существующим состоянием.</w:t>
      </w:r>
    </w:p>
    <w:bookmarkEnd w:id="31"/>
    <w:bookmarkStart w:id="32" w:name="kpi-construct"/>
    <w:p>
      <w:pPr>
        <w:pStyle w:val="Heading2"/>
      </w:pPr>
      <w:r>
        <w:t xml:space="preserve">KPI ≠ Construct</w:t>
      </w:r>
    </w:p>
    <w:p>
      <w:pPr>
        <w:pStyle w:val="FirstParagraph"/>
      </w:pPr>
      <w:r>
        <w:t xml:space="preserve">KPI — измеримый показатель.</w:t>
      </w:r>
    </w:p>
    <w:p>
      <w:pPr>
        <w:pStyle w:val="BodyText"/>
      </w:pPr>
      <w:r>
        <w:t xml:space="preserve">Construct — концептуальная исследовательская характеристика.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каноническая-domain-map"/>
    <w:p>
      <w:pPr>
        <w:pStyle w:val="Heading1"/>
      </w:pPr>
      <w:r>
        <w:t xml:space="preserve">11. Каноническая Domain Map</w:t>
      </w:r>
    </w:p>
    <w:p>
      <w:pPr>
        <w:pStyle w:val="FirstParagraph"/>
      </w:pPr>
      <w:r>
        <w:t xml:space="preserve">Центральная модель: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DOMAIN         │</w:t>
      </w:r>
      <w:r>
        <w:br/>
      </w:r>
      <w:r>
        <w:rPr>
          <w:rStyle w:val="VerbatimChar"/>
        </w:rPr>
        <w:t xml:space="preserve">                         │          ТОиР          │</w:t>
      </w:r>
      <w:r>
        <w:br/>
      </w:r>
      <w:r>
        <w:rPr>
          <w:rStyle w:val="VerbatimChar"/>
        </w:rPr>
        <w:t xml:space="preserve">     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PROCESS        │</w:t>
      </w:r>
      <w:r>
        <w:br/>
      </w:r>
      <w:r>
        <w:rPr>
          <w:rStyle w:val="VerbatimChar"/>
        </w:rPr>
        <w:t xml:space="preserve">     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contains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SUBPROCESS       │</w:t>
      </w:r>
      <w:r>
        <w:br/>
      </w:r>
      <w:r>
        <w:rPr>
          <w:rStyle w:val="VerbatimChar"/>
        </w:rPr>
        <w:t xml:space="preserve">     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TASK / WORK       │</w:t>
      </w:r>
      <w:r>
        <w:br/>
      </w:r>
      <w:r>
        <w:rPr>
          <w:rStyle w:val="VerbatimChar"/>
        </w:rPr>
        <w:t xml:space="preserve">     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OPERATION       │</w:t>
      </w:r>
      <w:r>
        <w:br/>
      </w:r>
      <w:r>
        <w:rPr>
          <w:rStyle w:val="VerbatimChar"/>
        </w:rPr>
        <w:t xml:space="preserve">     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generates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EVENT          │</w:t>
      </w:r>
      <w:r>
        <w:br/>
      </w:r>
      <w:r>
        <w:rPr>
          <w:rStyle w:val="VerbatimChar"/>
        </w:rPr>
        <w:t xml:space="preserve">     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changes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STATE          │</w:t>
      </w:r>
      <w:r>
        <w:br/>
      </w:r>
      <w:r>
        <w:rPr>
          <w:rStyle w:val="VerbatimChar"/>
        </w:rPr>
        <w:t xml:space="preserve">     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represented by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INFORMATION OBJECT   │</w:t>
      </w:r>
      <w:r>
        <w:br/>
      </w:r>
      <w:r>
        <w:rPr>
          <w:rStyle w:val="VerbatimChar"/>
        </w:rPr>
        <w:t xml:space="preserve">     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belongs to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INFORMATION SOURCE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Start w:id="35" w:name="организационный-контур"/>
    <w:p>
      <w:pPr>
        <w:pStyle w:val="Heading1"/>
      </w:pPr>
      <w:r>
        <w:t xml:space="preserve">12. Организационный контур</w:t>
      </w:r>
    </w:p>
    <w:p>
      <w:pPr>
        <w:pStyle w:val="SourceCode"/>
      </w:pPr>
      <w:r>
        <w:rPr>
          <w:rStyle w:val="VerbatimChar"/>
        </w:rPr>
        <w:t xml:space="preserve">              PARTICIPANT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plays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 ROLE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ACTION / DECISION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OPERATION / TASK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 EVENT</w:t>
      </w:r>
    </w:p>
    <w:p>
      <w:pPr>
        <w:pStyle w:val="FirstParagraph"/>
      </w:pPr>
      <w:r>
        <w:t xml:space="preserve">Основная логика:</w:t>
      </w:r>
    </w:p>
    <w:p>
      <w:pPr>
        <w:pStyle w:val="BodyText"/>
      </w:pPr>
      <w:r>
        <w:rPr>
          <w:b/>
          <w:bCs/>
        </w:rPr>
        <w:t xml:space="preserve">Participant → Role → Action / Decision → Operation → Event</w:t>
      </w:r>
    </w:p>
    <w:p>
      <w:r>
        <w:pict>
          <v:rect style="width:0;height:1.5pt" o:hralign="center" o:hrstd="t" o:hr="t"/>
        </w:pict>
      </w:r>
    </w:p>
    <w:bookmarkEnd w:id="35"/>
    <w:bookmarkStart w:id="36" w:name="ресурсный-контур"/>
    <w:p>
      <w:pPr>
        <w:pStyle w:val="Heading1"/>
      </w:pPr>
      <w:r>
        <w:t xml:space="preserve">13. Ресурсный контур</w:t>
      </w:r>
    </w:p>
    <w:p>
      <w:pPr>
        <w:pStyle w:val="SourceCode"/>
      </w:pPr>
      <w:r>
        <w:rPr>
          <w:rStyle w:val="VerbatimChar"/>
        </w:rPr>
        <w:t xml:space="preserve">                 RESOURCE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required by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TASK / WORK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OPERATION</w:t>
      </w:r>
    </w:p>
    <w:p>
      <w:pPr>
        <w:pStyle w:val="FirstParagraph"/>
      </w:pPr>
      <w:r>
        <w:t xml:space="preserve">Ресурсы рассматриваются только в той степени, в которой они влияют на исследуемый процесс.</w:t>
      </w:r>
    </w:p>
    <w:p>
      <w:r>
        <w:pict>
          <v:rect style="width:0;height:1.5pt" o:hralign="center" o:hrstd="t" o:hr="t"/>
        </w:pict>
      </w:r>
    </w:p>
    <w:bookmarkEnd w:id="36"/>
    <w:bookmarkStart w:id="37" w:name="информационный-контур"/>
    <w:p>
      <w:pPr>
        <w:pStyle w:val="Heading1"/>
      </w:pPr>
      <w:r>
        <w:t xml:space="preserve">14. Информационный контур</w:t>
      </w:r>
    </w:p>
    <w:p>
      <w:pPr>
        <w:pStyle w:val="SourceCode"/>
      </w:pPr>
      <w:r>
        <w:rPr>
          <w:rStyle w:val="VerbatimChar"/>
        </w:rPr>
        <w:t xml:space="preserve">          INFORMATION SOURCE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INFORMATION OBJECT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┌─────────┼──────────┐</w:t>
      </w:r>
      <w:r>
        <w:br/>
      </w:r>
      <w:r>
        <w:rPr>
          <w:rStyle w:val="VerbatimChar"/>
        </w:rPr>
        <w:t xml:space="preserve">          ▼         ▼          ▼</w:t>
      </w:r>
      <w:r>
        <w:br/>
      </w:r>
      <w:r>
        <w:rPr>
          <w:rStyle w:val="VerbatimChar"/>
        </w:rPr>
        <w:t xml:space="preserve">        EVENT     STATE       TASK</w:t>
      </w:r>
      <w:r>
        <w:br/>
      </w:r>
      <w:r>
        <w:rPr>
          <w:rStyle w:val="VerbatimChar"/>
        </w:rPr>
        <w:t xml:space="preserve">          │         │</w:t>
      </w:r>
      <w:r>
        <w:br/>
      </w:r>
      <w:r>
        <w:rPr>
          <w:rStyle w:val="VerbatimChar"/>
        </w:rPr>
        <w:t xml:space="preserve">          └────┬────┘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PROCESS OBSERVABILITY</w:t>
      </w:r>
    </w:p>
    <w:p>
      <w:pPr>
        <w:pStyle w:val="FirstParagraph"/>
      </w:pPr>
      <w:r>
        <w:t xml:space="preserve">Информация является связующим элементом между фактическим процессом и возможностью наблюдения его состояния.</w:t>
      </w:r>
    </w:p>
    <w:p>
      <w:r>
        <w:pict>
          <v:rect style="width:0;height:1.5pt" o:hralign="center" o:hrstd="t" o:hr="t"/>
        </w:pict>
      </w:r>
    </w:p>
    <w:bookmarkEnd w:id="37"/>
    <w:bookmarkStart w:id="40" w:name="плановое-и-фактическое-представление"/>
    <w:p>
      <w:pPr>
        <w:pStyle w:val="Heading1"/>
      </w:pPr>
      <w:r>
        <w:t xml:space="preserve">15. Плановое и фактическое представление</w:t>
      </w:r>
    </w:p>
    <w:p>
      <w:pPr>
        <w:pStyle w:val="FirstParagraph"/>
      </w:pPr>
      <w:r>
        <w:t xml:space="preserve">Domain Map содержит два аналитических представления:</w:t>
      </w:r>
    </w:p>
    <w:bookmarkStart w:id="38" w:name="planned"/>
    <w:p>
      <w:pPr>
        <w:pStyle w:val="Heading2"/>
      </w:pPr>
      <w:r>
        <w:t xml:space="preserve">Planned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Planned State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Planned Time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Planned Result</w:t>
      </w:r>
    </w:p>
    <w:bookmarkEnd w:id="38"/>
    <w:bookmarkStart w:id="39" w:name="actual"/>
    <w:p>
      <w:pPr>
        <w:pStyle w:val="Heading2"/>
      </w:pPr>
      <w:r>
        <w:t xml:space="preserve">Actual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Actual 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Actual Time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Actual State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Actual Result</w:t>
      </w:r>
    </w:p>
    <w:p>
      <w:pPr>
        <w:pStyle w:val="FirstParagraph"/>
      </w:pPr>
      <w:r>
        <w:t xml:space="preserve">После сравнения:</w:t>
      </w:r>
    </w:p>
    <w:p>
      <w:pPr>
        <w:pStyle w:val="SourceCode"/>
      </w:pPr>
      <w:r>
        <w:rPr>
          <w:rStyle w:val="VerbatimChar"/>
        </w:rPr>
        <w:t xml:space="preserve">PLANNED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├──────────────┐</w:t>
      </w:r>
      <w:r>
        <w:br/>
      </w:r>
      <w:r>
        <w:rPr>
          <w:rStyle w:val="VerbatimChar"/>
        </w:rPr>
        <w:t xml:space="preserve">   ▼              ▼</w:t>
      </w:r>
      <w:r>
        <w:br/>
      </w:r>
      <w:r>
        <w:rPr>
          <w:rStyle w:val="VerbatimChar"/>
        </w:rPr>
        <w:t xml:space="preserve"> EXPECTED       ACTUAL</w:t>
      </w:r>
      <w:r>
        <w:br/>
      </w:r>
      <w:r>
        <w:rPr>
          <w:rStyle w:val="VerbatimChar"/>
        </w:rPr>
        <w:t xml:space="preserve">   │              │</w:t>
      </w:r>
      <w:r>
        <w:br/>
      </w:r>
      <w:r>
        <w:rPr>
          <w:rStyle w:val="VerbatimChar"/>
        </w:rPr>
        <w:t xml:space="preserve">   └────COMPARE───┘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DEVIATION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наблюдаемость"/>
    <w:p>
      <w:pPr>
        <w:pStyle w:val="Heading1"/>
      </w:pPr>
      <w:r>
        <w:t xml:space="preserve">16. Наблюдаемость</w:t>
      </w:r>
    </w:p>
    <w:p>
      <w:pPr>
        <w:pStyle w:val="FirstParagraph"/>
      </w:pPr>
      <w:r>
        <w:t xml:space="preserve">Центральная для H1 цепочка:</w:t>
      </w:r>
    </w:p>
    <w:p>
      <w:pPr>
        <w:pStyle w:val="SourceCode"/>
      </w:pPr>
      <w:r>
        <w:rPr>
          <w:rStyle w:val="VerbatimChar"/>
        </w:rPr>
        <w:t xml:space="preserve">ACTUAL PROCESS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ACTUAL EVENT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RECORDED EVENT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AVAILABLE INFORMATION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OBSERVABLE STATE</w:t>
      </w:r>
    </w:p>
    <w:p>
      <w:pPr>
        <w:pStyle w:val="FirstParagraph"/>
      </w:pPr>
      <w:r>
        <w:t xml:space="preserve">Наблюдаемость может ограничиваться при:</w:t>
      </w:r>
    </w:p>
    <w:p>
      <w:pPr>
        <w:pStyle w:val="Compact"/>
        <w:numPr>
          <w:ilvl w:val="0"/>
          <w:numId w:val="1004"/>
        </w:numPr>
      </w:pPr>
      <w:r>
        <w:t xml:space="preserve">отсутствии записи;</w:t>
      </w:r>
    </w:p>
    <w:p>
      <w:pPr>
        <w:pStyle w:val="Compact"/>
        <w:numPr>
          <w:ilvl w:val="0"/>
          <w:numId w:val="1004"/>
        </w:numPr>
      </w:pPr>
      <w:r>
        <w:t xml:space="preserve">неполноте записи;</w:t>
      </w:r>
    </w:p>
    <w:p>
      <w:pPr>
        <w:pStyle w:val="Compact"/>
        <w:numPr>
          <w:ilvl w:val="0"/>
          <w:numId w:val="1004"/>
        </w:numPr>
      </w:pPr>
      <w:r>
        <w:t xml:space="preserve">отсутствии контекста;</w:t>
      </w:r>
    </w:p>
    <w:p>
      <w:pPr>
        <w:pStyle w:val="Compact"/>
        <w:numPr>
          <w:ilvl w:val="0"/>
          <w:numId w:val="1004"/>
        </w:numPr>
      </w:pPr>
      <w:r>
        <w:t xml:space="preserve">фрагментации источников;</w:t>
      </w:r>
    </w:p>
    <w:p>
      <w:pPr>
        <w:pStyle w:val="Compact"/>
        <w:numPr>
          <w:ilvl w:val="0"/>
          <w:numId w:val="1004"/>
        </w:numPr>
      </w:pPr>
      <w:r>
        <w:t xml:space="preserve">несогласованности;</w:t>
      </w:r>
    </w:p>
    <w:p>
      <w:pPr>
        <w:pStyle w:val="Compact"/>
        <w:numPr>
          <w:ilvl w:val="0"/>
          <w:numId w:val="1004"/>
        </w:numPr>
      </w:pPr>
      <w:r>
        <w:t xml:space="preserve">недоступности информации.</w:t>
      </w:r>
    </w:p>
    <w:p>
      <w:pPr>
        <w:pStyle w:val="FirstParagraph"/>
      </w:pPr>
      <w:r>
        <w:t xml:space="preserve">Все такие механизмы должны быть проверены evidence.</w:t>
      </w:r>
    </w:p>
    <w:p>
      <w:r>
        <w:pict>
          <v:rect style="width:0;height:1.5pt" o:hralign="center" o:hrstd="t" o:hr="t"/>
        </w:pict>
      </w:r>
    </w:p>
    <w:bookmarkEnd w:id="41"/>
    <w:bookmarkStart w:id="42" w:name="своевременность"/>
    <w:p>
      <w:pPr>
        <w:pStyle w:val="Heading1"/>
      </w:pPr>
      <w:r>
        <w:t xml:space="preserve">17. Своевременность</w:t>
      </w:r>
    </w:p>
    <w:p>
      <w:pPr>
        <w:pStyle w:val="FirstParagraph"/>
      </w:pPr>
      <w:r>
        <w:t xml:space="preserve">Для H2 используется временная последовательность:</w:t>
      </w:r>
    </w:p>
    <w:p>
      <w:pPr>
        <w:pStyle w:val="SourceCode"/>
      </w:pPr>
      <w:r>
        <w:rPr>
          <w:rStyle w:val="VerbatimChar"/>
        </w:rPr>
        <w:t xml:space="preserve">T1 — actual 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T2 — event recording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T3 — information availability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T4 — decision / action</w:t>
      </w:r>
    </w:p>
    <w:p>
      <w:pPr>
        <w:pStyle w:val="FirstParagraph"/>
      </w:pPr>
      <w:r>
        <w:t xml:space="preserve">Основные интервалы:</w:t>
      </w:r>
    </w:p>
    <w:p>
      <w:pPr>
        <w:pStyle w:val="BodyText"/>
      </w:pPr>
      <w:r>
        <w:rPr>
          <w:b/>
          <w:bCs/>
        </w:rPr>
        <w:t xml:space="preserve">T2 − T1</w:t>
      </w:r>
      <w:r>
        <w:t xml:space="preserve"> </w:t>
      </w:r>
      <w:r>
        <w:t xml:space="preserve">— задержка фиксации.</w:t>
      </w:r>
    </w:p>
    <w:p>
      <w:pPr>
        <w:pStyle w:val="BodyText"/>
      </w:pPr>
      <w:r>
        <w:rPr>
          <w:b/>
          <w:bCs/>
        </w:rPr>
        <w:t xml:space="preserve">T3 − T1</w:t>
      </w:r>
      <w:r>
        <w:t xml:space="preserve"> </w:t>
      </w:r>
      <w:r>
        <w:t xml:space="preserve">— задержка доступности информации.</w:t>
      </w:r>
    </w:p>
    <w:p>
      <w:pPr>
        <w:pStyle w:val="BodyText"/>
      </w:pPr>
      <w:r>
        <w:rPr>
          <w:b/>
          <w:bCs/>
        </w:rPr>
        <w:t xml:space="preserve">T4 − T3</w:t>
      </w:r>
      <w:r>
        <w:t xml:space="preserve"> </w:t>
      </w:r>
      <w:r>
        <w:t xml:space="preserve">— интервал между доступностью информации и решением.</w:t>
      </w:r>
    </w:p>
    <w:p>
      <w:r>
        <w:pict>
          <v:rect style="width:0;height:1.5pt" o:hralign="center" o:hrstd="t" o:hr="t"/>
        </w:pict>
      </w:r>
    </w:p>
    <w:bookmarkEnd w:id="42"/>
    <w:bookmarkStart w:id="43" w:name="информационная-нагрузка"/>
    <w:p>
      <w:pPr>
        <w:pStyle w:val="Heading1"/>
      </w:pPr>
      <w:r>
        <w:t xml:space="preserve">18. Информационная нагрузка</w:t>
      </w:r>
    </w:p>
    <w:p>
      <w:pPr>
        <w:pStyle w:val="FirstParagraph"/>
      </w:pPr>
      <w:r>
        <w:t xml:space="preserve">Для H3:</w:t>
      </w:r>
    </w:p>
    <w:p>
      <w:pPr>
        <w:pStyle w:val="SourceCode"/>
      </w:pPr>
      <w:r>
        <w:rPr>
          <w:rStyle w:val="VerbatimChar"/>
        </w:rPr>
        <w:t xml:space="preserve">PARTICIPANT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INFORMATION SOURCES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INFORMATION OBJECTS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SEARCH / COMPARISON / INTERPRETATION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DECISION / ACTION</w:t>
      </w:r>
    </w:p>
    <w:p>
      <w:pPr>
        <w:pStyle w:val="FirstParagraph"/>
      </w:pPr>
      <w:r>
        <w:t xml:space="preserve">Потенциальные проявления:</w:t>
      </w:r>
    </w:p>
    <w:p>
      <w:pPr>
        <w:pStyle w:val="Compact"/>
        <w:numPr>
          <w:ilvl w:val="0"/>
          <w:numId w:val="1005"/>
        </w:numPr>
      </w:pPr>
      <w:r>
        <w:t xml:space="preserve">несколько источников;</w:t>
      </w:r>
    </w:p>
    <w:p>
      <w:pPr>
        <w:pStyle w:val="Compact"/>
        <w:numPr>
          <w:ilvl w:val="0"/>
          <w:numId w:val="1005"/>
        </w:numPr>
      </w:pPr>
      <w:r>
        <w:t xml:space="preserve">переключение между источниками;</w:t>
      </w:r>
    </w:p>
    <w:p>
      <w:pPr>
        <w:pStyle w:val="Compact"/>
        <w:numPr>
          <w:ilvl w:val="0"/>
          <w:numId w:val="1005"/>
        </w:numPr>
      </w:pPr>
      <w:r>
        <w:t xml:space="preserve">ручное сопоставление;</w:t>
      </w:r>
    </w:p>
    <w:p>
      <w:pPr>
        <w:pStyle w:val="Compact"/>
        <w:numPr>
          <w:ilvl w:val="0"/>
          <w:numId w:val="1005"/>
        </w:numPr>
      </w:pPr>
      <w:r>
        <w:t xml:space="preserve">поиск информации;</w:t>
      </w:r>
    </w:p>
    <w:p>
      <w:pPr>
        <w:pStyle w:val="Compact"/>
        <w:numPr>
          <w:ilvl w:val="0"/>
          <w:numId w:val="1005"/>
        </w:numPr>
      </w:pPr>
      <w:r>
        <w:t xml:space="preserve">повторный ввод;</w:t>
      </w:r>
    </w:p>
    <w:p>
      <w:pPr>
        <w:pStyle w:val="Compact"/>
        <w:numPr>
          <w:ilvl w:val="0"/>
          <w:numId w:val="1005"/>
        </w:numPr>
      </w:pPr>
      <w:r>
        <w:t xml:space="preserve">запрос сведений у других участников;</w:t>
      </w:r>
    </w:p>
    <w:p>
      <w:pPr>
        <w:pStyle w:val="Compact"/>
        <w:numPr>
          <w:ilvl w:val="0"/>
          <w:numId w:val="1005"/>
        </w:numPr>
      </w:pPr>
      <w:r>
        <w:t xml:space="preserve">неоднозначность статусов.</w:t>
      </w:r>
    </w:p>
    <w:p>
      <w:r>
        <w:pict>
          <v:rect style="width:0;height:1.5pt" o:hralign="center" o:hrstd="t" o:hr="t"/>
        </w:pict>
      </w:r>
    </w:p>
    <w:bookmarkEnd w:id="43"/>
    <w:bookmarkStart w:id="44" w:name="процессный-слой-domain-map"/>
    <w:p>
      <w:pPr>
        <w:pStyle w:val="Heading1"/>
      </w:pPr>
      <w:r>
        <w:t xml:space="preserve">19. Процессный слой Domain Map</w:t>
      </w:r>
    </w:p>
    <w:p>
      <w:pPr>
        <w:pStyle w:val="FirstParagraph"/>
      </w:pPr>
      <w:r>
        <w:t xml:space="preserve">Концептуальный поток:</w:t>
      </w:r>
    </w:p>
    <w:p>
      <w:pPr>
        <w:pStyle w:val="SourceCode"/>
      </w:pPr>
      <w:r>
        <w:rPr>
          <w:rStyle w:val="VerbatimChar"/>
        </w:rPr>
        <w:t xml:space="preserve">1. NEED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REGISTRATION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ANALYSIS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PLANNING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PREPARATION / PROVISION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ASSIGNMENT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EXECUTION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CONTROL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CLOSURE</w:t>
      </w:r>
    </w:p>
    <w:p>
      <w:pPr>
        <w:pStyle w:val="FirstParagraph"/>
      </w:pPr>
      <w:r>
        <w:t xml:space="preserve">Внутри потока возможны:</w:t>
      </w:r>
    </w:p>
    <w:p>
      <w:pPr>
        <w:pStyle w:val="SourceCode"/>
      </w:pPr>
      <w:r>
        <w:rPr>
          <w:rStyle w:val="VerbatimChar"/>
        </w:rPr>
        <w:t xml:space="preserve">WAITING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EXECUTION</w:t>
      </w:r>
      <w:r>
        <w:br/>
      </w:r>
      <w:r>
        <w:br/>
      </w:r>
      <w:r>
        <w:rPr>
          <w:rStyle w:val="VerbatimChar"/>
        </w:rPr>
        <w:t xml:space="preserve">CONTROL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CORRECTION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EXECUTION</w:t>
      </w:r>
      <w:r>
        <w:br/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REPLANNING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EXECUTION</w:t>
      </w:r>
    </w:p>
    <w:p>
      <w:r>
        <w:pict>
          <v:rect style="width:0;height:1.5pt" o:hralign="center" o:hrstd="t" o:hr="t"/>
        </w:pict>
      </w:r>
    </w:p>
    <w:bookmarkEnd w:id="44"/>
    <w:bookmarkStart w:id="45" w:name="X77b9dfda0be54f7edc75501fda5dac4bb2744f8"/>
    <w:p>
      <w:pPr>
        <w:pStyle w:val="Heading1"/>
      </w:pPr>
      <w:r>
        <w:t xml:space="preserve">20. Связь процессного и организационного уровней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Процессный этап</w:t>
            </w:r>
          </w:p>
        </w:tc>
        <w:tc>
          <w:tcPr/>
          <w:p>
            <w:pPr>
              <w:pStyle w:val="Compact"/>
            </w:pPr>
            <w:r>
              <w:t xml:space="preserve">Основные функциональные категории участников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Возникновение потребности</w:t>
            </w:r>
          </w:p>
        </w:tc>
        <w:tc>
          <w:tcPr/>
          <w:p>
            <w:pPr>
              <w:pStyle w:val="Compact"/>
            </w:pPr>
            <w:r>
              <w:t xml:space="preserve">инициирующая, техническая, управленческая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Регистрация задачи</w:t>
            </w:r>
          </w:p>
        </w:tc>
        <w:tc>
          <w:tcPr/>
          <w:p>
            <w:pPr>
              <w:pStyle w:val="Compact"/>
            </w:pPr>
            <w:r>
              <w:t xml:space="preserve">планирующая, информационная, инициирующая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Анализ</w:t>
            </w:r>
          </w:p>
        </w:tc>
        <w:tc>
          <w:tcPr/>
          <w:p>
            <w:pPr>
              <w:pStyle w:val="Compact"/>
            </w:pPr>
            <w:r>
              <w:t xml:space="preserve">инженерная / техническая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Планирование</w:t>
            </w:r>
          </w:p>
        </w:tc>
        <w:tc>
          <w:tcPr/>
          <w:p>
            <w:pPr>
              <w:pStyle w:val="Compact"/>
            </w:pPr>
            <w:r>
              <w:t xml:space="preserve">планирующая, управленческая, техническая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Обеспечение</w:t>
            </w:r>
          </w:p>
        </w:tc>
        <w:tc>
          <w:tcPr/>
          <w:p>
            <w:pPr>
              <w:pStyle w:val="Compact"/>
            </w:pPr>
            <w:r>
              <w:t xml:space="preserve">материально-техническая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планирующая, управленческая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Выполнение</w:t>
            </w:r>
          </w:p>
        </w:tc>
        <w:tc>
          <w:tcPr/>
          <w:p>
            <w:pPr>
              <w:pStyle w:val="Compact"/>
            </w:pPr>
            <w:r>
              <w:t xml:space="preserve">производственно-исполнительная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</w:t>
            </w:r>
          </w:p>
        </w:tc>
        <w:tc>
          <w:tcPr/>
          <w:p>
            <w:pPr>
              <w:pStyle w:val="Compact"/>
            </w:pPr>
            <w:r>
              <w:t xml:space="preserve">контрольная, техническая, качество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Закрытие</w:t>
            </w:r>
          </w:p>
        </w:tc>
        <w:tc>
          <w:tcPr/>
          <w:p>
            <w:pPr>
              <w:pStyle w:val="Compact"/>
            </w:pPr>
            <w:r>
              <w:t xml:space="preserve">исполнительная, контрольная, информационная</w:t>
            </w:r>
          </w:p>
        </w:tc>
      </w:tr>
    </w:tbl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функциональная карта</w:t>
      </w:r>
      <w:r>
        <w:t xml:space="preserve">, а не фактическая организационная схема.</w:t>
      </w:r>
    </w:p>
    <w:p>
      <w:r>
        <w:pict>
          <v:rect style="width:0;height:1.5pt" o:hralign="center" o:hrstd="t" o:hr="t"/>
        </w:pict>
      </w:r>
    </w:p>
    <w:bookmarkEnd w:id="45"/>
    <w:bookmarkStart w:id="46" w:name="X231ce523acbd7a11d38e7012146f06ff3f8110d"/>
    <w:p>
      <w:pPr>
        <w:pStyle w:val="Heading1"/>
      </w:pPr>
      <w:r>
        <w:t xml:space="preserve">21. Связь процессного и информационного уровней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Потенциально значимая информация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Потребность</w:t>
            </w:r>
          </w:p>
        </w:tc>
        <w:tc>
          <w:tcPr/>
          <w:p>
            <w:pPr>
              <w:pStyle w:val="Compact"/>
            </w:pPr>
            <w:r>
              <w:t xml:space="preserve">основание, описание потребности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Регистрация</w:t>
            </w:r>
          </w:p>
        </w:tc>
        <w:tc>
          <w:tcPr/>
          <w:p>
            <w:pPr>
              <w:pStyle w:val="Compact"/>
            </w:pPr>
            <w:r>
              <w:t xml:space="preserve">идентификатор, задача, начальный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Анализ</w:t>
            </w:r>
          </w:p>
        </w:tc>
        <w:tc>
          <w:tcPr/>
          <w:p>
            <w:pPr>
              <w:pStyle w:val="Compact"/>
            </w:pPr>
            <w:r>
              <w:t xml:space="preserve">технические сведения, уточнения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Планирование</w:t>
            </w:r>
          </w:p>
        </w:tc>
        <w:tc>
          <w:tcPr/>
          <w:p>
            <w:pPr>
              <w:pStyle w:val="Compact"/>
            </w:pPr>
            <w:r>
              <w:t xml:space="preserve">план, срок, приоритет, ресурсы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Обеспечение</w:t>
            </w:r>
          </w:p>
        </w:tc>
        <w:tc>
          <w:tcPr/>
          <w:p>
            <w:pPr>
              <w:pStyle w:val="Compact"/>
            </w:pPr>
            <w:r>
              <w:t xml:space="preserve">состояние ресурсов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исполнитель, 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Выполнение</w:t>
            </w:r>
          </w:p>
        </w:tc>
        <w:tc>
          <w:tcPr/>
          <w:p>
            <w:pPr>
              <w:pStyle w:val="Compact"/>
            </w:pPr>
            <w:r>
              <w:t xml:space="preserve">события, операции, фактические сроки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</w:t>
            </w:r>
          </w:p>
        </w:tc>
        <w:tc>
          <w:tcPr/>
          <w:p>
            <w:pPr>
              <w:pStyle w:val="Compact"/>
            </w:pPr>
            <w:r>
              <w:t xml:space="preserve">результат, проверка, несоответствие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Закрытие</w:t>
            </w:r>
          </w:p>
        </w:tc>
        <w:tc>
          <w:tcPr/>
          <w:p>
            <w:pPr>
              <w:pStyle w:val="Compact"/>
            </w:pPr>
            <w:r>
              <w:t xml:space="preserve">итоговый результат, подтверждение</w:t>
            </w:r>
          </w:p>
        </w:tc>
      </w:tr>
    </w:tbl>
    <w:p>
      <w:pPr>
        <w:pStyle w:val="BodyText"/>
      </w:pPr>
      <w:r>
        <w:t xml:space="preserve">Фактический состав информации должен быть установлен эмпирически.</w:t>
      </w:r>
    </w:p>
    <w:p>
      <w:r>
        <w:pict>
          <v:rect style="width:0;height:1.5pt" o:hralign="center" o:hrstd="t" o:hr="t"/>
        </w:pict>
      </w:r>
    </w:p>
    <w:bookmarkEnd w:id="46"/>
    <w:bookmarkStart w:id="47" w:name="матрица-сущность-роль-в-исследовании"/>
    <w:p>
      <w:pPr>
        <w:pStyle w:val="Heading1"/>
      </w:pPr>
      <w:r>
        <w:t xml:space="preserve">22. Матрица «Сущность → роль в исследовании»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</w:pPr>
            <w:r>
              <w:t xml:space="preserve">Что позволяет исследовать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структуру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t xml:space="preserve">декомпозицию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единицу выполнения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детальное 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организационную сторону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функциональное участие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фактическое изменение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текущее положение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динамику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Object</w:t>
            </w:r>
          </w:p>
        </w:tc>
        <w:tc>
          <w:tcPr/>
          <w:p>
            <w:pPr>
              <w:pStyle w:val="Compact"/>
            </w:pPr>
            <w:r>
              <w:t xml:space="preserve">информационное сопровождение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Source</w:t>
            </w:r>
          </w:p>
        </w:tc>
        <w:tc>
          <w:tcPr/>
          <w:p>
            <w:pPr>
              <w:pStyle w:val="Compact"/>
            </w:pPr>
            <w:r>
              <w:t xml:space="preserve">происхождение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условия выполнения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управление процессом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итог выполнения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Deviation</w:t>
            </w:r>
          </w:p>
        </w:tc>
        <w:tc>
          <w:tcPr/>
          <w:p>
            <w:pPr>
              <w:pStyle w:val="Compact"/>
            </w:pPr>
            <w:r>
              <w:t xml:space="preserve">расхождение планового и фактического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количественную оценку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доказательную базу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диагностическое расхождение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результат перехода к проектированию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трассировка-к-research-questions"/>
    <w:p>
      <w:pPr>
        <w:pStyle w:val="Heading1"/>
      </w:pPr>
      <w:r>
        <w:t xml:space="preserve">23. Трассировка к Research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Ключевые сущности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Domain, Process, Participant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Process, Subprocess,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Event, State, Transition, Operation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Deviation, Result,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RQ5</w:t>
            </w:r>
          </w:p>
        </w:tc>
        <w:tc>
          <w:tcPr/>
          <w:p>
            <w:pPr>
              <w:pStyle w:val="Compact"/>
            </w:pPr>
            <w:r>
              <w:t xml:space="preserve">Participant, Resource,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RQ6</w:t>
            </w:r>
          </w:p>
        </w:tc>
        <w:tc>
          <w:tcPr/>
          <w:p>
            <w:pPr>
              <w:pStyle w:val="Compact"/>
            </w:pPr>
            <w:r>
              <w:t xml:space="preserve">Event, Timestamp, Duration,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RQ7</w:t>
            </w:r>
          </w:p>
        </w:tc>
        <w:tc>
          <w:tcPr/>
          <w:p>
            <w:pPr>
              <w:pStyle w:val="Compact"/>
            </w:pPr>
            <w:r>
              <w:t xml:space="preserve">Information Source, Information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RQ8</w:t>
            </w:r>
          </w:p>
        </w:tc>
        <w:tc>
          <w:tcPr/>
          <w:p>
            <w:pPr>
              <w:pStyle w:val="Compact"/>
            </w:pPr>
            <w:r>
              <w:t xml:space="preserve">Process, Event, State,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RQ9</w:t>
            </w:r>
          </w:p>
        </w:tc>
        <w:tc>
          <w:tcPr/>
          <w:p>
            <w:pPr>
              <w:pStyle w:val="Compact"/>
            </w:pPr>
            <w:r>
              <w:t xml:space="preserve">GAP, Information Gap, Observability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RQ10</w:t>
            </w:r>
          </w:p>
        </w:tc>
        <w:tc>
          <w:tcPr/>
          <w:p>
            <w:pPr>
              <w:pStyle w:val="Compact"/>
            </w:pPr>
            <w:r>
              <w:t xml:space="preserve">Requirement, Participant, Information Need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Conceptual Solution, Additional Subsystem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RQ12</w:t>
            </w:r>
          </w:p>
        </w:tc>
        <w:tc>
          <w:tcPr/>
          <w:p>
            <w:pPr>
              <w:pStyle w:val="Compact"/>
            </w:pPr>
            <w:r>
              <w:t xml:space="preserve">Baseline, Actual, Proposed State,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RQ13</w:t>
            </w:r>
          </w:p>
        </w:tc>
        <w:tc>
          <w:tcPr/>
          <w:p>
            <w:pPr>
              <w:pStyle w:val="Compact"/>
            </w:pPr>
            <w:r>
              <w:t xml:space="preserve">Experiment, Criterion,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трассировка-к-research-tasks"/>
    <w:p>
      <w:pPr>
        <w:pStyle w:val="Heading1"/>
      </w:pPr>
      <w:r>
        <w:t xml:space="preserve">24. Трассировка к Research 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Research Task</w:t>
            </w:r>
          </w:p>
        </w:tc>
        <w:tc>
          <w:tcPr/>
          <w:p>
            <w:pPr>
              <w:pStyle w:val="Compact"/>
            </w:pPr>
            <w:r>
              <w:t xml:space="preserve">Поддерживающие сущности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1</w:t>
            </w:r>
          </w:p>
        </w:tc>
        <w:tc>
          <w:tcPr/>
          <w:p>
            <w:pPr>
              <w:pStyle w:val="Compact"/>
            </w:pPr>
            <w:r>
              <w:t xml:space="preserve">Domain, Process, Participant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</w:t>
            </w:r>
          </w:p>
        </w:tc>
        <w:tc>
          <w:tcPr/>
          <w:p>
            <w:pPr>
              <w:pStyle w:val="Compact"/>
            </w:pPr>
            <w:r>
              <w:t xml:space="preserve">Process, Subprocess,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3</w:t>
            </w:r>
          </w:p>
        </w:tc>
        <w:tc>
          <w:tcPr/>
          <w:p>
            <w:pPr>
              <w:pStyle w:val="Compact"/>
            </w:pPr>
            <w:r>
              <w:t xml:space="preserve">Task, Operation, Event,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4</w:t>
            </w:r>
          </w:p>
        </w:tc>
        <w:tc>
          <w:tcPr/>
          <w:p>
            <w:pPr>
              <w:pStyle w:val="Compact"/>
            </w:pPr>
            <w:r>
              <w:t xml:space="preserve">Deviation, Decision, 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5</w:t>
            </w:r>
          </w:p>
        </w:tc>
        <w:tc>
          <w:tcPr/>
          <w:p>
            <w:pPr>
              <w:pStyle w:val="Compact"/>
            </w:pPr>
            <w:r>
              <w:t xml:space="preserve">Construct, Metric, KPI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6</w:t>
            </w:r>
          </w:p>
        </w:tc>
        <w:tc>
          <w:tcPr/>
          <w:p>
            <w:pPr>
              <w:pStyle w:val="Compact"/>
            </w:pPr>
            <w:r>
              <w:t xml:space="preserve">Information Object, Source,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7</w:t>
            </w:r>
          </w:p>
        </w:tc>
        <w:tc>
          <w:tcPr/>
          <w:p>
            <w:pPr>
              <w:pStyle w:val="Compact"/>
            </w:pPr>
            <w:r>
              <w:t xml:space="preserve">GAP, Requirement, Information Need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8</w:t>
            </w:r>
          </w:p>
        </w:tc>
        <w:tc>
          <w:tcPr/>
          <w:p>
            <w:pPr>
              <w:pStyle w:val="Compact"/>
            </w:pPr>
            <w:r>
              <w:t xml:space="preserve">Methods, Analysis,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9</w:t>
            </w:r>
          </w:p>
        </w:tc>
        <w:tc>
          <w:tcPr/>
          <w:p>
            <w:pPr>
              <w:pStyle w:val="Compact"/>
            </w:pPr>
            <w:r>
              <w:t xml:space="preserve">Requirement, Conceptual 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10</w:t>
            </w:r>
          </w:p>
        </w:tc>
        <w:tc>
          <w:tcPr/>
          <w:p>
            <w:pPr>
              <w:pStyle w:val="Compact"/>
            </w:pPr>
            <w:r>
              <w:t xml:space="preserve">Baseline, Proposed State, Experiment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11</w:t>
            </w:r>
          </w:p>
        </w:tc>
        <w:tc>
          <w:tcPr/>
          <w:p>
            <w:pPr>
              <w:pStyle w:val="Compact"/>
            </w:pPr>
            <w:r>
              <w:t xml:space="preserve">Evaluation, Evidence, Conclusion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что-зафиксировано-как-baseline"/>
    <w:p>
      <w:pPr>
        <w:pStyle w:val="Heading1"/>
      </w:pPr>
      <w:r>
        <w:t xml:space="preserve">25. Что зафиксировано как baseline</w:t>
      </w:r>
    </w:p>
    <w:p>
      <w:pPr>
        <w:pStyle w:val="FirstParagraph"/>
      </w:pPr>
      <w:r>
        <w:t xml:space="preserve">На текущем этапе можно считать установленными:</w:t>
      </w:r>
    </w:p>
    <w:bookmarkStart w:id="50" w:name="терминологически"/>
    <w:p>
      <w:pPr>
        <w:pStyle w:val="Heading3"/>
      </w:pPr>
      <w:r>
        <w:t xml:space="preserve">Терминологически</w:t>
      </w:r>
    </w:p>
    <w:p>
      <w:pPr>
        <w:pStyle w:val="Compact"/>
        <w:numPr>
          <w:ilvl w:val="0"/>
          <w:numId w:val="1006"/>
        </w:numPr>
      </w:pPr>
      <w:r>
        <w:t xml:space="preserve">определения ключевых сущностей;</w:t>
      </w:r>
    </w:p>
    <w:p>
      <w:pPr>
        <w:pStyle w:val="Compact"/>
        <w:numPr>
          <w:ilvl w:val="0"/>
          <w:numId w:val="1006"/>
        </w:numPr>
      </w:pPr>
      <w:r>
        <w:t xml:space="preserve">различие уровней;</w:t>
      </w:r>
    </w:p>
    <w:p>
      <w:pPr>
        <w:pStyle w:val="Compact"/>
        <w:numPr>
          <w:ilvl w:val="0"/>
          <w:numId w:val="1006"/>
        </w:numPr>
      </w:pPr>
      <w:r>
        <w:t xml:space="preserve">правила употребления терминов.</w:t>
      </w:r>
    </w:p>
    <w:bookmarkEnd w:id="50"/>
    <w:bookmarkStart w:id="51" w:name="концептуально"/>
    <w:p>
      <w:pPr>
        <w:pStyle w:val="Heading3"/>
      </w:pPr>
      <w:r>
        <w:t xml:space="preserve">Концептуально</w:t>
      </w:r>
    </w:p>
    <w:p>
      <w:pPr>
        <w:pStyle w:val="Compact"/>
        <w:numPr>
          <w:ilvl w:val="0"/>
          <w:numId w:val="1007"/>
        </w:numPr>
      </w:pPr>
      <w:r>
        <w:t xml:space="preserve">основные классы сущностей;</w:t>
      </w:r>
    </w:p>
    <w:p>
      <w:pPr>
        <w:pStyle w:val="Compact"/>
        <w:numPr>
          <w:ilvl w:val="0"/>
          <w:numId w:val="1007"/>
        </w:numPr>
      </w:pPr>
      <w:r>
        <w:t xml:space="preserve">связи между ними;</w:t>
      </w:r>
    </w:p>
    <w:p>
      <w:pPr>
        <w:pStyle w:val="Compact"/>
        <w:numPr>
          <w:ilvl w:val="0"/>
          <w:numId w:val="1007"/>
        </w:numPr>
      </w:pPr>
      <w:r>
        <w:t xml:space="preserve">процессный контур;</w:t>
      </w:r>
    </w:p>
    <w:p>
      <w:pPr>
        <w:pStyle w:val="Compact"/>
        <w:numPr>
          <w:ilvl w:val="0"/>
          <w:numId w:val="1007"/>
        </w:numPr>
      </w:pPr>
      <w:r>
        <w:t xml:space="preserve">организационный контур;</w:t>
      </w:r>
    </w:p>
    <w:p>
      <w:pPr>
        <w:pStyle w:val="Compact"/>
        <w:numPr>
          <w:ilvl w:val="0"/>
          <w:numId w:val="1007"/>
        </w:numPr>
      </w:pPr>
      <w:r>
        <w:t xml:space="preserve">информационный контур;</w:t>
      </w:r>
    </w:p>
    <w:p>
      <w:pPr>
        <w:pStyle w:val="Compact"/>
        <w:numPr>
          <w:ilvl w:val="0"/>
          <w:numId w:val="1007"/>
        </w:numPr>
      </w:pPr>
      <w:r>
        <w:t xml:space="preserve">динамический контур.</w:t>
      </w:r>
    </w:p>
    <w:bookmarkEnd w:id="51"/>
    <w:bookmarkStart w:id="52" w:name="методологически"/>
    <w:p>
      <w:pPr>
        <w:pStyle w:val="Heading3"/>
      </w:pPr>
      <w:r>
        <w:t xml:space="preserve">Методологически</w:t>
      </w:r>
    </w:p>
    <w:p>
      <w:pPr>
        <w:pStyle w:val="Compact"/>
        <w:numPr>
          <w:ilvl w:val="0"/>
          <w:numId w:val="1008"/>
        </w:numPr>
      </w:pPr>
      <w:r>
        <w:t xml:space="preserve">связь Domain Model с RQ;</w:t>
      </w:r>
    </w:p>
    <w:p>
      <w:pPr>
        <w:pStyle w:val="Compact"/>
        <w:numPr>
          <w:ilvl w:val="0"/>
          <w:numId w:val="1008"/>
        </w:numPr>
      </w:pPr>
      <w:r>
        <w:t xml:space="preserve">связь Domain Model с Research Tasks;</w:t>
      </w:r>
    </w:p>
    <w:p>
      <w:pPr>
        <w:pStyle w:val="Compact"/>
        <w:numPr>
          <w:ilvl w:val="0"/>
          <w:numId w:val="1008"/>
        </w:numPr>
      </w:pPr>
      <w:r>
        <w:t xml:space="preserve">связь Domain Model с H1–H3;</w:t>
      </w:r>
    </w:p>
    <w:p>
      <w:pPr>
        <w:pStyle w:val="Compact"/>
        <w:numPr>
          <w:ilvl w:val="0"/>
          <w:numId w:val="1008"/>
        </w:numPr>
      </w:pPr>
      <w:r>
        <w:t xml:space="preserve">возможность дальнейшей операционализации.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что-не-считается-установленным"/>
    <w:p>
      <w:pPr>
        <w:pStyle w:val="Heading1"/>
      </w:pPr>
      <w:r>
        <w:t xml:space="preserve">26. Что НЕ считается установленным</w:t>
      </w:r>
    </w:p>
    <w:p>
      <w:pPr>
        <w:pStyle w:val="FirstParagraph"/>
      </w:pPr>
      <w:r>
        <w:t xml:space="preserve">Данный пакет не доказывает:</w:t>
      </w:r>
    </w:p>
    <w:p>
      <w:pPr>
        <w:pStyle w:val="Compact"/>
        <w:numPr>
          <w:ilvl w:val="0"/>
          <w:numId w:val="1009"/>
        </w:numPr>
      </w:pPr>
      <w:r>
        <w:t xml:space="preserve">фактическую структуру процессов предприятия;</w:t>
      </w:r>
    </w:p>
    <w:p>
      <w:pPr>
        <w:pStyle w:val="Compact"/>
        <w:numPr>
          <w:ilvl w:val="0"/>
          <w:numId w:val="1009"/>
        </w:numPr>
      </w:pPr>
      <w:r>
        <w:t xml:space="preserve">фактический набор подпроцессов;</w:t>
      </w:r>
    </w:p>
    <w:p>
      <w:pPr>
        <w:pStyle w:val="Compact"/>
        <w:numPr>
          <w:ilvl w:val="0"/>
          <w:numId w:val="1009"/>
        </w:numPr>
      </w:pPr>
      <w:r>
        <w:t xml:space="preserve">конкретные организационные роли;</w:t>
      </w:r>
    </w:p>
    <w:p>
      <w:pPr>
        <w:pStyle w:val="Compact"/>
        <w:numPr>
          <w:ilvl w:val="0"/>
          <w:numId w:val="1009"/>
        </w:numPr>
      </w:pPr>
      <w:r>
        <w:t xml:space="preserve">реальные должности;</w:t>
      </w:r>
    </w:p>
    <w:p>
      <w:pPr>
        <w:pStyle w:val="Compact"/>
        <w:numPr>
          <w:ilvl w:val="0"/>
          <w:numId w:val="1009"/>
        </w:numPr>
      </w:pPr>
      <w:r>
        <w:t xml:space="preserve">реальные статусы;</w:t>
      </w:r>
    </w:p>
    <w:p>
      <w:pPr>
        <w:pStyle w:val="Compact"/>
        <w:numPr>
          <w:ilvl w:val="0"/>
          <w:numId w:val="1009"/>
        </w:numPr>
      </w:pPr>
      <w:r>
        <w:t xml:space="preserve">реальные события;</w:t>
      </w:r>
    </w:p>
    <w:p>
      <w:pPr>
        <w:pStyle w:val="Compact"/>
        <w:numPr>
          <w:ilvl w:val="0"/>
          <w:numId w:val="1009"/>
        </w:numPr>
      </w:pPr>
      <w:r>
        <w:t xml:space="preserve">реальные переходы состояний;</w:t>
      </w:r>
    </w:p>
    <w:p>
      <w:pPr>
        <w:pStyle w:val="Compact"/>
        <w:numPr>
          <w:ilvl w:val="0"/>
          <w:numId w:val="1009"/>
        </w:numPr>
      </w:pPr>
      <w:r>
        <w:t xml:space="preserve">реальные информационные источники;</w:t>
      </w:r>
    </w:p>
    <w:p>
      <w:pPr>
        <w:pStyle w:val="Compact"/>
        <w:numPr>
          <w:ilvl w:val="0"/>
          <w:numId w:val="1009"/>
        </w:numPr>
      </w:pPr>
      <w:r>
        <w:t xml:space="preserve">реальные информационные разрывы;</w:t>
      </w:r>
    </w:p>
    <w:p>
      <w:pPr>
        <w:pStyle w:val="Compact"/>
        <w:numPr>
          <w:ilvl w:val="0"/>
          <w:numId w:val="1009"/>
        </w:numPr>
      </w:pPr>
      <w:r>
        <w:t xml:space="preserve">конкретные причины отклонений;</w:t>
      </w:r>
    </w:p>
    <w:p>
      <w:pPr>
        <w:pStyle w:val="Compact"/>
        <w:numPr>
          <w:ilvl w:val="0"/>
          <w:numId w:val="1009"/>
        </w:numPr>
      </w:pPr>
      <w:r>
        <w:t xml:space="preserve">наличие конкретного GAP;</w:t>
      </w:r>
    </w:p>
    <w:p>
      <w:pPr>
        <w:pStyle w:val="Compact"/>
        <w:numPr>
          <w:ilvl w:val="0"/>
          <w:numId w:val="1009"/>
        </w:numPr>
      </w:pPr>
      <w:r>
        <w:t xml:space="preserve">эффективность предлагаемой подсистемы.</w:t>
      </w:r>
    </w:p>
    <w:p>
      <w:pPr>
        <w:pStyle w:val="FirstParagraph"/>
      </w:pPr>
      <w:r>
        <w:t xml:space="preserve">Эти положения должны подтверждаться на последующих стадиях исследования.</w:t>
      </w:r>
    </w:p>
    <w:p>
      <w:r>
        <w:pict>
          <v:rect style="width:0;height:1.5pt" o:hralign="center" o:hrstd="t" o:hr="t"/>
        </w:pict>
      </w:r>
    </w:p>
    <w:bookmarkEnd w:id="54"/>
    <w:bookmarkStart w:id="56" w:name="контроль-согласованности"/>
    <w:p>
      <w:pPr>
        <w:pStyle w:val="Heading1"/>
      </w:pPr>
      <w:r>
        <w:t xml:space="preserve">27. Контроль согласованности</w:t>
      </w:r>
    </w:p>
    <w:bookmarkStart w:id="55" w:name="glossary-domain-map"/>
    <w:p>
      <w:pPr>
        <w:pStyle w:val="Heading2"/>
      </w:pPr>
      <w:r>
        <w:t xml:space="preserve">Glossary → Domain Map</w:t>
      </w:r>
    </w:p>
    <w:p>
      <w:pPr>
        <w:pStyle w:val="FirstParagraph"/>
      </w:pPr>
      <w:r>
        <w:t xml:space="preserve">Проверено:</w:t>
      </w:r>
    </w:p>
    <w:p>
      <w:pPr>
        <w:pStyle w:val="BodyText"/>
      </w:pPr>
      <w:r>
        <w:rPr>
          <w:b/>
          <w:bCs/>
        </w:rPr>
        <w:t xml:space="preserve">Process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Subprocess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Task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Operation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Participant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Role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Event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State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Transition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Information Object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Information Source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Resource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Deviation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Metric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GAP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rPr>
          <w:b/>
          <w:bCs/>
        </w:rPr>
        <w:t xml:space="preserve">Requirement</w:t>
      </w:r>
      <w:r>
        <w:t xml:space="preserve"> </w:t>
      </w:r>
      <w:r>
        <w:t xml:space="preserve">→ присутствует.</w:t>
      </w:r>
    </w:p>
    <w:p>
      <w:pPr>
        <w:pStyle w:val="BodyText"/>
      </w:pPr>
      <w:r>
        <w:t xml:space="preserve">Все ключевые сущности глоссария имеют место в Domain Map.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контроль-обратной-трассировки"/>
    <w:p>
      <w:pPr>
        <w:pStyle w:val="Heading1"/>
      </w:pPr>
      <w:r>
        <w:t xml:space="preserve">28. Контроль обратной трассировки</w:t>
      </w:r>
    </w:p>
    <w:p>
      <w:pPr>
        <w:pStyle w:val="FirstParagraph"/>
      </w:pPr>
      <w:r>
        <w:t xml:space="preserve">Для каждой центральной сущности Domain Map существует терминологическое определение.</w:t>
      </w:r>
    </w:p>
    <w:p>
      <w:pPr>
        <w:pStyle w:val="BodyText"/>
      </w:pPr>
      <w:r>
        <w:t xml:space="preserve">Не допускается ситуация:</w:t>
      </w:r>
    </w:p>
    <w:p>
      <w:pPr>
        <w:pStyle w:val="BodyText"/>
      </w:pPr>
      <w:r>
        <w:rPr>
          <w:b/>
          <w:bCs/>
        </w:rPr>
        <w:t xml:space="preserve">объект существует на карте → но отсутствует в глоссарии.</w:t>
      </w:r>
    </w:p>
    <w:p>
      <w:pPr>
        <w:pStyle w:val="BodyText"/>
      </w:pPr>
      <w:r>
        <w:t xml:space="preserve">Для терминов, относящихся к фактической организации, применяется дополнительное правило:</w:t>
      </w:r>
    </w:p>
    <w:p>
      <w:pPr>
        <w:pStyle w:val="BodyText"/>
      </w:pPr>
      <w:r>
        <w:rPr>
          <w:b/>
          <w:bCs/>
        </w:rPr>
        <w:t xml:space="preserve">термин может присутствовать в концептуальном словаре → но его конкретная реализация должна подтверждаться evidence.</w:t>
      </w:r>
    </w:p>
    <w:p>
      <w:r>
        <w:pict>
          <v:rect style="width:0;height:1.5pt" o:hralign="center" o:hrstd="t" o:hr="t"/>
        </w:pict>
      </w:r>
    </w:p>
    <w:bookmarkEnd w:id="57"/>
    <w:bookmarkStart w:id="58" w:name="контроль-относительно-research-passport"/>
    <w:p>
      <w:pPr>
        <w:pStyle w:val="Heading1"/>
      </w:pPr>
      <w:r>
        <w:t xml:space="preserve">29. Контроль относительно Research Passport</w:t>
      </w:r>
    </w:p>
    <w:p>
      <w:pPr>
        <w:pStyle w:val="FirstParagraph"/>
      </w:pPr>
      <w:r>
        <w:t xml:space="preserve">Domain Map не изменяет:</w:t>
      </w:r>
    </w:p>
    <w:p>
      <w:pPr>
        <w:pStyle w:val="Compact"/>
        <w:numPr>
          <w:ilvl w:val="0"/>
          <w:numId w:val="1010"/>
        </w:numPr>
      </w:pPr>
      <w:r>
        <w:t xml:space="preserve">объект исследования;</w:t>
      </w:r>
    </w:p>
    <w:p>
      <w:pPr>
        <w:pStyle w:val="Compact"/>
        <w:numPr>
          <w:ilvl w:val="0"/>
          <w:numId w:val="1010"/>
        </w:numPr>
      </w:pPr>
      <w:r>
        <w:t xml:space="preserve">предмет исследования;</w:t>
      </w:r>
    </w:p>
    <w:p>
      <w:pPr>
        <w:pStyle w:val="Compact"/>
        <w:numPr>
          <w:ilvl w:val="0"/>
          <w:numId w:val="1010"/>
        </w:numPr>
      </w:pPr>
      <w:r>
        <w:t xml:space="preserve">цель;</w:t>
      </w:r>
    </w:p>
    <w:p>
      <w:pPr>
        <w:pStyle w:val="Compact"/>
        <w:numPr>
          <w:ilvl w:val="0"/>
          <w:numId w:val="1010"/>
        </w:numPr>
      </w:pPr>
      <w:r>
        <w:t xml:space="preserve">исследовательскую проблему;</w:t>
      </w:r>
    </w:p>
    <w:p>
      <w:pPr>
        <w:pStyle w:val="Compact"/>
        <w:numPr>
          <w:ilvl w:val="0"/>
          <w:numId w:val="1010"/>
        </w:numPr>
      </w:pPr>
      <w:r>
        <w:t xml:space="preserve">RQ0–RQ13;</w:t>
      </w:r>
    </w:p>
    <w:p>
      <w:pPr>
        <w:pStyle w:val="Compact"/>
        <w:numPr>
          <w:ilvl w:val="0"/>
          <w:numId w:val="1010"/>
        </w:numPr>
      </w:pPr>
      <w:r>
        <w:t xml:space="preserve">H1–H3;</w:t>
      </w:r>
    </w:p>
    <w:p>
      <w:pPr>
        <w:pStyle w:val="Compact"/>
        <w:numPr>
          <w:ilvl w:val="0"/>
          <w:numId w:val="1010"/>
        </w:numPr>
      </w:pPr>
      <w:r>
        <w:t xml:space="preserve">границу между исследованием процесса и конкретной ИС.</w:t>
      </w:r>
    </w:p>
    <w:p>
      <w:pPr>
        <w:pStyle w:val="FirstParagraph"/>
      </w:pPr>
      <w:r>
        <w:t xml:space="preserve">Карта поддерживает центральную логику:</w:t>
      </w:r>
    </w:p>
    <w:p>
      <w:pPr>
        <w:pStyle w:val="BodyText"/>
      </w:pPr>
      <w:r>
        <w:rPr>
          <w:b/>
          <w:bCs/>
        </w:rPr>
        <w:t xml:space="preserve">фактическое выполнение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наблюдаемость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своевременность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информационная нагрузка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GAP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требования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концептуальное решение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экспериментальная оценка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Start w:id="59" w:name="X3feddce50655c70818a66d825ee31546c464cea"/>
    <w:p>
      <w:pPr>
        <w:pStyle w:val="Heading1"/>
      </w:pPr>
      <w:r>
        <w:t xml:space="preserve">30. Контроль относительно Research Problem Package</w:t>
      </w:r>
    </w:p>
    <w:p>
      <w:pPr>
        <w:pStyle w:val="FirstParagraph"/>
      </w:pPr>
      <w:r>
        <w:t xml:space="preserve">Проблемная часть исследования предполагает анализ:</w:t>
      </w:r>
    </w:p>
    <w:p>
      <w:pPr>
        <w:pStyle w:val="BodyText"/>
      </w:pPr>
      <w:r>
        <w:rPr>
          <w:b/>
          <w:bCs/>
        </w:rPr>
        <w:t xml:space="preserve">фактического выполнения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события / состояния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проблемы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причины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измеримость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информационное обеспечение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GAP</w:t>
      </w:r>
      <w:r>
        <w:t xml:space="preserve">.</w:t>
      </w:r>
    </w:p>
    <w:p>
      <w:pPr>
        <w:pStyle w:val="BodyText"/>
      </w:pPr>
      <w:r>
        <w:t xml:space="preserve">Domain Map полностью поддерживает эту цепочку.</w:t>
      </w:r>
    </w:p>
    <w:p>
      <w:pPr>
        <w:pStyle w:val="BodyText"/>
      </w:pPr>
      <w:r>
        <w:t xml:space="preserve">При этом карта не утверждает, что конкретная проблема, причина или GAP уже доказаны.</w:t>
      </w:r>
    </w:p>
    <w:p>
      <w:r>
        <w:pict>
          <v:rect style="width:0;height:1.5pt" o:hralign="center" o:hrstd="t" o:hr="t"/>
        </w:pict>
      </w:r>
    </w:p>
    <w:bookmarkEnd w:id="59"/>
    <w:bookmarkStart w:id="60" w:name="X06b3f78177c20b0ac0cd6d04344974e3b4f741f"/>
    <w:p>
      <w:pPr>
        <w:pStyle w:val="Heading1"/>
      </w:pPr>
      <w:r>
        <w:t xml:space="preserve">31. Контроль относительно Research Methodology Package</w:t>
      </w:r>
    </w:p>
    <w:p>
      <w:pPr>
        <w:pStyle w:val="FirstParagraph"/>
      </w:pPr>
      <w:r>
        <w:t xml:space="preserve">Методология предполагает:</w:t>
      </w:r>
    </w:p>
    <w:p>
      <w:pPr>
        <w:pStyle w:val="BodyText"/>
      </w:pPr>
      <w:r>
        <w:rPr>
          <w:b/>
          <w:bCs/>
        </w:rPr>
        <w:t xml:space="preserve">наблюдение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AS-IS Reconstruction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Event / State Analysis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Problem Analysis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Measurement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Information Analysis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GAP Analysis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Requirements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Conceptual Solution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Experimental Evaluation</w:t>
      </w:r>
      <w:r>
        <w:t xml:space="preserve">.</w:t>
      </w:r>
    </w:p>
    <w:p>
      <w:pPr>
        <w:pStyle w:val="BodyText"/>
      </w:pPr>
      <w:r>
        <w:t xml:space="preserve">Domain Map обеспечивает соответствующие сущности и отношения для каждого из этих этапов.</w:t>
      </w:r>
    </w:p>
    <w:p>
      <w:r>
        <w:pict>
          <v:rect style="width:0;height:1.5pt" o:hralign="center" o:hrstd="t" o:hr="t"/>
        </w:pict>
      </w:r>
    </w:p>
    <w:bookmarkEnd w:id="60"/>
    <w:bookmarkStart w:id="61" w:name="X1b03d864548531464aa693ff19b5c059562e436"/>
    <w:p>
      <w:pPr>
        <w:pStyle w:val="Heading1"/>
      </w:pPr>
      <w:r>
        <w:t xml:space="preserve">32. Правило перехода от Domain Map к эмпирической модели</w:t>
      </w:r>
    </w:p>
    <w:p>
      <w:pPr>
        <w:pStyle w:val="FirstParagraph"/>
      </w:pPr>
      <w:r>
        <w:t xml:space="preserve">При получении evidence:</w:t>
      </w:r>
    </w:p>
    <w:p>
      <w:pPr>
        <w:pStyle w:val="BodyText"/>
      </w:pPr>
      <w:r>
        <w:rPr>
          <w:b/>
          <w:bCs/>
        </w:rPr>
        <w:t xml:space="preserve">Conceptual Entity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проверка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Observed Entity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подтверждение / уточнение / удаление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Empirical Domain Model</w:t>
      </w:r>
    </w:p>
    <w:p>
      <w:pPr>
        <w:pStyle w:val="BodyText"/>
      </w:pPr>
      <w:r>
        <w:t xml:space="preserve">Поэтому Domain Map не должна механически копироваться в AS-IS.</w:t>
      </w:r>
    </w:p>
    <w:p>
      <w:pPr>
        <w:pStyle w:val="BodyText"/>
      </w:pPr>
      <w:r>
        <w:t xml:space="preserve">AS-IS должен быть построен исходя из:</w:t>
      </w:r>
    </w:p>
    <w:p>
      <w:pPr>
        <w:pStyle w:val="BodyText"/>
      </w:pPr>
      <w:r>
        <w:rPr>
          <w:b/>
          <w:bCs/>
        </w:rPr>
        <w:t xml:space="preserve">actual events + actual states + actual participants + actual information.</w:t>
      </w:r>
    </w:p>
    <w:p>
      <w:r>
        <w:pict>
          <v:rect style="width:0;height:1.5pt" o:hralign="center" o:hrstd="t" o:hr="t"/>
        </w:pict>
      </w:r>
    </w:p>
    <w:bookmarkEnd w:id="61"/>
    <w:bookmarkStart w:id="62" w:name="правило-изменения-терминов"/>
    <w:p>
      <w:pPr>
        <w:pStyle w:val="Heading1"/>
      </w:pPr>
      <w:r>
        <w:t xml:space="preserve">33. Правило изменения терминов</w:t>
      </w:r>
    </w:p>
    <w:p>
      <w:pPr>
        <w:pStyle w:val="FirstParagraph"/>
      </w:pPr>
      <w:r>
        <w:t xml:space="preserve">Если дальнейшие исследования показывают, что термин требует изменения:</w:t>
      </w:r>
    </w:p>
    <w:p>
      <w:pPr>
        <w:pStyle w:val="Compact"/>
        <w:numPr>
          <w:ilvl w:val="0"/>
          <w:numId w:val="1011"/>
        </w:numPr>
      </w:pPr>
      <w:r>
        <w:t xml:space="preserve">сначала изменяется его определение;</w:t>
      </w:r>
    </w:p>
    <w:p>
      <w:pPr>
        <w:pStyle w:val="Compact"/>
        <w:numPr>
          <w:ilvl w:val="0"/>
          <w:numId w:val="1011"/>
        </w:numPr>
      </w:pPr>
      <w:r>
        <w:t xml:space="preserve">затем проверяются все документы, где термин используется;</w:t>
      </w:r>
    </w:p>
    <w:p>
      <w:pPr>
        <w:pStyle w:val="Compact"/>
        <w:numPr>
          <w:ilvl w:val="0"/>
          <w:numId w:val="1011"/>
        </w:numPr>
      </w:pPr>
      <w:r>
        <w:t xml:space="preserve">проверяется Domain Map;</w:t>
      </w:r>
    </w:p>
    <w:p>
      <w:pPr>
        <w:pStyle w:val="Compact"/>
        <w:numPr>
          <w:ilvl w:val="0"/>
          <w:numId w:val="1011"/>
        </w:numPr>
      </w:pPr>
      <w:r>
        <w:t xml:space="preserve">проверяются</w:t>
      </w:r>
      <w:r>
        <w:t xml:space="preserve"> </w:t>
      </w:r>
      <w:r>
        <w:rPr>
          <w:rStyle w:val="VerbatimChar"/>
        </w:rPr>
        <w:t xml:space="preserve">Research Questions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Research Tasks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проверяется</w:t>
      </w:r>
      <w:r>
        <w:t xml:space="preserve"> </w:t>
      </w:r>
      <w:r>
        <w:rPr>
          <w:rStyle w:val="VerbatimChar"/>
        </w:rPr>
        <w:t xml:space="preserve">Research_Passport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при существенном изменении обновляются зависимые документы.</w:t>
      </w:r>
    </w:p>
    <w:p>
      <w:pPr>
        <w:pStyle w:val="FirstParagraph"/>
      </w:pPr>
      <w:r>
        <w:t xml:space="preserve">Нельзя менять смысл термина только в одном документе.</w:t>
      </w:r>
    </w:p>
    <w:p>
      <w:r>
        <w:pict>
          <v:rect style="width:0;height:1.5pt" o:hralign="center" o:hrstd="t" o:hr="t"/>
        </w:pict>
      </w:r>
    </w:p>
    <w:bookmarkEnd w:id="62"/>
    <w:bookmarkStart w:id="63" w:name="X985a8d11f90a634e852caee8c5e83ab84509151"/>
    <w:p>
      <w:pPr>
        <w:pStyle w:val="Heading1"/>
      </w:pPr>
      <w:r>
        <w:t xml:space="preserve">34. Критерий готовности интегрированного пакета</w:t>
      </w:r>
    </w:p>
    <w:p>
      <w:pPr>
        <w:pStyle w:val="FirstParagraph"/>
      </w:pPr>
      <w:r>
        <w:rPr>
          <w:rStyle w:val="VerbatimChar"/>
        </w:rPr>
        <w:t xml:space="preserve">Glossary v1 + Domain Map v1</w:t>
      </w:r>
      <w:r>
        <w:t xml:space="preserve"> </w:t>
      </w:r>
      <w:r>
        <w:t xml:space="preserve">считается готовым baseline, если:</w:t>
      </w:r>
    </w:p>
    <w:p>
      <w:pPr>
        <w:pStyle w:val="Compact"/>
        <w:numPr>
          <w:ilvl w:val="0"/>
          <w:numId w:val="1012"/>
        </w:numPr>
      </w:pPr>
      <w:r>
        <w:t xml:space="preserve">все ключевые сущности имеют определения;</w:t>
      </w:r>
    </w:p>
    <w:p>
      <w:pPr>
        <w:pStyle w:val="Compact"/>
        <w:numPr>
          <w:ilvl w:val="0"/>
          <w:numId w:val="1012"/>
        </w:numPr>
      </w:pPr>
      <w:r>
        <w:t xml:space="preserve">определения однозначны;</w:t>
      </w:r>
    </w:p>
    <w:p>
      <w:pPr>
        <w:pStyle w:val="Compact"/>
        <w:numPr>
          <w:ilvl w:val="0"/>
          <w:numId w:val="1012"/>
        </w:numPr>
      </w:pPr>
      <w:r>
        <w:t xml:space="preserve">сущности присутствуют и в Glossary, и в Domain Map;</w:t>
      </w:r>
    </w:p>
    <w:p>
      <w:pPr>
        <w:pStyle w:val="Compact"/>
        <w:numPr>
          <w:ilvl w:val="0"/>
          <w:numId w:val="1012"/>
        </w:numPr>
      </w:pPr>
      <w:r>
        <w:t xml:space="preserve">процессные уровни не смешиваются;</w:t>
      </w:r>
    </w:p>
    <w:p>
      <w:pPr>
        <w:pStyle w:val="Compact"/>
        <w:numPr>
          <w:ilvl w:val="0"/>
          <w:numId w:val="1012"/>
        </w:numPr>
      </w:pPr>
      <w:r>
        <w:t xml:space="preserve">организационный уровень отделён от процессного;</w:t>
      </w:r>
    </w:p>
    <w:p>
      <w:pPr>
        <w:pStyle w:val="Compact"/>
        <w:numPr>
          <w:ilvl w:val="0"/>
          <w:numId w:val="1012"/>
        </w:numPr>
      </w:pPr>
      <w:r>
        <w:t xml:space="preserve">динамический уровень отделён от информационного;</w:t>
      </w:r>
    </w:p>
    <w:p>
      <w:pPr>
        <w:pStyle w:val="Compact"/>
        <w:numPr>
          <w:ilvl w:val="0"/>
          <w:numId w:val="1012"/>
        </w:numPr>
      </w:pPr>
      <w:r>
        <w:t xml:space="preserve">состояние отделено от статуса;</w:t>
      </w:r>
    </w:p>
    <w:p>
      <w:pPr>
        <w:pStyle w:val="Compact"/>
        <w:numPr>
          <w:ilvl w:val="0"/>
          <w:numId w:val="1012"/>
        </w:numPr>
      </w:pPr>
      <w:r>
        <w:t xml:space="preserve">событие отделено от состояния;</w:t>
      </w:r>
    </w:p>
    <w:p>
      <w:pPr>
        <w:pStyle w:val="Compact"/>
        <w:numPr>
          <w:ilvl w:val="0"/>
          <w:numId w:val="1012"/>
        </w:numPr>
      </w:pPr>
      <w:r>
        <w:t xml:space="preserve">участник отделён от роли;</w:t>
      </w:r>
    </w:p>
    <w:p>
      <w:pPr>
        <w:pStyle w:val="Compact"/>
        <w:numPr>
          <w:ilvl w:val="0"/>
          <w:numId w:val="1012"/>
        </w:numPr>
      </w:pPr>
      <w:r>
        <w:t xml:space="preserve">источник информации отделён от информационного объекта;</w:t>
      </w:r>
    </w:p>
    <w:p>
      <w:pPr>
        <w:pStyle w:val="Compact"/>
        <w:numPr>
          <w:ilvl w:val="0"/>
          <w:numId w:val="1012"/>
        </w:numPr>
      </w:pPr>
      <w:r>
        <w:t xml:space="preserve">плановое и фактическое выполнение разделены;</w:t>
      </w:r>
    </w:p>
    <w:p>
      <w:pPr>
        <w:pStyle w:val="Compact"/>
        <w:numPr>
          <w:ilvl w:val="0"/>
          <w:numId w:val="1012"/>
        </w:numPr>
      </w:pPr>
      <w:r>
        <w:t xml:space="preserve">отклонение имеет определённое место;</w:t>
      </w:r>
    </w:p>
    <w:p>
      <w:pPr>
        <w:pStyle w:val="Compact"/>
        <w:numPr>
          <w:ilvl w:val="0"/>
          <w:numId w:val="1012"/>
        </w:numPr>
      </w:pPr>
      <w:r>
        <w:t xml:space="preserve">GAP появляется только после анализа;</w:t>
      </w:r>
    </w:p>
    <w:p>
      <w:pPr>
        <w:pStyle w:val="Compact"/>
        <w:numPr>
          <w:ilvl w:val="0"/>
          <w:numId w:val="1012"/>
        </w:numPr>
      </w:pPr>
      <w:r>
        <w:t xml:space="preserve">H1, H2 и H3 имеют соответствующие элементы модели;</w:t>
      </w:r>
    </w:p>
    <w:p>
      <w:pPr>
        <w:pStyle w:val="Compact"/>
        <w:numPr>
          <w:ilvl w:val="0"/>
          <w:numId w:val="1012"/>
        </w:numPr>
      </w:pPr>
      <w:r>
        <w:t xml:space="preserve">карта поддерживает RQ0–RQ13;</w:t>
      </w:r>
    </w:p>
    <w:p>
      <w:pPr>
        <w:pStyle w:val="Compact"/>
        <w:numPr>
          <w:ilvl w:val="0"/>
          <w:numId w:val="1012"/>
        </w:numPr>
      </w:pPr>
      <w:r>
        <w:t xml:space="preserve">карта поддерживает Research Tasks;</w:t>
      </w:r>
    </w:p>
    <w:p>
      <w:pPr>
        <w:pStyle w:val="Compact"/>
        <w:numPr>
          <w:ilvl w:val="0"/>
          <w:numId w:val="1012"/>
        </w:numPr>
      </w:pPr>
      <w:r>
        <w:t xml:space="preserve">карта не предполагает заранее конкретное технологическое решение;</w:t>
      </w:r>
    </w:p>
    <w:p>
      <w:pPr>
        <w:pStyle w:val="Compact"/>
        <w:numPr>
          <w:ilvl w:val="0"/>
          <w:numId w:val="1012"/>
        </w:numPr>
      </w:pPr>
      <w:r>
        <w:t xml:space="preserve">карта не выдаётся за фактический AS-IS.</w:t>
      </w:r>
    </w:p>
    <w:p>
      <w:r>
        <w:pict>
          <v:rect style="width:0;height:1.5pt" o:hralign="center" o:hrstd="t" o:hr="t"/>
        </w:pict>
      </w:r>
    </w:p>
    <w:bookmarkEnd w:id="63"/>
    <w:bookmarkStart w:id="64" w:name="итоговый-доменный-baseline"/>
    <w:p>
      <w:pPr>
        <w:pStyle w:val="Heading1"/>
      </w:pPr>
      <w:r>
        <w:t xml:space="preserve">35. Итоговый доменный baseline</w:t>
      </w:r>
    </w:p>
    <w:p>
      <w:pPr>
        <w:pStyle w:val="FirstParagraph"/>
      </w:pPr>
      <w:r>
        <w:t xml:space="preserve">На конец этапа 4-й недели сформирована следующая логика:</w:t>
      </w:r>
    </w:p>
    <w:p>
      <w:pPr>
        <w:pStyle w:val="SourceCode"/>
      </w:pPr>
      <w:r>
        <w:rPr>
          <w:rStyle w:val="VerbatimChar"/>
        </w:rPr>
        <w:t xml:space="preserve">                       DOMAIN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  PROCESS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SUBPROCESS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TASK / WORK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 OPERATION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   EVENT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  STATE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INFORMATION OBJECT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INFORMATION SOURCE</w:t>
      </w:r>
      <w:r>
        <w:br/>
      </w:r>
      <w:r>
        <w:br/>
      </w:r>
      <w:r>
        <w:br/>
      </w:r>
      <w:r>
        <w:rPr>
          <w:rStyle w:val="VerbatimChar"/>
        </w:rPr>
        <w:t xml:space="preserve">PARTICIPANT ──► ROLE ──► ACTION / DECISION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OPERATION</w:t>
      </w:r>
      <w:r>
        <w:br/>
      </w:r>
      <w:r>
        <w:br/>
      </w:r>
      <w:r>
        <w:br/>
      </w:r>
      <w:r>
        <w:rPr>
          <w:rStyle w:val="VerbatimChar"/>
        </w:rPr>
        <w:t xml:space="preserve">RESOURCE ──────────────► TASK</w:t>
      </w:r>
      <w:r>
        <w:br/>
      </w:r>
      <w:r>
        <w:br/>
      </w:r>
      <w:r>
        <w:br/>
      </w:r>
      <w:r>
        <w:rPr>
          <w:rStyle w:val="VerbatimChar"/>
        </w:rPr>
        <w:t xml:space="preserve">PLANNED ────────┐</w:t>
      </w:r>
      <w:r>
        <w:br/>
      </w:r>
      <w:r>
        <w:rPr>
          <w:rStyle w:val="VerbatimChar"/>
        </w:rPr>
        <w:t xml:space="preserve">                ├──► COMPARISON ──► DEVIATION</w:t>
      </w:r>
      <w:r>
        <w:br/>
      </w:r>
      <w:r>
        <w:rPr>
          <w:rStyle w:val="VerbatimChar"/>
        </w:rPr>
        <w:t xml:space="preserve">ACTUAL 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EVENT ──► STATE ──► INFORMATION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OBSERVABILITY</w:t>
      </w:r>
      <w:r>
        <w:br/>
      </w:r>
      <w:r>
        <w:br/>
      </w:r>
      <w:r>
        <w:rPr>
          <w:rStyle w:val="VerbatimChar"/>
        </w:rPr>
        <w:t xml:space="preserve">EVENT TIME ──► INFORMATION AVAILABILITY ──► DECISION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TIMELINESS</w:t>
      </w:r>
      <w:r>
        <w:br/>
      </w:r>
      <w:r>
        <w:br/>
      </w:r>
      <w:r>
        <w:br/>
      </w:r>
      <w:r>
        <w:rPr>
          <w:rStyle w:val="VerbatimChar"/>
        </w:rPr>
        <w:t xml:space="preserve">PARTICIPANT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INFORMATION SOURCES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INFORMATION PROCESSING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INFORMATION LOAD</w:t>
      </w:r>
      <w:r>
        <w:br/>
      </w:r>
      <w:r>
        <w:br/>
      </w:r>
      <w:r>
        <w:br/>
      </w:r>
      <w:r>
        <w:rPr>
          <w:rStyle w:val="VerbatimChar"/>
        </w:rPr>
        <w:t xml:space="preserve">DEVIATION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  GAP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CONCEPTUAL SOLUTION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EXPERIMENTAL EVALUATION</w:t>
      </w:r>
    </w:p>
    <w:p>
      <w:r>
        <w:pict>
          <v:rect style="width:0;height:1.5pt" o:hralign="center" o:hrstd="t" o:hr="t"/>
        </w:pict>
      </w:r>
    </w:p>
    <w:bookmarkEnd w:id="64"/>
    <w:bookmarkStart w:id="65" w:name="состояние-после-объединения"/>
    <w:p>
      <w:pPr>
        <w:pStyle w:val="Heading1"/>
      </w:pPr>
      <w:r>
        <w:t xml:space="preserve">36. Состояние после объединения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рабочий integrated baseline v1.</w:t>
      </w:r>
    </w:p>
    <w:p>
      <w:pPr>
        <w:pStyle w:val="BodyText"/>
      </w:pPr>
      <w:r>
        <w:rPr>
          <w:rStyle w:val="VerbatimChar"/>
          <w:b/>
          <w:bCs/>
        </w:rPr>
        <w:t xml:space="preserve">Glossary v1</w:t>
      </w:r>
      <w:r>
        <w:t xml:space="preserve"> </w:t>
      </w:r>
      <w:r>
        <w:t xml:space="preserve">определяет язык исследования.</w:t>
      </w:r>
    </w:p>
    <w:p>
      <w:pPr>
        <w:pStyle w:val="BodyText"/>
      </w:pPr>
      <w:r>
        <w:rPr>
          <w:rStyle w:val="VerbatimChar"/>
          <w:b/>
          <w:bCs/>
        </w:rPr>
        <w:t xml:space="preserve">Domain Map v1</w:t>
      </w:r>
      <w:r>
        <w:t xml:space="preserve"> </w:t>
      </w:r>
      <w:r>
        <w:t xml:space="preserve">определяет взаимосвязи сущностей.</w:t>
      </w:r>
    </w:p>
    <w:p>
      <w:pPr>
        <w:pStyle w:val="BodyText"/>
      </w:pPr>
      <w:r>
        <w:t xml:space="preserve">Их объединение обеспечивает единый терминологический слой для последующего перехода:</w:t>
      </w:r>
    </w:p>
    <w:p>
      <w:pPr>
        <w:pStyle w:val="BodyText"/>
      </w:pPr>
      <w:r>
        <w:rPr>
          <w:b/>
          <w:bCs/>
        </w:rPr>
        <w:t xml:space="preserve">Domain Understanding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Stakeholder Analysis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Process Hierarchy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SIPOC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AS-IS Reconstruction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Event &amp; State Analysis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Problem / Cause Analysis</w:t>
      </w:r>
      <w:r>
        <w:t xml:space="preserve">.</w:t>
      </w:r>
    </w:p>
    <w:p>
      <w:pPr>
        <w:pStyle w:val="BodyText"/>
      </w:pPr>
      <w:r>
        <w:t xml:space="preserve">На этом уровне</w:t>
      </w:r>
      <w:r>
        <w:t xml:space="preserve"> </w:t>
      </w:r>
      <w:r>
        <w:rPr>
          <w:b/>
          <w:bCs/>
        </w:rPr>
        <w:t xml:space="preserve">не требуется дальнейшее расширение терминологии без появления новой исследовательской функции или evidence</w:t>
      </w:r>
      <w:r>
        <w:t xml:space="preserve">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