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E9B991" w14:textId="77777777" w:rsidR="006E6D5B" w:rsidRPr="00462FDB" w:rsidRDefault="00000000">
      <w:pPr>
        <w:jc w:val="center"/>
        <w:rPr>
          <w:lang w:val="ru-RU"/>
        </w:rPr>
      </w:pPr>
      <w:r w:rsidRPr="00462FDB">
        <w:rPr>
          <w:b/>
          <w:lang w:val="ru-RU"/>
        </w:rPr>
        <w:t>РАБОЧАЯ ДОРОЖНАЯ КАРТА</w:t>
      </w:r>
      <w:r w:rsidRPr="00462FDB">
        <w:rPr>
          <w:b/>
          <w:lang w:val="ru-RU"/>
        </w:rPr>
        <w:br/>
      </w:r>
      <w:r w:rsidRPr="00462FDB">
        <w:rPr>
          <w:b/>
          <w:sz w:val="40"/>
          <w:lang w:val="ru-RU"/>
        </w:rPr>
        <w:t>магистерской диссертации на 2 года</w:t>
      </w:r>
    </w:p>
    <w:p w14:paraId="1E80B9C8" w14:textId="77777777" w:rsidR="006E6D5B" w:rsidRPr="00462FDB" w:rsidRDefault="00000000">
      <w:pPr>
        <w:jc w:val="center"/>
        <w:rPr>
          <w:lang w:val="ru-RU"/>
        </w:rPr>
      </w:pPr>
      <w:r w:rsidRPr="00462FDB">
        <w:rPr>
          <w:b/>
          <w:sz w:val="26"/>
          <w:lang w:val="ru-RU"/>
        </w:rPr>
        <w:t>«Исследование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авиации»</w:t>
      </w:r>
    </w:p>
    <w:p w14:paraId="4B63F9C8" w14:textId="77777777" w:rsidR="006E6D5B" w:rsidRPr="00462FDB" w:rsidRDefault="00000000">
      <w:pPr>
        <w:jc w:val="center"/>
        <w:rPr>
          <w:lang w:val="ru-RU"/>
        </w:rPr>
      </w:pPr>
      <w:r w:rsidRPr="00462FDB">
        <w:rPr>
          <w:lang w:val="ru-RU"/>
        </w:rPr>
        <w:t>Структура документа: 2 года → 4 семестра → 26 недель в семестре</w:t>
      </w:r>
    </w:p>
    <w:p w14:paraId="55725C79" w14:textId="05868FFA" w:rsidR="006E6D5B" w:rsidRPr="00462FDB" w:rsidRDefault="00000000">
      <w:pPr>
        <w:jc w:val="center"/>
        <w:rPr>
          <w:lang w:val="ru-RU"/>
        </w:rPr>
      </w:pPr>
      <w:r w:rsidRPr="00462FDB">
        <w:rPr>
          <w:lang w:val="ru-RU"/>
        </w:rPr>
        <w:t>Детализация: весь 1-й семестр по неделям; 1-</w:t>
      </w:r>
      <w:r w:rsidR="00462FDB">
        <w:rPr>
          <w:lang w:val="ru-RU"/>
        </w:rPr>
        <w:t>2</w:t>
      </w:r>
      <w:r w:rsidRPr="00462FDB">
        <w:rPr>
          <w:lang w:val="ru-RU"/>
        </w:rPr>
        <w:t xml:space="preserve"> недел</w:t>
      </w:r>
      <w:r w:rsidR="00462FDB">
        <w:rPr>
          <w:lang w:val="ru-RU"/>
        </w:rPr>
        <w:t>и</w:t>
      </w:r>
      <w:r w:rsidRPr="00462FDB">
        <w:rPr>
          <w:lang w:val="ru-RU"/>
        </w:rPr>
        <w:t xml:space="preserve"> — по дням</w:t>
      </w:r>
    </w:p>
    <w:p w14:paraId="1F52809A" w14:textId="77777777" w:rsidR="006E6D5B" w:rsidRPr="00462FDB" w:rsidRDefault="00000000">
      <w:pPr>
        <w:jc w:val="center"/>
        <w:rPr>
          <w:lang w:val="ru-RU"/>
        </w:rPr>
      </w:pPr>
      <w:r w:rsidRPr="00462FDB">
        <w:rPr>
          <w:lang w:val="ru-RU"/>
        </w:rPr>
        <w:t xml:space="preserve">Принцип: сначала доказательная исследовательская база и </w:t>
      </w:r>
      <w:r>
        <w:t>AS</w:t>
      </w:r>
      <w:r w:rsidRPr="00462FDB">
        <w:rPr>
          <w:lang w:val="ru-RU"/>
        </w:rPr>
        <w:t>-</w:t>
      </w:r>
      <w:r>
        <w:t>IS</w:t>
      </w:r>
      <w:r w:rsidRPr="00462FDB">
        <w:rPr>
          <w:lang w:val="ru-RU"/>
        </w:rPr>
        <w:t>, затем проектирование, прототипирование и проверка</w:t>
      </w:r>
    </w:p>
    <w:p w14:paraId="3B1C43FA" w14:textId="77777777" w:rsidR="006E6D5B" w:rsidRPr="00462FDB" w:rsidRDefault="00000000">
      <w:pPr>
        <w:rPr>
          <w:lang w:val="ru-RU"/>
        </w:rPr>
      </w:pPr>
      <w:r w:rsidRPr="00462FDB">
        <w:rPr>
          <w:lang w:val="ru-RU"/>
        </w:rPr>
        <w:br w:type="page"/>
      </w:r>
    </w:p>
    <w:p w14:paraId="466891DB" w14:textId="77777777" w:rsidR="006E6D5B" w:rsidRPr="00462FDB" w:rsidRDefault="00000000">
      <w:pPr>
        <w:pStyle w:val="1"/>
        <w:rPr>
          <w:lang w:val="ru-RU"/>
        </w:rPr>
      </w:pPr>
      <w:r w:rsidRPr="00462FDB">
        <w:rPr>
          <w:lang w:val="ru-RU"/>
        </w:rPr>
        <w:lastRenderedPageBreak/>
        <w:t>1. Исходная зафиксированная база</w:t>
      </w:r>
    </w:p>
    <w:p w14:paraId="34B055B4" w14:textId="77777777" w:rsidR="006E6D5B" w:rsidRPr="00462FDB" w:rsidRDefault="00000000">
      <w:pPr>
        <w:rPr>
          <w:lang w:val="ru-RU"/>
        </w:rPr>
      </w:pPr>
      <w:r w:rsidRPr="00462FDB">
        <w:rPr>
          <w:lang w:val="ru-RU"/>
        </w:rPr>
        <w:t xml:space="preserve">План построен на ранее зафиксированной формулировке темы и на принятом ограничении: исследование не должно быть привязано к конкретной корпоративной системе, поставщику или закрытой базе данных. Будущая подсистема рассматривается как дополнительный аналитический и управленческий слой над существующей информационной инфраструктурой. На первом семестре не выполняется разработка программного продукта: его задача — получить доказательную </w:t>
      </w:r>
      <w:r>
        <w:t>AS</w:t>
      </w:r>
      <w:r w:rsidRPr="00462FDB">
        <w:rPr>
          <w:lang w:val="ru-RU"/>
        </w:rPr>
        <w:t>-</w:t>
      </w:r>
      <w:r>
        <w:t>IS</w:t>
      </w:r>
      <w:r w:rsidRPr="00462FDB">
        <w:rPr>
          <w:lang w:val="ru-RU"/>
        </w:rPr>
        <w:t>-картину процессов, выявить проблемы, определить требования и подготовить обоснованную основу для проектирования в следующих семестрах.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5213"/>
        <w:gridCol w:w="5213"/>
      </w:tblGrid>
      <w:tr w:rsidR="006E6D5B" w14:paraId="50055E5E" w14:textId="77777777">
        <w:trPr>
          <w:tblHeader/>
          <w:jc w:val="center"/>
        </w:trPr>
        <w:tc>
          <w:tcPr>
            <w:tcW w:w="5213" w:type="dxa"/>
            <w:shd w:val="clear" w:color="auto" w:fill="D9E2F3"/>
            <w:vAlign w:val="center"/>
          </w:tcPr>
          <w:p w14:paraId="6BD49761" w14:textId="77777777" w:rsidR="006E6D5B" w:rsidRDefault="00000000">
            <w:pPr>
              <w:pStyle w:val="TableText"/>
              <w:spacing w:after="0"/>
            </w:pPr>
            <w:r>
              <w:rPr>
                <w:b/>
              </w:rPr>
              <w:t>Элемент</w:t>
            </w:r>
          </w:p>
        </w:tc>
        <w:tc>
          <w:tcPr>
            <w:tcW w:w="5213" w:type="dxa"/>
            <w:shd w:val="clear" w:color="auto" w:fill="D9E2F3"/>
            <w:vAlign w:val="center"/>
          </w:tcPr>
          <w:p w14:paraId="55C05EE5" w14:textId="77777777" w:rsidR="006E6D5B" w:rsidRDefault="00000000">
            <w:pPr>
              <w:pStyle w:val="TableText"/>
              <w:spacing w:after="0"/>
            </w:pPr>
            <w:r>
              <w:rPr>
                <w:b/>
              </w:rPr>
              <w:t>Зафиксированная формулировка</w:t>
            </w:r>
          </w:p>
        </w:tc>
      </w:tr>
      <w:tr w:rsidR="006E6D5B" w:rsidRPr="00BD5DE0" w14:paraId="023DD4EE" w14:textId="77777777">
        <w:trPr>
          <w:jc w:val="center"/>
        </w:trPr>
        <w:tc>
          <w:tcPr>
            <w:tcW w:w="5213" w:type="dxa"/>
            <w:vAlign w:val="center"/>
          </w:tcPr>
          <w:p w14:paraId="79021A8E" w14:textId="77777777" w:rsidR="006E6D5B" w:rsidRDefault="00000000">
            <w:pPr>
              <w:pStyle w:val="TableText"/>
              <w:spacing w:after="0"/>
            </w:pPr>
            <w:r>
              <w:t>Тема</w:t>
            </w:r>
          </w:p>
        </w:tc>
        <w:tc>
          <w:tcPr>
            <w:tcW w:w="5213" w:type="dxa"/>
            <w:vAlign w:val="center"/>
          </w:tcPr>
          <w:p w14:paraId="60C1B4B1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>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авиации.</w:t>
            </w:r>
          </w:p>
        </w:tc>
      </w:tr>
      <w:tr w:rsidR="006E6D5B" w:rsidRPr="00BD5DE0" w14:paraId="5F1074B9" w14:textId="77777777">
        <w:trPr>
          <w:jc w:val="center"/>
        </w:trPr>
        <w:tc>
          <w:tcPr>
            <w:tcW w:w="5213" w:type="dxa"/>
            <w:vAlign w:val="center"/>
          </w:tcPr>
          <w:p w14:paraId="191E4DC9" w14:textId="77777777" w:rsidR="006E6D5B" w:rsidRDefault="00000000">
            <w:pPr>
              <w:pStyle w:val="TableText"/>
              <w:spacing w:after="0"/>
            </w:pPr>
            <w:r>
              <w:t>Объект</w:t>
            </w:r>
          </w:p>
        </w:tc>
        <w:tc>
          <w:tcPr>
            <w:tcW w:w="5213" w:type="dxa"/>
            <w:vAlign w:val="center"/>
          </w:tcPr>
          <w:p w14:paraId="3A9AC8A7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>Бизнес-процессы технического обслуживания и ремонта авиационной техники на предприятии гражданской авиации.</w:t>
            </w:r>
          </w:p>
        </w:tc>
      </w:tr>
      <w:tr w:rsidR="006E6D5B" w:rsidRPr="00BD5DE0" w14:paraId="5098C09C" w14:textId="77777777">
        <w:trPr>
          <w:jc w:val="center"/>
        </w:trPr>
        <w:tc>
          <w:tcPr>
            <w:tcW w:w="5213" w:type="dxa"/>
            <w:vAlign w:val="center"/>
          </w:tcPr>
          <w:p w14:paraId="155AD70B" w14:textId="77777777" w:rsidR="006E6D5B" w:rsidRDefault="00000000">
            <w:pPr>
              <w:pStyle w:val="TableText"/>
              <w:spacing w:after="0"/>
            </w:pPr>
            <w:proofErr w:type="spellStart"/>
            <w:r>
              <w:t>Предмет</w:t>
            </w:r>
            <w:proofErr w:type="spellEnd"/>
          </w:p>
        </w:tc>
        <w:tc>
          <w:tcPr>
            <w:tcW w:w="5213" w:type="dxa"/>
            <w:vAlign w:val="center"/>
          </w:tcPr>
          <w:p w14:paraId="58F881CF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>Методы и информационные средства анализа, мониторинга и интеллектуальной поддержки управления бизнес-процессами технического обслуживания и ремонта авиационной техники.</w:t>
            </w:r>
          </w:p>
        </w:tc>
      </w:tr>
      <w:tr w:rsidR="006E6D5B" w:rsidRPr="00BD5DE0" w14:paraId="797DD429" w14:textId="77777777">
        <w:trPr>
          <w:jc w:val="center"/>
        </w:trPr>
        <w:tc>
          <w:tcPr>
            <w:tcW w:w="5213" w:type="dxa"/>
            <w:vAlign w:val="center"/>
          </w:tcPr>
          <w:p w14:paraId="0F21F56B" w14:textId="77777777" w:rsidR="006E6D5B" w:rsidRDefault="00000000">
            <w:pPr>
              <w:pStyle w:val="TableText"/>
              <w:spacing w:after="0"/>
            </w:pPr>
            <w:proofErr w:type="spellStart"/>
            <w:r>
              <w:t>Цель</w:t>
            </w:r>
            <w:proofErr w:type="spellEnd"/>
          </w:p>
        </w:tc>
        <w:tc>
          <w:tcPr>
            <w:tcW w:w="5213" w:type="dxa"/>
            <w:vAlign w:val="center"/>
          </w:tcPr>
          <w:p w14:paraId="24D0CE0F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>Исследование проблем управления бизнес-процессами технического обслуживания и ремонта авиационной техники и разработка подсистемы интеллектуальной поддержки управления данными процессами на основе анализа их фактического выполнения.</w:t>
            </w:r>
          </w:p>
        </w:tc>
      </w:tr>
      <w:tr w:rsidR="006E6D5B" w:rsidRPr="00BD5DE0" w14:paraId="20A94EB9" w14:textId="77777777">
        <w:trPr>
          <w:jc w:val="center"/>
        </w:trPr>
        <w:tc>
          <w:tcPr>
            <w:tcW w:w="5213" w:type="dxa"/>
            <w:vAlign w:val="center"/>
          </w:tcPr>
          <w:p w14:paraId="6B412A5E" w14:textId="77777777" w:rsidR="006E6D5B" w:rsidRDefault="00000000">
            <w:pPr>
              <w:pStyle w:val="TableText"/>
              <w:spacing w:after="0"/>
            </w:pPr>
            <w:proofErr w:type="spellStart"/>
            <w:r>
              <w:t>Граница</w:t>
            </w:r>
            <w:proofErr w:type="spellEnd"/>
            <w:r>
              <w:t xml:space="preserve"> </w:t>
            </w:r>
            <w:proofErr w:type="spellStart"/>
            <w:r>
              <w:t>продукта</w:t>
            </w:r>
            <w:proofErr w:type="spellEnd"/>
          </w:p>
        </w:tc>
        <w:tc>
          <w:tcPr>
            <w:tcW w:w="5213" w:type="dxa"/>
            <w:vAlign w:val="center"/>
          </w:tcPr>
          <w:p w14:paraId="3E03538E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 xml:space="preserve">Не замена </w:t>
            </w:r>
            <w:r>
              <w:t>MRO</w:t>
            </w:r>
            <w:r w:rsidRPr="00462FDB">
              <w:rPr>
                <w:lang w:val="ru-RU"/>
              </w:rPr>
              <w:t>/</w:t>
            </w:r>
            <w:r>
              <w:t>ERP</w:t>
            </w:r>
            <w:r w:rsidRPr="00462FDB">
              <w:rPr>
                <w:lang w:val="ru-RU"/>
              </w:rPr>
              <w:t>/учётных систем, а дополнительный слой анализа, мониторинга и поддержки управления.</w:t>
            </w:r>
          </w:p>
        </w:tc>
      </w:tr>
      <w:tr w:rsidR="006E6D5B" w:rsidRPr="00BD5DE0" w14:paraId="1CF21EC4" w14:textId="77777777">
        <w:trPr>
          <w:jc w:val="center"/>
        </w:trPr>
        <w:tc>
          <w:tcPr>
            <w:tcW w:w="5213" w:type="dxa"/>
            <w:vAlign w:val="center"/>
          </w:tcPr>
          <w:p w14:paraId="1A3DC469" w14:textId="77777777" w:rsidR="006E6D5B" w:rsidRDefault="00000000">
            <w:pPr>
              <w:pStyle w:val="TableText"/>
              <w:spacing w:after="0"/>
            </w:pPr>
            <w:proofErr w:type="spellStart"/>
            <w:r>
              <w:t>Ключевое</w:t>
            </w:r>
            <w:proofErr w:type="spellEnd"/>
            <w:r>
              <w:t xml:space="preserve"> ограничение</w:t>
            </w:r>
          </w:p>
        </w:tc>
        <w:tc>
          <w:tcPr>
            <w:tcW w:w="5213" w:type="dxa"/>
            <w:vAlign w:val="center"/>
          </w:tcPr>
          <w:p w14:paraId="4EA4A245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>Закрытые корпоративные системы и данные не являются обязательным источником для выполнения исследования. Допускаются функциональное описание, интервью/наблюдения при наличии доступа, обезличенные и синтетические данные, открытые источники и моделирование.</w:t>
            </w:r>
          </w:p>
        </w:tc>
      </w:tr>
    </w:tbl>
    <w:p w14:paraId="0F92F5AF" w14:textId="77777777" w:rsidR="006E6D5B" w:rsidRPr="00462FDB" w:rsidRDefault="006E6D5B">
      <w:pPr>
        <w:spacing w:after="0"/>
        <w:rPr>
          <w:lang w:val="ru-RU"/>
        </w:rPr>
      </w:pPr>
    </w:p>
    <w:p w14:paraId="13E8020F" w14:textId="77777777" w:rsidR="006E6D5B" w:rsidRPr="00462FDB" w:rsidRDefault="00000000">
      <w:pPr>
        <w:pStyle w:val="21"/>
        <w:rPr>
          <w:lang w:val="ru-RU"/>
        </w:rPr>
      </w:pPr>
      <w:r w:rsidRPr="00462FDB">
        <w:rPr>
          <w:lang w:val="ru-RU"/>
        </w:rPr>
        <w:t>Что принципиально не входит в план:</w:t>
      </w:r>
    </w:p>
    <w:p w14:paraId="46A3B7DD" w14:textId="77777777" w:rsidR="006E6D5B" w:rsidRPr="00462FDB" w:rsidRDefault="00000000">
      <w:pPr>
        <w:pStyle w:val="a0"/>
        <w:rPr>
          <w:lang w:val="ru-RU"/>
        </w:rPr>
      </w:pPr>
      <w:r w:rsidRPr="00462FDB">
        <w:rPr>
          <w:lang w:val="ru-RU"/>
        </w:rPr>
        <w:t xml:space="preserve">разработка собственного полнофункционального аналога </w:t>
      </w:r>
      <w:r>
        <w:t>MRO</w:t>
      </w:r>
      <w:r w:rsidRPr="00462FDB">
        <w:rPr>
          <w:lang w:val="ru-RU"/>
        </w:rPr>
        <w:t>/</w:t>
      </w:r>
      <w:r>
        <w:t>ERP</w:t>
      </w:r>
      <w:r w:rsidRPr="00462FDB">
        <w:rPr>
          <w:lang w:val="ru-RU"/>
        </w:rPr>
        <w:t>;</w:t>
      </w:r>
    </w:p>
    <w:p w14:paraId="11D17EE4" w14:textId="77777777" w:rsidR="006E6D5B" w:rsidRPr="00462FDB" w:rsidRDefault="00000000">
      <w:pPr>
        <w:pStyle w:val="a0"/>
        <w:rPr>
          <w:lang w:val="ru-RU"/>
        </w:rPr>
      </w:pPr>
      <w:r w:rsidRPr="00462FDB">
        <w:rPr>
          <w:lang w:val="ru-RU"/>
        </w:rPr>
        <w:t>исследование внутренней архитектуры и исходного кода закрытых корпоративных систем;</w:t>
      </w:r>
    </w:p>
    <w:p w14:paraId="2CFDAFFF" w14:textId="77777777" w:rsidR="006E6D5B" w:rsidRPr="00462FDB" w:rsidRDefault="00000000">
      <w:pPr>
        <w:pStyle w:val="a0"/>
        <w:rPr>
          <w:lang w:val="ru-RU"/>
        </w:rPr>
      </w:pPr>
      <w:r w:rsidRPr="00462FDB">
        <w:rPr>
          <w:lang w:val="ru-RU"/>
        </w:rPr>
        <w:t>изменение авиационных нормативов и регламентов технического обслуживания;</w:t>
      </w:r>
    </w:p>
    <w:p w14:paraId="1B5581D6" w14:textId="77777777" w:rsidR="006E6D5B" w:rsidRPr="00462FDB" w:rsidRDefault="00000000">
      <w:pPr>
        <w:pStyle w:val="a0"/>
        <w:rPr>
          <w:lang w:val="ru-RU"/>
        </w:rPr>
      </w:pPr>
      <w:r w:rsidRPr="00462FDB">
        <w:rPr>
          <w:lang w:val="ru-RU"/>
        </w:rPr>
        <w:t>проектирование или изменение конструкции авиационных двигателей и оборудования;</w:t>
      </w:r>
    </w:p>
    <w:p w14:paraId="3A62AB0F" w14:textId="77777777" w:rsidR="006E6D5B" w:rsidRPr="00462FDB" w:rsidRDefault="00000000">
      <w:pPr>
        <w:pStyle w:val="a0"/>
        <w:rPr>
          <w:lang w:val="ru-RU"/>
        </w:rPr>
      </w:pPr>
      <w:r w:rsidRPr="00462FDB">
        <w:rPr>
          <w:lang w:val="ru-RU"/>
        </w:rPr>
        <w:t>зависимость научного результата от доступа к конкретной системе КУПОЛ или иной системе предприятия.</w:t>
      </w:r>
    </w:p>
    <w:p w14:paraId="764940C1" w14:textId="77777777" w:rsidR="006E6D5B" w:rsidRPr="00462FDB" w:rsidRDefault="00000000">
      <w:pPr>
        <w:pStyle w:val="1"/>
        <w:rPr>
          <w:lang w:val="ru-RU"/>
        </w:rPr>
      </w:pPr>
      <w:r w:rsidRPr="00462FDB">
        <w:rPr>
          <w:lang w:val="ru-RU"/>
        </w:rPr>
        <w:t>2. Усиленный план на 2 года</w:t>
      </w:r>
    </w:p>
    <w:p w14:paraId="734611F0" w14:textId="77777777" w:rsidR="006E6D5B" w:rsidRPr="00462FDB" w:rsidRDefault="00000000">
      <w:pPr>
        <w:rPr>
          <w:lang w:val="ru-RU"/>
        </w:rPr>
      </w:pPr>
      <w:r w:rsidRPr="00462FDB">
        <w:rPr>
          <w:lang w:val="ru-RU"/>
        </w:rPr>
        <w:t>Логика двух лет: каждый семестр заканчивается отдельным проверяемым результатом и должен создавать вход для следующего. При этом главы диссертации распределены по семестрам, а не пишутся полностью в самом конце.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1814"/>
        <w:gridCol w:w="2891"/>
        <w:gridCol w:w="2948"/>
        <w:gridCol w:w="2494"/>
      </w:tblGrid>
      <w:tr w:rsidR="006E6D5B" w14:paraId="16431011" w14:textId="77777777">
        <w:trPr>
          <w:tblHeader/>
          <w:jc w:val="center"/>
        </w:trPr>
        <w:tc>
          <w:tcPr>
            <w:tcW w:w="1587" w:type="dxa"/>
            <w:shd w:val="clear" w:color="auto" w:fill="D9E2F3"/>
            <w:vAlign w:val="center"/>
          </w:tcPr>
          <w:p w14:paraId="622B1EB2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b/>
                <w:sz w:val="15"/>
              </w:rPr>
              <w:t>Период</w:t>
            </w:r>
            <w:proofErr w:type="spellEnd"/>
          </w:p>
        </w:tc>
        <w:tc>
          <w:tcPr>
            <w:tcW w:w="1814" w:type="dxa"/>
            <w:shd w:val="clear" w:color="auto" w:fill="D9E2F3"/>
            <w:vAlign w:val="center"/>
          </w:tcPr>
          <w:p w14:paraId="2B456BE8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5"/>
              </w:rPr>
              <w:t>Глава</w:t>
            </w:r>
          </w:p>
        </w:tc>
        <w:tc>
          <w:tcPr>
            <w:tcW w:w="2891" w:type="dxa"/>
            <w:shd w:val="clear" w:color="auto" w:fill="D9E2F3"/>
            <w:vAlign w:val="center"/>
          </w:tcPr>
          <w:p w14:paraId="21496392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5"/>
              </w:rPr>
              <w:t>Основной содержательный фокус</w:t>
            </w:r>
          </w:p>
        </w:tc>
        <w:tc>
          <w:tcPr>
            <w:tcW w:w="2948" w:type="dxa"/>
            <w:shd w:val="clear" w:color="auto" w:fill="D9E2F3"/>
            <w:vAlign w:val="center"/>
          </w:tcPr>
          <w:p w14:paraId="177DAC09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5"/>
              </w:rPr>
              <w:t>Ключевые артефакты</w:t>
            </w:r>
          </w:p>
        </w:tc>
        <w:tc>
          <w:tcPr>
            <w:tcW w:w="2494" w:type="dxa"/>
            <w:shd w:val="clear" w:color="auto" w:fill="D9E2F3"/>
            <w:vAlign w:val="center"/>
          </w:tcPr>
          <w:p w14:paraId="4B3DA07F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5"/>
              </w:rPr>
              <w:t>Контрольный результат</w:t>
            </w:r>
          </w:p>
        </w:tc>
      </w:tr>
      <w:tr w:rsidR="006E6D5B" w:rsidRPr="00BD5DE0" w14:paraId="6C1876B2" w14:textId="77777777">
        <w:trPr>
          <w:jc w:val="center"/>
        </w:trPr>
        <w:tc>
          <w:tcPr>
            <w:tcW w:w="1587" w:type="dxa"/>
            <w:vAlign w:val="center"/>
          </w:tcPr>
          <w:p w14:paraId="25CC0D2E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 xml:space="preserve">1 семестр. Исследование и </w:t>
            </w:r>
            <w:r>
              <w:rPr>
                <w:sz w:val="15"/>
              </w:rPr>
              <w:t>AS</w:t>
            </w:r>
            <w:r w:rsidRPr="00462FDB">
              <w:rPr>
                <w:sz w:val="15"/>
                <w:lang w:val="ru-RU"/>
              </w:rPr>
              <w:t>-</w:t>
            </w:r>
            <w:r>
              <w:rPr>
                <w:sz w:val="15"/>
              </w:rPr>
              <w:t>IS</w:t>
            </w:r>
          </w:p>
        </w:tc>
        <w:tc>
          <w:tcPr>
            <w:tcW w:w="1814" w:type="dxa"/>
            <w:vAlign w:val="center"/>
          </w:tcPr>
          <w:p w14:paraId="20226F9C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Глава 1. Исследование предметной области и анализ проблем управления процессами</w:t>
            </w:r>
          </w:p>
        </w:tc>
        <w:tc>
          <w:tcPr>
            <w:tcW w:w="2891" w:type="dxa"/>
            <w:vAlign w:val="center"/>
          </w:tcPr>
          <w:p w14:paraId="64207B9A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 xml:space="preserve">Предметная область; границы исследования; нормативно-процессная база; участники и роли; иерархия процессов; </w:t>
            </w:r>
            <w:r>
              <w:rPr>
                <w:sz w:val="15"/>
              </w:rPr>
              <w:t>BPMN</w:t>
            </w:r>
            <w:r w:rsidRPr="00462FDB">
              <w:rPr>
                <w:sz w:val="15"/>
                <w:lang w:val="ru-RU"/>
              </w:rPr>
              <w:t xml:space="preserve"> </w:t>
            </w:r>
            <w:r>
              <w:rPr>
                <w:sz w:val="15"/>
              </w:rPr>
              <w:t>AS</w:t>
            </w:r>
            <w:r w:rsidRPr="00462FDB">
              <w:rPr>
                <w:sz w:val="15"/>
                <w:lang w:val="ru-RU"/>
              </w:rPr>
              <w:t>-</w:t>
            </w:r>
            <w:r>
              <w:rPr>
                <w:sz w:val="15"/>
              </w:rPr>
              <w:t>IS</w:t>
            </w:r>
            <w:r w:rsidRPr="00462FDB">
              <w:rPr>
                <w:sz w:val="15"/>
                <w:lang w:val="ru-RU"/>
              </w:rPr>
              <w:t xml:space="preserve">; информационные и документные потоки; проблемное поле; узкие места; риски; </w:t>
            </w:r>
            <w:r>
              <w:rPr>
                <w:sz w:val="15"/>
              </w:rPr>
              <w:t>KPI</w:t>
            </w:r>
            <w:r w:rsidRPr="00462FDB">
              <w:rPr>
                <w:sz w:val="15"/>
                <w:lang w:val="ru-RU"/>
              </w:rPr>
              <w:t xml:space="preserve">; обзор существующих ИС и подходов; </w:t>
            </w:r>
            <w:r>
              <w:rPr>
                <w:sz w:val="15"/>
              </w:rPr>
              <w:t>GAP</w:t>
            </w:r>
            <w:r w:rsidRPr="00462FDB">
              <w:rPr>
                <w:sz w:val="15"/>
                <w:lang w:val="ru-RU"/>
              </w:rPr>
              <w:t>; требования верхнего уровня.</w:t>
            </w:r>
          </w:p>
        </w:tc>
        <w:tc>
          <w:tcPr>
            <w:tcW w:w="2948" w:type="dxa"/>
            <w:vAlign w:val="center"/>
          </w:tcPr>
          <w:p w14:paraId="4D32AB2C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>
              <w:rPr>
                <w:sz w:val="15"/>
              </w:rPr>
              <w:t>Research</w:t>
            </w:r>
            <w:r w:rsidRPr="00462FDB">
              <w:rPr>
                <w:sz w:val="15"/>
                <w:lang w:val="ru-RU"/>
              </w:rPr>
              <w:t xml:space="preserve"> </w:t>
            </w:r>
            <w:r>
              <w:rPr>
                <w:sz w:val="15"/>
              </w:rPr>
              <w:t>Passport</w:t>
            </w:r>
            <w:r w:rsidRPr="00462FDB">
              <w:rPr>
                <w:sz w:val="15"/>
                <w:lang w:val="ru-RU"/>
              </w:rPr>
              <w:t xml:space="preserve">; аналитический обзор; глоссарий; карта заинтересованных сторон; доменная модель; каталог процессов; </w:t>
            </w:r>
            <w:r>
              <w:rPr>
                <w:sz w:val="15"/>
              </w:rPr>
              <w:t>SIPOC</w:t>
            </w:r>
            <w:r w:rsidRPr="00462FDB">
              <w:rPr>
                <w:sz w:val="15"/>
                <w:lang w:val="ru-RU"/>
              </w:rPr>
              <w:t xml:space="preserve">; </w:t>
            </w:r>
            <w:r>
              <w:rPr>
                <w:sz w:val="15"/>
              </w:rPr>
              <w:t>BPMN</w:t>
            </w:r>
            <w:r w:rsidRPr="00462FDB">
              <w:rPr>
                <w:sz w:val="15"/>
                <w:lang w:val="ru-RU"/>
              </w:rPr>
              <w:t xml:space="preserve"> 0-3; </w:t>
            </w:r>
            <w:r>
              <w:rPr>
                <w:sz w:val="15"/>
              </w:rPr>
              <w:t>RACI</w:t>
            </w:r>
            <w:r w:rsidRPr="00462FDB">
              <w:rPr>
                <w:sz w:val="15"/>
                <w:lang w:val="ru-RU"/>
              </w:rPr>
              <w:t xml:space="preserve">; каталог операций; карты информационных потоков; реестр проблем; </w:t>
            </w:r>
            <w:r>
              <w:rPr>
                <w:sz w:val="15"/>
              </w:rPr>
              <w:t>FMEA</w:t>
            </w:r>
            <w:r w:rsidRPr="00462FDB">
              <w:rPr>
                <w:sz w:val="15"/>
                <w:lang w:val="ru-RU"/>
              </w:rPr>
              <w:t xml:space="preserve">; </w:t>
            </w:r>
            <w:r>
              <w:rPr>
                <w:sz w:val="15"/>
              </w:rPr>
              <w:t>KPI</w:t>
            </w:r>
            <w:r w:rsidRPr="00462FDB">
              <w:rPr>
                <w:sz w:val="15"/>
                <w:lang w:val="ru-RU"/>
              </w:rPr>
              <w:t xml:space="preserve">-каталог; карта ИС; </w:t>
            </w:r>
            <w:r>
              <w:rPr>
                <w:sz w:val="15"/>
              </w:rPr>
              <w:t>GAP</w:t>
            </w:r>
            <w:r w:rsidRPr="00462FDB">
              <w:rPr>
                <w:sz w:val="15"/>
                <w:lang w:val="ru-RU"/>
              </w:rPr>
              <w:t xml:space="preserve">; </w:t>
            </w:r>
            <w:r>
              <w:rPr>
                <w:sz w:val="15"/>
              </w:rPr>
              <w:t>benchmark</w:t>
            </w:r>
            <w:r w:rsidRPr="00462FDB">
              <w:rPr>
                <w:sz w:val="15"/>
                <w:lang w:val="ru-RU"/>
              </w:rPr>
              <w:t xml:space="preserve">; бизнес/функциональные/НФ требования; концептуальное описание будущей </w:t>
            </w:r>
            <w:r w:rsidRPr="00462FDB">
              <w:rPr>
                <w:sz w:val="15"/>
                <w:lang w:val="ru-RU"/>
              </w:rPr>
              <w:lastRenderedPageBreak/>
              <w:t>подсистемы.</w:t>
            </w:r>
          </w:p>
        </w:tc>
        <w:tc>
          <w:tcPr>
            <w:tcW w:w="2494" w:type="dxa"/>
            <w:vAlign w:val="center"/>
          </w:tcPr>
          <w:p w14:paraId="2BDD83DD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lastRenderedPageBreak/>
              <w:t>К концу семестра научная проблема и требования доказаны настолько, чтобы проектирование следующего семестра не было основано на догадках.</w:t>
            </w:r>
          </w:p>
        </w:tc>
      </w:tr>
      <w:tr w:rsidR="006E6D5B" w:rsidRPr="00BD5DE0" w14:paraId="35CB994A" w14:textId="77777777">
        <w:trPr>
          <w:jc w:val="center"/>
        </w:trPr>
        <w:tc>
          <w:tcPr>
            <w:tcW w:w="1587" w:type="dxa"/>
            <w:vAlign w:val="center"/>
          </w:tcPr>
          <w:p w14:paraId="018E7A76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2 семестр. Проектирование и формализация решения</w:t>
            </w:r>
          </w:p>
        </w:tc>
        <w:tc>
          <w:tcPr>
            <w:tcW w:w="1814" w:type="dxa"/>
            <w:vAlign w:val="center"/>
          </w:tcPr>
          <w:p w14:paraId="51FCB4A4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Глава 2. Модель и архитектура подсистемы интеллектуального управления</w:t>
            </w:r>
          </w:p>
        </w:tc>
        <w:tc>
          <w:tcPr>
            <w:tcW w:w="2891" w:type="dxa"/>
            <w:vAlign w:val="center"/>
          </w:tcPr>
          <w:p w14:paraId="66AAE51F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 xml:space="preserve">Формализация требований; целевая </w:t>
            </w:r>
            <w:r>
              <w:rPr>
                <w:sz w:val="15"/>
              </w:rPr>
              <w:t>TO</w:t>
            </w:r>
            <w:r w:rsidRPr="00462FDB">
              <w:rPr>
                <w:sz w:val="15"/>
                <w:lang w:val="ru-RU"/>
              </w:rPr>
              <w:t>-</w:t>
            </w:r>
            <w:r>
              <w:rPr>
                <w:sz w:val="15"/>
              </w:rPr>
              <w:t>BE</w:t>
            </w:r>
            <w:r w:rsidRPr="00462FDB">
              <w:rPr>
                <w:sz w:val="15"/>
                <w:lang w:val="ru-RU"/>
              </w:rPr>
              <w:t>-модель; архитектура решения; информационная модель; события и состояния; показатели; правила выявления отклонений; методы процессного анализа; концепция интеллектуальной поддержки; прототип архитектуры и интерфейсов.</w:t>
            </w:r>
          </w:p>
        </w:tc>
        <w:tc>
          <w:tcPr>
            <w:tcW w:w="2948" w:type="dxa"/>
            <w:vAlign w:val="center"/>
          </w:tcPr>
          <w:p w14:paraId="4524D0FF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>
              <w:rPr>
                <w:sz w:val="15"/>
              </w:rPr>
              <w:t>TO</w:t>
            </w:r>
            <w:r w:rsidRPr="00462FDB">
              <w:rPr>
                <w:sz w:val="15"/>
                <w:lang w:val="ru-RU"/>
              </w:rPr>
              <w:t>-</w:t>
            </w:r>
            <w:r>
              <w:rPr>
                <w:sz w:val="15"/>
              </w:rPr>
              <w:t>BE</w:t>
            </w:r>
            <w:r w:rsidRPr="00462FDB">
              <w:rPr>
                <w:sz w:val="15"/>
                <w:lang w:val="ru-RU"/>
              </w:rPr>
              <w:t xml:space="preserve"> </w:t>
            </w:r>
            <w:r>
              <w:rPr>
                <w:sz w:val="15"/>
              </w:rPr>
              <w:t>BPMN</w:t>
            </w:r>
            <w:r w:rsidRPr="00462FDB">
              <w:rPr>
                <w:sz w:val="15"/>
                <w:lang w:val="ru-RU"/>
              </w:rPr>
              <w:t xml:space="preserve">; архитектурная схема; модель данных; модель событий; каталог правил; спецификация аналитических функций; </w:t>
            </w:r>
            <w:r>
              <w:rPr>
                <w:sz w:val="15"/>
              </w:rPr>
              <w:t>use</w:t>
            </w:r>
            <w:r w:rsidRPr="00462FDB">
              <w:rPr>
                <w:sz w:val="15"/>
                <w:lang w:val="ru-RU"/>
              </w:rPr>
              <w:t xml:space="preserve"> </w:t>
            </w:r>
            <w:r>
              <w:rPr>
                <w:sz w:val="15"/>
              </w:rPr>
              <w:t>cases</w:t>
            </w:r>
            <w:r w:rsidRPr="00462FDB">
              <w:rPr>
                <w:sz w:val="15"/>
                <w:lang w:val="ru-RU"/>
              </w:rPr>
              <w:t>; прототип интерфейса; техническое задание/спецификация; трассировка требований.</w:t>
            </w:r>
          </w:p>
        </w:tc>
        <w:tc>
          <w:tcPr>
            <w:tcW w:w="2494" w:type="dxa"/>
            <w:vAlign w:val="center"/>
          </w:tcPr>
          <w:p w14:paraId="30728E5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К концу семестра существует непротиворечивый проект подсистемы и минимально работающий прототип основных функций.</w:t>
            </w:r>
          </w:p>
        </w:tc>
      </w:tr>
      <w:tr w:rsidR="006E6D5B" w:rsidRPr="00BD5DE0" w14:paraId="050B8607" w14:textId="77777777">
        <w:trPr>
          <w:jc w:val="center"/>
        </w:trPr>
        <w:tc>
          <w:tcPr>
            <w:tcW w:w="1587" w:type="dxa"/>
            <w:vAlign w:val="center"/>
          </w:tcPr>
          <w:p w14:paraId="5EC4851F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3 семестр. Реализация и экспериментальная проверка</w:t>
            </w:r>
          </w:p>
        </w:tc>
        <w:tc>
          <w:tcPr>
            <w:tcW w:w="1814" w:type="dxa"/>
            <w:vAlign w:val="center"/>
          </w:tcPr>
          <w:p w14:paraId="3433DCEA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Глава 3. Разработка прототипа и исследование эффективности</w:t>
            </w:r>
          </w:p>
        </w:tc>
        <w:tc>
          <w:tcPr>
            <w:tcW w:w="2891" w:type="dxa"/>
            <w:vAlign w:val="center"/>
          </w:tcPr>
          <w:p w14:paraId="44AED101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Реализация прототипа; подготовка тестовых и синтетических наборов данных; внедрение процессного анализа; мониторинг; обнаружение отклонений; интеллектуальные методы; сценарии экспериментов; сравнение с базовым подходом; оценка качества.</w:t>
            </w:r>
          </w:p>
        </w:tc>
        <w:tc>
          <w:tcPr>
            <w:tcW w:w="2948" w:type="dxa"/>
            <w:vAlign w:val="center"/>
          </w:tcPr>
          <w:p w14:paraId="0194DE9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 xml:space="preserve">Рабочий прототип; генератор/набор тестовых данных; </w:t>
            </w:r>
            <w:r>
              <w:rPr>
                <w:sz w:val="15"/>
              </w:rPr>
              <w:t>pipeline</w:t>
            </w:r>
            <w:r w:rsidRPr="00462FDB">
              <w:rPr>
                <w:sz w:val="15"/>
                <w:lang w:val="ru-RU"/>
              </w:rPr>
              <w:t xml:space="preserve"> обработки; сценарии экспериментов; метрики; отчёты экспериментов; результаты обнаружения отклонений; статистическая обработка; журнал дефектов и итераций.</w:t>
            </w:r>
          </w:p>
        </w:tc>
        <w:tc>
          <w:tcPr>
            <w:tcW w:w="2494" w:type="dxa"/>
            <w:vAlign w:val="center"/>
          </w:tcPr>
          <w:p w14:paraId="472C2EC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К концу семестра доказано, что предложенный подход реализуем и даёт измеримый эффект на согласованных сценариях.</w:t>
            </w:r>
          </w:p>
        </w:tc>
      </w:tr>
      <w:tr w:rsidR="006E6D5B" w:rsidRPr="00BD5DE0" w14:paraId="0E46C43D" w14:textId="77777777">
        <w:trPr>
          <w:jc w:val="center"/>
        </w:trPr>
        <w:tc>
          <w:tcPr>
            <w:tcW w:w="1587" w:type="dxa"/>
            <w:vAlign w:val="center"/>
          </w:tcPr>
          <w:p w14:paraId="2621718B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4 семестр. Валидация, обобщение и выпуск</w:t>
            </w:r>
          </w:p>
        </w:tc>
        <w:tc>
          <w:tcPr>
            <w:tcW w:w="1814" w:type="dxa"/>
            <w:vAlign w:val="center"/>
          </w:tcPr>
          <w:p w14:paraId="6C0DA16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Глава 4. Валидация, ограничения и практическое внедрение</w:t>
            </w:r>
          </w:p>
        </w:tc>
        <w:tc>
          <w:tcPr>
            <w:tcW w:w="2891" w:type="dxa"/>
            <w:vAlign w:val="center"/>
          </w:tcPr>
          <w:p w14:paraId="61F610A9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Расширенная проверка; сравнение сценариев; анализ устойчивости; переносимость на другие организации; ограничения метода; экономическая/организационная оценка; рекомендации по внедрению; финальная редакция диссертации; подготовка доклада и защиты.</w:t>
            </w:r>
          </w:p>
        </w:tc>
        <w:tc>
          <w:tcPr>
            <w:tcW w:w="2948" w:type="dxa"/>
            <w:vAlign w:val="center"/>
          </w:tcPr>
          <w:p w14:paraId="37EA033B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Итоговый экспериментальный отчёт; матрица валидации; ограничения; рекомендации; модель внедрения; оценка эффекта; итоговая версия всех глав; автореферат/тезисы при необходимости; презентация; демонстрационный сценарий.</w:t>
            </w:r>
          </w:p>
        </w:tc>
        <w:tc>
          <w:tcPr>
            <w:tcW w:w="2494" w:type="dxa"/>
            <w:vAlign w:val="center"/>
          </w:tcPr>
          <w:p w14:paraId="278AAE20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5"/>
                <w:lang w:val="ru-RU"/>
              </w:rPr>
              <w:t>К концу 4-го семестра результат оформлен как защищаемая научная работа и как потенциально масштабируемый продукт.</w:t>
            </w:r>
          </w:p>
        </w:tc>
      </w:tr>
    </w:tbl>
    <w:p w14:paraId="4BE31DFE" w14:textId="77777777" w:rsidR="006E6D5B" w:rsidRPr="00462FDB" w:rsidRDefault="006E6D5B">
      <w:pPr>
        <w:spacing w:after="0"/>
        <w:rPr>
          <w:lang w:val="ru-RU"/>
        </w:rPr>
      </w:pPr>
    </w:p>
    <w:p w14:paraId="63027E33" w14:textId="77777777" w:rsidR="006E6D5B" w:rsidRDefault="00000000">
      <w:pPr>
        <w:pStyle w:val="1"/>
      </w:pPr>
      <w:r>
        <w:t>3. Поквартальная логика внутри двух лет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1928"/>
        <w:gridCol w:w="4706"/>
        <w:gridCol w:w="2835"/>
      </w:tblGrid>
      <w:tr w:rsidR="006E6D5B" w14:paraId="3744EAE6" w14:textId="77777777">
        <w:trPr>
          <w:tblHeader/>
          <w:jc w:val="center"/>
        </w:trPr>
        <w:tc>
          <w:tcPr>
            <w:tcW w:w="1417" w:type="dxa"/>
            <w:shd w:val="clear" w:color="auto" w:fill="D9E2F3"/>
            <w:vAlign w:val="center"/>
          </w:tcPr>
          <w:p w14:paraId="71B05E10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Период</w:t>
            </w:r>
          </w:p>
        </w:tc>
        <w:tc>
          <w:tcPr>
            <w:tcW w:w="1928" w:type="dxa"/>
            <w:shd w:val="clear" w:color="auto" w:fill="D9E2F3"/>
            <w:vAlign w:val="center"/>
          </w:tcPr>
          <w:p w14:paraId="16158F77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Фаза</w:t>
            </w:r>
          </w:p>
        </w:tc>
        <w:tc>
          <w:tcPr>
            <w:tcW w:w="4706" w:type="dxa"/>
            <w:shd w:val="clear" w:color="auto" w:fill="D9E2F3"/>
            <w:vAlign w:val="center"/>
          </w:tcPr>
          <w:p w14:paraId="542D8140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Что делается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70C456DA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Выход</w:t>
            </w:r>
          </w:p>
        </w:tc>
      </w:tr>
      <w:tr w:rsidR="006E6D5B" w14:paraId="5B8101EE" w14:textId="77777777">
        <w:trPr>
          <w:jc w:val="center"/>
        </w:trPr>
        <w:tc>
          <w:tcPr>
            <w:tcW w:w="1417" w:type="dxa"/>
            <w:vAlign w:val="center"/>
          </w:tcPr>
          <w:p w14:paraId="69F43D36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Месяцы 1–3</w:t>
            </w:r>
          </w:p>
        </w:tc>
        <w:tc>
          <w:tcPr>
            <w:tcW w:w="1928" w:type="dxa"/>
            <w:vAlign w:val="center"/>
          </w:tcPr>
          <w:p w14:paraId="59DD41A4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Постановка и границы</w:t>
            </w:r>
          </w:p>
        </w:tc>
        <w:tc>
          <w:tcPr>
            <w:tcW w:w="4706" w:type="dxa"/>
            <w:vAlign w:val="center"/>
          </w:tcPr>
          <w:p w14:paraId="182C288B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Объект, предмет, цель, задачи, гипотеза, методология, предметная область, словарь, карта участников.</w:t>
            </w:r>
          </w:p>
        </w:tc>
        <w:tc>
          <w:tcPr>
            <w:tcW w:w="2835" w:type="dxa"/>
            <w:vAlign w:val="center"/>
          </w:tcPr>
          <w:p w14:paraId="711C088D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 xml:space="preserve">Зафиксированная </w:t>
            </w:r>
            <w:proofErr w:type="spellStart"/>
            <w:r>
              <w:rPr>
                <w:sz w:val="16"/>
              </w:rPr>
              <w:t>исследовательская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рамка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6E6D5B" w14:paraId="070F4393" w14:textId="77777777">
        <w:trPr>
          <w:jc w:val="center"/>
        </w:trPr>
        <w:tc>
          <w:tcPr>
            <w:tcW w:w="1417" w:type="dxa"/>
            <w:vAlign w:val="center"/>
          </w:tcPr>
          <w:p w14:paraId="7F33F946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Месяцы 4–6</w:t>
            </w:r>
          </w:p>
        </w:tc>
        <w:tc>
          <w:tcPr>
            <w:tcW w:w="1928" w:type="dxa"/>
            <w:vAlign w:val="center"/>
          </w:tcPr>
          <w:p w14:paraId="07EEEF44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>
              <w:rPr>
                <w:sz w:val="16"/>
              </w:rPr>
              <w:t>AS</w:t>
            </w:r>
            <w:r w:rsidRPr="00462FDB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IS</w:t>
            </w:r>
            <w:r w:rsidRPr="00462FDB">
              <w:rPr>
                <w:sz w:val="16"/>
                <w:lang w:val="ru-RU"/>
              </w:rPr>
              <w:t xml:space="preserve"> и проблемное поле</w:t>
            </w:r>
          </w:p>
        </w:tc>
        <w:tc>
          <w:tcPr>
            <w:tcW w:w="4706" w:type="dxa"/>
            <w:vAlign w:val="center"/>
          </w:tcPr>
          <w:p w14:paraId="745DA87D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 xml:space="preserve">Глубокое моделирование процессов, операции, роли, потоки, отклонения, потери, риски, </w:t>
            </w:r>
            <w:r>
              <w:rPr>
                <w:sz w:val="16"/>
              </w:rPr>
              <w:t>KPI</w:t>
            </w:r>
            <w:r w:rsidRPr="00462FDB">
              <w:rPr>
                <w:sz w:val="16"/>
                <w:lang w:val="ru-RU"/>
              </w:rPr>
              <w:t>.</w:t>
            </w:r>
          </w:p>
        </w:tc>
        <w:tc>
          <w:tcPr>
            <w:tcW w:w="2835" w:type="dxa"/>
            <w:vAlign w:val="center"/>
          </w:tcPr>
          <w:p w14:paraId="4815CABB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Доказательная карта текущего состояния.</w:t>
            </w:r>
          </w:p>
        </w:tc>
      </w:tr>
      <w:tr w:rsidR="006E6D5B" w14:paraId="4D3CD0D3" w14:textId="77777777">
        <w:trPr>
          <w:jc w:val="center"/>
        </w:trPr>
        <w:tc>
          <w:tcPr>
            <w:tcW w:w="1417" w:type="dxa"/>
            <w:vAlign w:val="center"/>
          </w:tcPr>
          <w:p w14:paraId="6FA0177F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Месяцы 7–9</w:t>
            </w:r>
          </w:p>
        </w:tc>
        <w:tc>
          <w:tcPr>
            <w:tcW w:w="1928" w:type="dxa"/>
            <w:vAlign w:val="center"/>
          </w:tcPr>
          <w:p w14:paraId="6BB24CB5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ИС и GAP</w:t>
            </w:r>
          </w:p>
        </w:tc>
        <w:tc>
          <w:tcPr>
            <w:tcW w:w="4706" w:type="dxa"/>
            <w:vAlign w:val="center"/>
          </w:tcPr>
          <w:p w14:paraId="3235B969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 xml:space="preserve">Ландшафт ИС, функции, существующие подходы, </w:t>
            </w:r>
            <w:r>
              <w:rPr>
                <w:sz w:val="16"/>
              </w:rPr>
              <w:t>benchmark</w:t>
            </w:r>
            <w:r w:rsidRPr="00462FDB">
              <w:rPr>
                <w:sz w:val="16"/>
                <w:lang w:val="ru-RU"/>
              </w:rPr>
              <w:t>, требования, ограничения, критерии будущего решения.</w:t>
            </w:r>
          </w:p>
        </w:tc>
        <w:tc>
          <w:tcPr>
            <w:tcW w:w="2835" w:type="dxa"/>
            <w:vAlign w:val="center"/>
          </w:tcPr>
          <w:p w14:paraId="5216BC26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Обоснованное</w:t>
            </w:r>
            <w:proofErr w:type="spellEnd"/>
            <w:r>
              <w:rPr>
                <w:sz w:val="16"/>
              </w:rPr>
              <w:t xml:space="preserve"> пространство </w:t>
            </w:r>
            <w:proofErr w:type="spellStart"/>
            <w:r>
              <w:rPr>
                <w:sz w:val="16"/>
              </w:rPr>
              <w:t>решения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6E6D5B" w:rsidRPr="00BD5DE0" w14:paraId="47D8FC46" w14:textId="77777777">
        <w:trPr>
          <w:jc w:val="center"/>
        </w:trPr>
        <w:tc>
          <w:tcPr>
            <w:tcW w:w="1417" w:type="dxa"/>
            <w:vAlign w:val="center"/>
          </w:tcPr>
          <w:p w14:paraId="31241262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Месяцы 10–12</w:t>
            </w:r>
          </w:p>
        </w:tc>
        <w:tc>
          <w:tcPr>
            <w:tcW w:w="1928" w:type="dxa"/>
            <w:vAlign w:val="center"/>
          </w:tcPr>
          <w:p w14:paraId="4FE20A60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Концепция</w:t>
            </w:r>
          </w:p>
        </w:tc>
        <w:tc>
          <w:tcPr>
            <w:tcW w:w="4706" w:type="dxa"/>
            <w:vAlign w:val="center"/>
          </w:tcPr>
          <w:p w14:paraId="2DB4D75F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 xml:space="preserve">Закрепление требований и переход к </w:t>
            </w:r>
            <w:r>
              <w:rPr>
                <w:sz w:val="16"/>
              </w:rPr>
              <w:t>TO</w:t>
            </w:r>
            <w:r w:rsidRPr="00462FDB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BE</w:t>
            </w:r>
            <w:r w:rsidRPr="00462FDB">
              <w:rPr>
                <w:sz w:val="16"/>
                <w:lang w:val="ru-RU"/>
              </w:rPr>
              <w:t>, подготовка исходных данных и архитектурных принципов.</w:t>
            </w:r>
          </w:p>
        </w:tc>
        <w:tc>
          <w:tcPr>
            <w:tcW w:w="2835" w:type="dxa"/>
            <w:vAlign w:val="center"/>
          </w:tcPr>
          <w:p w14:paraId="0DB730D4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Готовый фундамент проекта 2-го семестра.</w:t>
            </w:r>
          </w:p>
        </w:tc>
      </w:tr>
      <w:tr w:rsidR="006E6D5B" w14:paraId="5900B8F4" w14:textId="77777777">
        <w:trPr>
          <w:jc w:val="center"/>
        </w:trPr>
        <w:tc>
          <w:tcPr>
            <w:tcW w:w="1417" w:type="dxa"/>
            <w:vAlign w:val="center"/>
          </w:tcPr>
          <w:p w14:paraId="6A52D94D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Месяцы</w:t>
            </w:r>
            <w:proofErr w:type="spellEnd"/>
            <w:r>
              <w:rPr>
                <w:sz w:val="16"/>
              </w:rPr>
              <w:t xml:space="preserve"> 13–15</w:t>
            </w:r>
          </w:p>
        </w:tc>
        <w:tc>
          <w:tcPr>
            <w:tcW w:w="1928" w:type="dxa"/>
            <w:vAlign w:val="center"/>
          </w:tcPr>
          <w:p w14:paraId="076750F1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TO-BE и архитектура</w:t>
            </w:r>
          </w:p>
        </w:tc>
        <w:tc>
          <w:tcPr>
            <w:tcW w:w="4706" w:type="dxa"/>
            <w:vAlign w:val="center"/>
          </w:tcPr>
          <w:p w14:paraId="2198EB9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Целевая модель процессов, архитектура, события, сущности, аналитические функции.</w:t>
            </w:r>
          </w:p>
        </w:tc>
        <w:tc>
          <w:tcPr>
            <w:tcW w:w="2835" w:type="dxa"/>
            <w:vAlign w:val="center"/>
          </w:tcPr>
          <w:p w14:paraId="0292E8FC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 xml:space="preserve">Проект </w:t>
            </w:r>
            <w:proofErr w:type="spellStart"/>
            <w:r>
              <w:rPr>
                <w:sz w:val="16"/>
              </w:rPr>
              <w:t>подсистемы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6E6D5B" w14:paraId="37923863" w14:textId="77777777">
        <w:trPr>
          <w:jc w:val="center"/>
        </w:trPr>
        <w:tc>
          <w:tcPr>
            <w:tcW w:w="1417" w:type="dxa"/>
            <w:vAlign w:val="center"/>
          </w:tcPr>
          <w:p w14:paraId="0BC44555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Месяцы 16–18</w:t>
            </w:r>
          </w:p>
        </w:tc>
        <w:tc>
          <w:tcPr>
            <w:tcW w:w="1928" w:type="dxa"/>
            <w:vAlign w:val="center"/>
          </w:tcPr>
          <w:p w14:paraId="03A48C73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Прототип</w:t>
            </w:r>
          </w:p>
        </w:tc>
        <w:tc>
          <w:tcPr>
            <w:tcW w:w="4706" w:type="dxa"/>
            <w:vAlign w:val="center"/>
          </w:tcPr>
          <w:p w14:paraId="5AACBE97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Реализация ядра, интерфейсов и обработки событий.</w:t>
            </w:r>
          </w:p>
        </w:tc>
        <w:tc>
          <w:tcPr>
            <w:tcW w:w="2835" w:type="dxa"/>
            <w:vAlign w:val="center"/>
          </w:tcPr>
          <w:p w14:paraId="30188424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Минимально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работающий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прототип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6E6D5B" w14:paraId="758C7462" w14:textId="77777777">
        <w:trPr>
          <w:jc w:val="center"/>
        </w:trPr>
        <w:tc>
          <w:tcPr>
            <w:tcW w:w="1417" w:type="dxa"/>
            <w:vAlign w:val="center"/>
          </w:tcPr>
          <w:p w14:paraId="7F8A0999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Месяцы 19–21</w:t>
            </w:r>
          </w:p>
        </w:tc>
        <w:tc>
          <w:tcPr>
            <w:tcW w:w="1928" w:type="dxa"/>
            <w:vAlign w:val="center"/>
          </w:tcPr>
          <w:p w14:paraId="6D9F3867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Эксперименты</w:t>
            </w:r>
          </w:p>
        </w:tc>
        <w:tc>
          <w:tcPr>
            <w:tcW w:w="4706" w:type="dxa"/>
            <w:vAlign w:val="center"/>
          </w:tcPr>
          <w:p w14:paraId="1043B125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Сценарии, данные, базовая линия, метрики, обнаружение отклонений, интеллектуальные методы.</w:t>
            </w:r>
          </w:p>
        </w:tc>
        <w:tc>
          <w:tcPr>
            <w:tcW w:w="2835" w:type="dxa"/>
            <w:vAlign w:val="center"/>
          </w:tcPr>
          <w:p w14:paraId="0FEF974F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 xml:space="preserve">Набор </w:t>
            </w:r>
            <w:proofErr w:type="spellStart"/>
            <w:r>
              <w:rPr>
                <w:sz w:val="16"/>
              </w:rPr>
              <w:t>воспроизводимых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экспериментов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6E6D5B" w14:paraId="689C09F3" w14:textId="77777777">
        <w:trPr>
          <w:jc w:val="center"/>
        </w:trPr>
        <w:tc>
          <w:tcPr>
            <w:tcW w:w="1417" w:type="dxa"/>
            <w:vAlign w:val="center"/>
          </w:tcPr>
          <w:p w14:paraId="2859C6C5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Месяцы 22–24</w:t>
            </w:r>
          </w:p>
        </w:tc>
        <w:tc>
          <w:tcPr>
            <w:tcW w:w="1928" w:type="dxa"/>
            <w:vAlign w:val="center"/>
          </w:tcPr>
          <w:p w14:paraId="172B2E17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Валидация и защита</w:t>
            </w:r>
          </w:p>
        </w:tc>
        <w:tc>
          <w:tcPr>
            <w:tcW w:w="4706" w:type="dxa"/>
            <w:vAlign w:val="center"/>
          </w:tcPr>
          <w:p w14:paraId="6E93D682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Сравнение, ограничения, переносимость, экономическая/организационная оценка, финальная диссертация.</w:t>
            </w:r>
          </w:p>
        </w:tc>
        <w:tc>
          <w:tcPr>
            <w:tcW w:w="2835" w:type="dxa"/>
            <w:vAlign w:val="center"/>
          </w:tcPr>
          <w:p w14:paraId="3899353C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Защищаемый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итоговый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результат</w:t>
            </w:r>
            <w:proofErr w:type="spellEnd"/>
            <w:r>
              <w:rPr>
                <w:sz w:val="16"/>
              </w:rPr>
              <w:t>.</w:t>
            </w:r>
          </w:p>
        </w:tc>
      </w:tr>
    </w:tbl>
    <w:p w14:paraId="4536903C" w14:textId="77777777" w:rsidR="006E6D5B" w:rsidRDefault="006E6D5B">
      <w:pPr>
        <w:spacing w:after="0"/>
      </w:pPr>
    </w:p>
    <w:p w14:paraId="59482948" w14:textId="77777777" w:rsidR="006E6D5B" w:rsidRDefault="00000000">
      <w:pPr>
        <w:pStyle w:val="1"/>
      </w:pPr>
      <w:r>
        <w:t>4. Детальный план 1-го семестра — 26 недель</w:t>
      </w:r>
    </w:p>
    <w:p w14:paraId="4064A70B" w14:textId="77777777" w:rsidR="006E6D5B" w:rsidRPr="00462FDB" w:rsidRDefault="00000000">
      <w:pPr>
        <w:rPr>
          <w:lang w:val="ru-RU"/>
        </w:rPr>
      </w:pPr>
      <w:r w:rsidRPr="00462FDB">
        <w:rPr>
          <w:lang w:val="ru-RU"/>
        </w:rPr>
        <w:t>Главное правило 1-го семестра: не разрабатывать систему ради самой разработки. Каждая неделя должна увеличивать доказательность исследования. Код допускается только как вспомогательный инструмент анализа/структурирования данных и не должен превращать семестр в преждевременную разработку продукта.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587"/>
        <w:gridCol w:w="3969"/>
        <w:gridCol w:w="2835"/>
        <w:gridCol w:w="2381"/>
        <w:gridCol w:w="2268"/>
      </w:tblGrid>
      <w:tr w:rsidR="006E6D5B" w14:paraId="1FC5A83B" w14:textId="77777777">
        <w:trPr>
          <w:tblHeader/>
          <w:jc w:val="center"/>
        </w:trPr>
        <w:tc>
          <w:tcPr>
            <w:tcW w:w="567" w:type="dxa"/>
            <w:shd w:val="clear" w:color="auto" w:fill="D9E2F3"/>
            <w:vAlign w:val="center"/>
          </w:tcPr>
          <w:p w14:paraId="70691C72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b/>
                <w:sz w:val="14"/>
              </w:rPr>
              <w:t>Неделя</w:t>
            </w:r>
            <w:proofErr w:type="spellEnd"/>
          </w:p>
        </w:tc>
        <w:tc>
          <w:tcPr>
            <w:tcW w:w="1587" w:type="dxa"/>
            <w:shd w:val="clear" w:color="auto" w:fill="D9E2F3"/>
            <w:vAlign w:val="center"/>
          </w:tcPr>
          <w:p w14:paraId="0B753E40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4"/>
              </w:rPr>
              <w:t>Фокус</w:t>
            </w:r>
          </w:p>
        </w:tc>
        <w:tc>
          <w:tcPr>
            <w:tcW w:w="3969" w:type="dxa"/>
            <w:shd w:val="clear" w:color="auto" w:fill="D9E2F3"/>
            <w:vAlign w:val="center"/>
          </w:tcPr>
          <w:p w14:paraId="2BE1C20B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4"/>
              </w:rPr>
              <w:t>Основные действия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0EDDDA98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4"/>
              </w:rPr>
              <w:t>Результат недели</w:t>
            </w:r>
          </w:p>
        </w:tc>
        <w:tc>
          <w:tcPr>
            <w:tcW w:w="2381" w:type="dxa"/>
            <w:shd w:val="clear" w:color="auto" w:fill="D9E2F3"/>
            <w:vAlign w:val="center"/>
          </w:tcPr>
          <w:p w14:paraId="7017AE57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4"/>
              </w:rPr>
              <w:t>Контроль качества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5788377D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4"/>
              </w:rPr>
              <w:t>Что не делать</w:t>
            </w:r>
          </w:p>
        </w:tc>
      </w:tr>
      <w:tr w:rsidR="006E6D5B" w:rsidRPr="00BD5DE0" w14:paraId="26E4A14A" w14:textId="77777777">
        <w:trPr>
          <w:jc w:val="center"/>
        </w:trPr>
        <w:tc>
          <w:tcPr>
            <w:tcW w:w="567" w:type="dxa"/>
            <w:vAlign w:val="center"/>
          </w:tcPr>
          <w:p w14:paraId="7CD38F89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w="1587" w:type="dxa"/>
            <w:vAlign w:val="center"/>
          </w:tcPr>
          <w:p w14:paraId="5B366C22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Исследовательская рамка</w:t>
            </w:r>
          </w:p>
        </w:tc>
        <w:tc>
          <w:tcPr>
            <w:tcW w:w="3969" w:type="dxa"/>
            <w:vAlign w:val="center"/>
          </w:tcPr>
          <w:p w14:paraId="51DF4DCF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Тема, объект, предмет, цель, границы; предварительная гипотеза; методы; ограничения.</w:t>
            </w:r>
          </w:p>
        </w:tc>
        <w:tc>
          <w:tcPr>
            <w:tcW w:w="2835" w:type="dxa"/>
            <w:vAlign w:val="center"/>
          </w:tcPr>
          <w:p w14:paraId="7EB8E8E5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 xml:space="preserve">01_Topic_Analysis; 02_Research_Objectives; </w:t>
            </w:r>
            <w:proofErr w:type="spellStart"/>
            <w:r>
              <w:rPr>
                <w:sz w:val="14"/>
              </w:rPr>
              <w:t>черновой</w:t>
            </w:r>
            <w:proofErr w:type="spellEnd"/>
            <w:r>
              <w:rPr>
                <w:sz w:val="14"/>
              </w:rPr>
              <w:t xml:space="preserve"> Research Passport.</w:t>
            </w:r>
          </w:p>
        </w:tc>
        <w:tc>
          <w:tcPr>
            <w:tcW w:w="2381" w:type="dxa"/>
            <w:vAlign w:val="center"/>
          </w:tcPr>
          <w:p w14:paraId="16CB8C36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Фиксация «что именно исследуем».</w:t>
            </w:r>
          </w:p>
        </w:tc>
        <w:tc>
          <w:tcPr>
            <w:tcW w:w="2268" w:type="dxa"/>
            <w:vAlign w:val="center"/>
          </w:tcPr>
          <w:p w14:paraId="19CEA034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переходить к проектированию системы.</w:t>
            </w:r>
          </w:p>
        </w:tc>
      </w:tr>
      <w:tr w:rsidR="006E6D5B" w:rsidRPr="00BD5DE0" w14:paraId="473FD552" w14:textId="77777777">
        <w:trPr>
          <w:jc w:val="center"/>
        </w:trPr>
        <w:tc>
          <w:tcPr>
            <w:tcW w:w="567" w:type="dxa"/>
            <w:vAlign w:val="center"/>
          </w:tcPr>
          <w:p w14:paraId="2C0C68C7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w="1587" w:type="dxa"/>
            <w:vAlign w:val="center"/>
          </w:tcPr>
          <w:p w14:paraId="731C6C69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Актуальность и научная проблема</w:t>
            </w:r>
          </w:p>
        </w:tc>
        <w:tc>
          <w:tcPr>
            <w:tcW w:w="3969" w:type="dxa"/>
            <w:vAlign w:val="center"/>
          </w:tcPr>
          <w:p w14:paraId="2477FB59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Сформулировать практическую проблему, исследовательский разрыв, потенциальную ценность результата.</w:t>
            </w:r>
          </w:p>
        </w:tc>
        <w:tc>
          <w:tcPr>
            <w:tcW w:w="2835" w:type="dxa"/>
            <w:vAlign w:val="center"/>
          </w:tcPr>
          <w:p w14:paraId="29F23AE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Проблемное поле; карта причин/следствий; черновик актуальности.</w:t>
            </w:r>
          </w:p>
        </w:tc>
        <w:tc>
          <w:tcPr>
            <w:tcW w:w="2381" w:type="dxa"/>
            <w:vAlign w:val="center"/>
          </w:tcPr>
          <w:p w14:paraId="4CCAAB40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Проблема сформулирована как исследовательская, а не как жалоба на неудобство.</w:t>
            </w:r>
          </w:p>
        </w:tc>
        <w:tc>
          <w:tcPr>
            <w:tcW w:w="2268" w:type="dxa"/>
            <w:vAlign w:val="center"/>
          </w:tcPr>
          <w:p w14:paraId="16188F5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обещать эффект без механизма проверки.</w:t>
            </w:r>
          </w:p>
        </w:tc>
      </w:tr>
      <w:tr w:rsidR="006E6D5B" w:rsidRPr="00BD5DE0" w14:paraId="09684BDE" w14:textId="77777777">
        <w:trPr>
          <w:jc w:val="center"/>
        </w:trPr>
        <w:tc>
          <w:tcPr>
            <w:tcW w:w="567" w:type="dxa"/>
            <w:vAlign w:val="center"/>
          </w:tcPr>
          <w:p w14:paraId="76E78706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w="1587" w:type="dxa"/>
            <w:vAlign w:val="center"/>
          </w:tcPr>
          <w:p w14:paraId="2B33E206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Методология</w:t>
            </w:r>
          </w:p>
        </w:tc>
        <w:tc>
          <w:tcPr>
            <w:tcW w:w="3969" w:type="dxa"/>
            <w:vAlign w:val="center"/>
          </w:tcPr>
          <w:p w14:paraId="0072C8F0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 xml:space="preserve">Выбрать и обосновать методы: анализ процессов, </w:t>
            </w:r>
            <w:r>
              <w:rPr>
                <w:sz w:val="14"/>
              </w:rPr>
              <w:t>case</w:t>
            </w:r>
            <w:r w:rsidRPr="00462FDB">
              <w:rPr>
                <w:sz w:val="14"/>
                <w:lang w:val="ru-RU"/>
              </w:rPr>
              <w:t xml:space="preserve"> </w:t>
            </w:r>
            <w:r>
              <w:rPr>
                <w:sz w:val="14"/>
              </w:rPr>
              <w:t>study</w:t>
            </w:r>
            <w:r w:rsidRPr="00462FDB">
              <w:rPr>
                <w:sz w:val="14"/>
                <w:lang w:val="ru-RU"/>
              </w:rPr>
              <w:t xml:space="preserve">/наблюдение, моделирование, сравнительный анализ, </w:t>
            </w:r>
            <w:r>
              <w:rPr>
                <w:sz w:val="14"/>
              </w:rPr>
              <w:t>process</w:t>
            </w:r>
            <w:r w:rsidRPr="00462FDB">
              <w:rPr>
                <w:sz w:val="14"/>
                <w:lang w:val="ru-RU"/>
              </w:rPr>
              <w:t xml:space="preserve"> </w:t>
            </w:r>
            <w:r>
              <w:rPr>
                <w:sz w:val="14"/>
              </w:rPr>
              <w:t>mining</w:t>
            </w:r>
            <w:r w:rsidRPr="00462FDB">
              <w:rPr>
                <w:sz w:val="14"/>
                <w:lang w:val="ru-RU"/>
              </w:rPr>
              <w:t xml:space="preserve"> как перспективный инструмент, методы </w:t>
            </w:r>
            <w:r w:rsidRPr="00462FDB">
              <w:rPr>
                <w:sz w:val="14"/>
                <w:lang w:val="ru-RU"/>
              </w:rPr>
              <w:lastRenderedPageBreak/>
              <w:t>интеллектуальной поддержки.</w:t>
            </w:r>
          </w:p>
        </w:tc>
        <w:tc>
          <w:tcPr>
            <w:tcW w:w="2835" w:type="dxa"/>
            <w:vAlign w:val="center"/>
          </w:tcPr>
          <w:p w14:paraId="4E9360F9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lastRenderedPageBreak/>
              <w:t xml:space="preserve">Research Methods Matrix; </w:t>
            </w:r>
            <w:proofErr w:type="spellStart"/>
            <w:r>
              <w:rPr>
                <w:sz w:val="14"/>
              </w:rPr>
              <w:t>методологическая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схема</w:t>
            </w:r>
            <w:proofErr w:type="spellEnd"/>
            <w:r>
              <w:rPr>
                <w:sz w:val="14"/>
              </w:rPr>
              <w:t>.</w:t>
            </w:r>
          </w:p>
        </w:tc>
        <w:tc>
          <w:tcPr>
            <w:tcW w:w="2381" w:type="dxa"/>
            <w:vAlign w:val="center"/>
          </w:tcPr>
          <w:p w14:paraId="06FC1CBC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Каждый метод привязан к конкретному исследовательскому вопросу.</w:t>
            </w:r>
          </w:p>
        </w:tc>
        <w:tc>
          <w:tcPr>
            <w:tcW w:w="2268" w:type="dxa"/>
            <w:vAlign w:val="center"/>
          </w:tcPr>
          <w:p w14:paraId="10E702EF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использовать метод только потому, что он модный.</w:t>
            </w:r>
          </w:p>
        </w:tc>
      </w:tr>
      <w:tr w:rsidR="006E6D5B" w:rsidRPr="00BD5DE0" w14:paraId="5B6B31FB" w14:textId="77777777">
        <w:trPr>
          <w:jc w:val="center"/>
        </w:trPr>
        <w:tc>
          <w:tcPr>
            <w:tcW w:w="567" w:type="dxa"/>
            <w:vAlign w:val="center"/>
          </w:tcPr>
          <w:p w14:paraId="01332A3E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w="1587" w:type="dxa"/>
            <w:vAlign w:val="center"/>
          </w:tcPr>
          <w:p w14:paraId="22E82E8B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Предметная область</w:t>
            </w:r>
          </w:p>
        </w:tc>
        <w:tc>
          <w:tcPr>
            <w:tcW w:w="3969" w:type="dxa"/>
            <w:vAlign w:val="center"/>
          </w:tcPr>
          <w:p w14:paraId="404E4FCE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Структурировать жизненный цикл технического обслуживания и ремонта, основные типы работ и участников.</w:t>
            </w:r>
          </w:p>
        </w:tc>
        <w:tc>
          <w:tcPr>
            <w:tcW w:w="2835" w:type="dxa"/>
            <w:vAlign w:val="center"/>
          </w:tcPr>
          <w:p w14:paraId="175877DB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4"/>
              </w:rPr>
              <w:t>Глоссарий</w:t>
            </w:r>
            <w:proofErr w:type="spellEnd"/>
            <w:r>
              <w:rPr>
                <w:sz w:val="14"/>
              </w:rPr>
              <w:t xml:space="preserve"> v1; </w:t>
            </w:r>
            <w:proofErr w:type="spellStart"/>
            <w:r>
              <w:rPr>
                <w:sz w:val="14"/>
              </w:rPr>
              <w:t>доменная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карта</w:t>
            </w:r>
            <w:proofErr w:type="spellEnd"/>
            <w:r>
              <w:rPr>
                <w:sz w:val="14"/>
              </w:rPr>
              <w:t>.</w:t>
            </w:r>
          </w:p>
        </w:tc>
        <w:tc>
          <w:tcPr>
            <w:tcW w:w="2381" w:type="dxa"/>
            <w:vAlign w:val="center"/>
          </w:tcPr>
          <w:p w14:paraId="37FAB87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Понятия не противоречат друг другу.</w:t>
            </w:r>
          </w:p>
        </w:tc>
        <w:tc>
          <w:tcPr>
            <w:tcW w:w="2268" w:type="dxa"/>
            <w:vAlign w:val="center"/>
          </w:tcPr>
          <w:p w14:paraId="28839801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уходить глубоко в конструкцию двигателя.</w:t>
            </w:r>
          </w:p>
        </w:tc>
      </w:tr>
      <w:tr w:rsidR="006E6D5B" w:rsidRPr="00BD5DE0" w14:paraId="0B4B1543" w14:textId="77777777">
        <w:trPr>
          <w:jc w:val="center"/>
        </w:trPr>
        <w:tc>
          <w:tcPr>
            <w:tcW w:w="567" w:type="dxa"/>
            <w:vAlign w:val="center"/>
          </w:tcPr>
          <w:p w14:paraId="3A695F4C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w="1587" w:type="dxa"/>
            <w:vAlign w:val="center"/>
          </w:tcPr>
          <w:p w14:paraId="7779BCC6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Заинтересованные стороны</w:t>
            </w:r>
          </w:p>
        </w:tc>
        <w:tc>
          <w:tcPr>
            <w:tcW w:w="3969" w:type="dxa"/>
            <w:vAlign w:val="center"/>
          </w:tcPr>
          <w:p w14:paraId="144BF3CA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Определить роли: планирование, инженерная функция, исполнение, контроль, обеспечение, управление, ИТ и др.</w:t>
            </w:r>
          </w:p>
        </w:tc>
        <w:tc>
          <w:tcPr>
            <w:tcW w:w="2835" w:type="dxa"/>
            <w:vAlign w:val="center"/>
          </w:tcPr>
          <w:p w14:paraId="40D44999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Stakeholder Map; RACI-</w:t>
            </w:r>
            <w:proofErr w:type="spellStart"/>
            <w:r>
              <w:rPr>
                <w:sz w:val="14"/>
              </w:rPr>
              <w:t>черновик</w:t>
            </w:r>
            <w:proofErr w:type="spellEnd"/>
            <w:r>
              <w:rPr>
                <w:sz w:val="14"/>
              </w:rPr>
              <w:t>.</w:t>
            </w:r>
          </w:p>
        </w:tc>
        <w:tc>
          <w:tcPr>
            <w:tcW w:w="2381" w:type="dxa"/>
            <w:vAlign w:val="center"/>
          </w:tcPr>
          <w:p w14:paraId="2B185BC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Понятна ответственность и обмен информацией.</w:t>
            </w:r>
          </w:p>
        </w:tc>
        <w:tc>
          <w:tcPr>
            <w:tcW w:w="2268" w:type="dxa"/>
            <w:vAlign w:val="center"/>
          </w:tcPr>
          <w:p w14:paraId="6085E265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привязывать роли к конкретным должностным инструкциям без источника.</w:t>
            </w:r>
          </w:p>
        </w:tc>
      </w:tr>
      <w:tr w:rsidR="006E6D5B" w:rsidRPr="00BD5DE0" w14:paraId="5F923685" w14:textId="77777777">
        <w:trPr>
          <w:jc w:val="center"/>
        </w:trPr>
        <w:tc>
          <w:tcPr>
            <w:tcW w:w="567" w:type="dxa"/>
            <w:vAlign w:val="center"/>
          </w:tcPr>
          <w:p w14:paraId="5A7B5346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w="1587" w:type="dxa"/>
            <w:vAlign w:val="center"/>
          </w:tcPr>
          <w:p w14:paraId="48369D83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Иерархия процессов</w:t>
            </w:r>
          </w:p>
        </w:tc>
        <w:tc>
          <w:tcPr>
            <w:tcW w:w="3969" w:type="dxa"/>
            <w:vAlign w:val="center"/>
          </w:tcPr>
          <w:p w14:paraId="724598CE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 xml:space="preserve">Разложить область от </w:t>
            </w:r>
            <w:proofErr w:type="spellStart"/>
            <w:r w:rsidRPr="00462FDB">
              <w:rPr>
                <w:sz w:val="14"/>
                <w:lang w:val="ru-RU"/>
              </w:rPr>
              <w:t>верхнеуровневого</w:t>
            </w:r>
            <w:proofErr w:type="spellEnd"/>
            <w:r w:rsidRPr="00462FDB">
              <w:rPr>
                <w:sz w:val="14"/>
                <w:lang w:val="ru-RU"/>
              </w:rPr>
              <w:t xml:space="preserve"> процесса до подпроцессов и операций.</w:t>
            </w:r>
          </w:p>
        </w:tc>
        <w:tc>
          <w:tcPr>
            <w:tcW w:w="2835" w:type="dxa"/>
            <w:vAlign w:val="center"/>
          </w:tcPr>
          <w:p w14:paraId="73041E74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Process Hierarchy; Process Catalog v1.</w:t>
            </w:r>
          </w:p>
        </w:tc>
        <w:tc>
          <w:tcPr>
            <w:tcW w:w="2381" w:type="dxa"/>
            <w:vAlign w:val="center"/>
          </w:tcPr>
          <w:p w14:paraId="00113FA8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Есть единый словарь процессов.</w:t>
            </w:r>
          </w:p>
        </w:tc>
        <w:tc>
          <w:tcPr>
            <w:tcW w:w="2268" w:type="dxa"/>
            <w:vAlign w:val="center"/>
          </w:tcPr>
          <w:p w14:paraId="30C3B8B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моделировать десятки деталей до фиксации верхнего уровня.</w:t>
            </w:r>
          </w:p>
        </w:tc>
      </w:tr>
      <w:tr w:rsidR="006E6D5B" w:rsidRPr="00BD5DE0" w14:paraId="48CFC268" w14:textId="77777777">
        <w:trPr>
          <w:jc w:val="center"/>
        </w:trPr>
        <w:tc>
          <w:tcPr>
            <w:tcW w:w="567" w:type="dxa"/>
            <w:vAlign w:val="center"/>
          </w:tcPr>
          <w:p w14:paraId="07428554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w="1587" w:type="dxa"/>
            <w:vAlign w:val="center"/>
          </w:tcPr>
          <w:p w14:paraId="1E01A868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SIPOC и границы</w:t>
            </w:r>
          </w:p>
        </w:tc>
        <w:tc>
          <w:tcPr>
            <w:tcW w:w="3969" w:type="dxa"/>
            <w:vAlign w:val="center"/>
          </w:tcPr>
          <w:p w14:paraId="40A65CCC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Для ключевых процессов определить поставщиков, входы, процесс, выходы, потребителей.</w:t>
            </w:r>
          </w:p>
        </w:tc>
        <w:tc>
          <w:tcPr>
            <w:tcW w:w="2835" w:type="dxa"/>
            <w:vAlign w:val="center"/>
          </w:tcPr>
          <w:p w14:paraId="4942CEBB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 xml:space="preserve">SIPOC по </w:t>
            </w:r>
            <w:proofErr w:type="spellStart"/>
            <w:r>
              <w:rPr>
                <w:sz w:val="14"/>
              </w:rPr>
              <w:t>приоритетным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процессам</w:t>
            </w:r>
            <w:proofErr w:type="spellEnd"/>
            <w:r>
              <w:rPr>
                <w:sz w:val="14"/>
              </w:rPr>
              <w:t>.</w:t>
            </w:r>
          </w:p>
        </w:tc>
        <w:tc>
          <w:tcPr>
            <w:tcW w:w="2381" w:type="dxa"/>
            <w:vAlign w:val="center"/>
          </w:tcPr>
          <w:p w14:paraId="2301C6DC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Для каждого процесса понятны вход/выход.</w:t>
            </w:r>
          </w:p>
        </w:tc>
        <w:tc>
          <w:tcPr>
            <w:tcW w:w="2268" w:type="dxa"/>
            <w:vAlign w:val="center"/>
          </w:tcPr>
          <w:p w14:paraId="1636A11E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 xml:space="preserve">Не подменять </w:t>
            </w:r>
            <w:r>
              <w:rPr>
                <w:sz w:val="14"/>
              </w:rPr>
              <w:t>SIPOC</w:t>
            </w:r>
            <w:r w:rsidRPr="00462FDB">
              <w:rPr>
                <w:sz w:val="14"/>
                <w:lang w:val="ru-RU"/>
              </w:rPr>
              <w:t xml:space="preserve"> подробным </w:t>
            </w:r>
            <w:r>
              <w:rPr>
                <w:sz w:val="14"/>
              </w:rPr>
              <w:t>BPMN</w:t>
            </w:r>
            <w:r w:rsidRPr="00462FDB">
              <w:rPr>
                <w:sz w:val="14"/>
                <w:lang w:val="ru-RU"/>
              </w:rPr>
              <w:t>.</w:t>
            </w:r>
          </w:p>
        </w:tc>
      </w:tr>
      <w:tr w:rsidR="006E6D5B" w:rsidRPr="00BD5DE0" w14:paraId="7A3E6327" w14:textId="77777777">
        <w:trPr>
          <w:jc w:val="center"/>
        </w:trPr>
        <w:tc>
          <w:tcPr>
            <w:tcW w:w="567" w:type="dxa"/>
            <w:vAlign w:val="center"/>
          </w:tcPr>
          <w:p w14:paraId="6561E6B2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w="1587" w:type="dxa"/>
            <w:vAlign w:val="center"/>
          </w:tcPr>
          <w:p w14:paraId="77DC2F79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BPMN Level 0–1</w:t>
            </w:r>
          </w:p>
        </w:tc>
        <w:tc>
          <w:tcPr>
            <w:tcW w:w="3969" w:type="dxa"/>
            <w:vAlign w:val="center"/>
          </w:tcPr>
          <w:p w14:paraId="55163BFA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 xml:space="preserve">Построить </w:t>
            </w:r>
            <w:proofErr w:type="spellStart"/>
            <w:r w:rsidRPr="00462FDB">
              <w:rPr>
                <w:sz w:val="14"/>
                <w:lang w:val="ru-RU"/>
              </w:rPr>
              <w:t>верхнеуровневые</w:t>
            </w:r>
            <w:proofErr w:type="spellEnd"/>
            <w:r w:rsidRPr="00462FDB">
              <w:rPr>
                <w:sz w:val="14"/>
                <w:lang w:val="ru-RU"/>
              </w:rPr>
              <w:t xml:space="preserve"> </w:t>
            </w:r>
            <w:r>
              <w:rPr>
                <w:sz w:val="14"/>
              </w:rPr>
              <w:t>AS</w:t>
            </w:r>
            <w:r w:rsidRPr="00462FDB">
              <w:rPr>
                <w:sz w:val="14"/>
                <w:lang w:val="ru-RU"/>
              </w:rPr>
              <w:t>-</w:t>
            </w:r>
            <w:r>
              <w:rPr>
                <w:sz w:val="14"/>
              </w:rPr>
              <w:t>IS</w:t>
            </w:r>
            <w:r w:rsidRPr="00462FDB">
              <w:rPr>
                <w:sz w:val="14"/>
                <w:lang w:val="ru-RU"/>
              </w:rPr>
              <w:t xml:space="preserve"> модели.</w:t>
            </w:r>
          </w:p>
        </w:tc>
        <w:tc>
          <w:tcPr>
            <w:tcW w:w="2835" w:type="dxa"/>
            <w:vAlign w:val="center"/>
          </w:tcPr>
          <w:p w14:paraId="5107CBF2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BPMN Level 0 и Level 1.</w:t>
            </w:r>
          </w:p>
        </w:tc>
        <w:tc>
          <w:tcPr>
            <w:tcW w:w="2381" w:type="dxa"/>
            <w:vAlign w:val="center"/>
          </w:tcPr>
          <w:p w14:paraId="3327F2DC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Определён устойчивый каркас текущих процессов.</w:t>
            </w:r>
          </w:p>
        </w:tc>
        <w:tc>
          <w:tcPr>
            <w:tcW w:w="2268" w:type="dxa"/>
            <w:vAlign w:val="center"/>
          </w:tcPr>
          <w:p w14:paraId="1E9CA3A3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добавлять будущие функции продукта.</w:t>
            </w:r>
          </w:p>
        </w:tc>
      </w:tr>
      <w:tr w:rsidR="006E6D5B" w:rsidRPr="00BD5DE0" w14:paraId="62A803F5" w14:textId="77777777">
        <w:trPr>
          <w:jc w:val="center"/>
        </w:trPr>
        <w:tc>
          <w:tcPr>
            <w:tcW w:w="567" w:type="dxa"/>
            <w:vAlign w:val="center"/>
          </w:tcPr>
          <w:p w14:paraId="466EBF30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w="1587" w:type="dxa"/>
            <w:vAlign w:val="center"/>
          </w:tcPr>
          <w:p w14:paraId="21A95D32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BPMN Level 2</w:t>
            </w:r>
          </w:p>
        </w:tc>
        <w:tc>
          <w:tcPr>
            <w:tcW w:w="3969" w:type="dxa"/>
            <w:vAlign w:val="center"/>
          </w:tcPr>
          <w:p w14:paraId="796908F3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Декомпозировать ключевые подпроцессы до основных операций.</w:t>
            </w:r>
          </w:p>
        </w:tc>
        <w:tc>
          <w:tcPr>
            <w:tcW w:w="2835" w:type="dxa"/>
            <w:vAlign w:val="center"/>
          </w:tcPr>
          <w:p w14:paraId="4D893E8C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BPMN Level 2.</w:t>
            </w:r>
          </w:p>
        </w:tc>
        <w:tc>
          <w:tcPr>
            <w:tcW w:w="2381" w:type="dxa"/>
            <w:vAlign w:val="center"/>
          </w:tcPr>
          <w:p w14:paraId="25316CD5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Видны точки передачи ответственности и ожидания.</w:t>
            </w:r>
          </w:p>
        </w:tc>
        <w:tc>
          <w:tcPr>
            <w:tcW w:w="2268" w:type="dxa"/>
            <w:vAlign w:val="center"/>
          </w:tcPr>
          <w:p w14:paraId="7428F766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стремиться к абсолютной детализации сразу.</w:t>
            </w:r>
          </w:p>
        </w:tc>
      </w:tr>
      <w:tr w:rsidR="006E6D5B" w:rsidRPr="00BD5DE0" w14:paraId="50510D9B" w14:textId="77777777">
        <w:trPr>
          <w:jc w:val="center"/>
        </w:trPr>
        <w:tc>
          <w:tcPr>
            <w:tcW w:w="567" w:type="dxa"/>
            <w:vAlign w:val="center"/>
          </w:tcPr>
          <w:p w14:paraId="62ACAA3D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w="1587" w:type="dxa"/>
            <w:vAlign w:val="center"/>
          </w:tcPr>
          <w:p w14:paraId="150BD701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BPMN Level 3 / операции</w:t>
            </w:r>
          </w:p>
        </w:tc>
        <w:tc>
          <w:tcPr>
            <w:tcW w:w="3969" w:type="dxa"/>
            <w:vAlign w:val="center"/>
          </w:tcPr>
          <w:p w14:paraId="024409F9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Зафиксировать критичные операции, входы/выходы, исполнителей, условия перехода.</w:t>
            </w:r>
          </w:p>
        </w:tc>
        <w:tc>
          <w:tcPr>
            <w:tcW w:w="2835" w:type="dxa"/>
            <w:vAlign w:val="center"/>
          </w:tcPr>
          <w:p w14:paraId="073F4950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BPMN Level 3; Operation Catalog.</w:t>
            </w:r>
          </w:p>
        </w:tc>
        <w:tc>
          <w:tcPr>
            <w:tcW w:w="2381" w:type="dxa"/>
            <w:vAlign w:val="center"/>
          </w:tcPr>
          <w:p w14:paraId="21EC29DB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Модель пригодна для анализа потерь и событий.</w:t>
            </w:r>
          </w:p>
        </w:tc>
        <w:tc>
          <w:tcPr>
            <w:tcW w:w="2268" w:type="dxa"/>
            <w:vAlign w:val="center"/>
          </w:tcPr>
          <w:p w14:paraId="7C0E6BF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использовать непроверенные конкретные цифры.</w:t>
            </w:r>
          </w:p>
        </w:tc>
      </w:tr>
      <w:tr w:rsidR="006E6D5B" w:rsidRPr="00BD5DE0" w14:paraId="191BBBD3" w14:textId="77777777">
        <w:trPr>
          <w:jc w:val="center"/>
        </w:trPr>
        <w:tc>
          <w:tcPr>
            <w:tcW w:w="567" w:type="dxa"/>
            <w:vAlign w:val="center"/>
          </w:tcPr>
          <w:p w14:paraId="5083C2F5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w="1587" w:type="dxa"/>
            <w:vAlign w:val="center"/>
          </w:tcPr>
          <w:p w14:paraId="69DB0E10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Информационные потоки</w:t>
            </w:r>
          </w:p>
        </w:tc>
        <w:tc>
          <w:tcPr>
            <w:tcW w:w="3969" w:type="dxa"/>
            <w:vAlign w:val="center"/>
          </w:tcPr>
          <w:p w14:paraId="13B76C95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Проследить, какая информация создаётся, изменяется, передаётся и где возникает ручная обработка.</w:t>
            </w:r>
          </w:p>
        </w:tc>
        <w:tc>
          <w:tcPr>
            <w:tcW w:w="2835" w:type="dxa"/>
            <w:vAlign w:val="center"/>
          </w:tcPr>
          <w:p w14:paraId="7ECD51C3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Information Flow Map.</w:t>
            </w:r>
          </w:p>
        </w:tc>
        <w:tc>
          <w:tcPr>
            <w:tcW w:w="2381" w:type="dxa"/>
            <w:vAlign w:val="center"/>
          </w:tcPr>
          <w:p w14:paraId="25C6AA8A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Понятны ключевые информационные разрывы.</w:t>
            </w:r>
          </w:p>
        </w:tc>
        <w:tc>
          <w:tcPr>
            <w:tcW w:w="2268" w:type="dxa"/>
            <w:vAlign w:val="center"/>
          </w:tcPr>
          <w:p w14:paraId="51893DFC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исследовать закрытую архитектуру систем.</w:t>
            </w:r>
          </w:p>
        </w:tc>
      </w:tr>
      <w:tr w:rsidR="006E6D5B" w14:paraId="3050A23E" w14:textId="77777777">
        <w:trPr>
          <w:jc w:val="center"/>
        </w:trPr>
        <w:tc>
          <w:tcPr>
            <w:tcW w:w="567" w:type="dxa"/>
            <w:vAlign w:val="center"/>
          </w:tcPr>
          <w:p w14:paraId="580147DF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w="1587" w:type="dxa"/>
            <w:vAlign w:val="center"/>
          </w:tcPr>
          <w:p w14:paraId="442F1505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Документы и данные</w:t>
            </w:r>
          </w:p>
        </w:tc>
        <w:tc>
          <w:tcPr>
            <w:tcW w:w="3969" w:type="dxa"/>
            <w:vAlign w:val="center"/>
          </w:tcPr>
          <w:p w14:paraId="5D4646F1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Определить типы документов/записей и логические связи с операциями.</w:t>
            </w:r>
          </w:p>
        </w:tc>
        <w:tc>
          <w:tcPr>
            <w:tcW w:w="2835" w:type="dxa"/>
            <w:vAlign w:val="center"/>
          </w:tcPr>
          <w:p w14:paraId="6C1C7B7E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Document/Data Flow Map; Entity Dictionary.</w:t>
            </w:r>
          </w:p>
        </w:tc>
        <w:tc>
          <w:tcPr>
            <w:tcW w:w="2381" w:type="dxa"/>
            <w:vAlign w:val="center"/>
          </w:tcPr>
          <w:p w14:paraId="1BBA78DA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Определено, какие данные нужны для управления процессом.</w:t>
            </w:r>
          </w:p>
        </w:tc>
        <w:tc>
          <w:tcPr>
            <w:tcW w:w="2268" w:type="dxa"/>
            <w:vAlign w:val="center"/>
          </w:tcPr>
          <w:p w14:paraId="5BBB0235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4"/>
              </w:rPr>
              <w:t>Обезличивать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реальные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примеры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6E6D5B" w14:paraId="1C722356" w14:textId="77777777">
        <w:trPr>
          <w:jc w:val="center"/>
        </w:trPr>
        <w:tc>
          <w:tcPr>
            <w:tcW w:w="567" w:type="dxa"/>
            <w:vAlign w:val="center"/>
          </w:tcPr>
          <w:p w14:paraId="206CE916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w="1587" w:type="dxa"/>
            <w:vAlign w:val="center"/>
          </w:tcPr>
          <w:p w14:paraId="0D36AC30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AS-IS консолидация</w:t>
            </w:r>
          </w:p>
        </w:tc>
        <w:tc>
          <w:tcPr>
            <w:tcW w:w="3969" w:type="dxa"/>
            <w:vAlign w:val="center"/>
          </w:tcPr>
          <w:p w14:paraId="057873F3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Свести процессные модели, роли, информацию и данные в единую картину.</w:t>
            </w:r>
          </w:p>
        </w:tc>
        <w:tc>
          <w:tcPr>
            <w:tcW w:w="2835" w:type="dxa"/>
            <w:vAlign w:val="center"/>
          </w:tcPr>
          <w:p w14:paraId="7904E1D4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AS-IS Model Pack v1.</w:t>
            </w:r>
          </w:p>
        </w:tc>
        <w:tc>
          <w:tcPr>
            <w:tcW w:w="2381" w:type="dxa"/>
            <w:vAlign w:val="center"/>
          </w:tcPr>
          <w:p w14:paraId="4B5876D4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Одна согласованная модель вместо набора разрозненных схем.</w:t>
            </w:r>
          </w:p>
        </w:tc>
        <w:tc>
          <w:tcPr>
            <w:tcW w:w="2268" w:type="dxa"/>
            <w:vAlign w:val="center"/>
          </w:tcPr>
          <w:p w14:paraId="1BD383C0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4"/>
              </w:rPr>
              <w:t>Убрать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противоречия</w:t>
            </w:r>
            <w:proofErr w:type="spellEnd"/>
            <w:r>
              <w:rPr>
                <w:sz w:val="14"/>
              </w:rPr>
              <w:t xml:space="preserve"> между </w:t>
            </w:r>
            <w:proofErr w:type="spellStart"/>
            <w:r>
              <w:rPr>
                <w:sz w:val="14"/>
              </w:rPr>
              <w:t>диаграммами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6E6D5B" w:rsidRPr="00BD5DE0" w14:paraId="113CB781" w14:textId="77777777">
        <w:trPr>
          <w:jc w:val="center"/>
        </w:trPr>
        <w:tc>
          <w:tcPr>
            <w:tcW w:w="567" w:type="dxa"/>
            <w:vAlign w:val="center"/>
          </w:tcPr>
          <w:p w14:paraId="61C251C3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w="1587" w:type="dxa"/>
            <w:vAlign w:val="center"/>
          </w:tcPr>
          <w:p w14:paraId="76C79687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Реестр проблем</w:t>
            </w:r>
          </w:p>
        </w:tc>
        <w:tc>
          <w:tcPr>
            <w:tcW w:w="3969" w:type="dxa"/>
            <w:vAlign w:val="center"/>
          </w:tcPr>
          <w:p w14:paraId="61E6C070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Зафиксировать потери, задержки, ручные операции, дублирование, возвраты, неопределённость статусов.</w:t>
            </w:r>
          </w:p>
        </w:tc>
        <w:tc>
          <w:tcPr>
            <w:tcW w:w="2835" w:type="dxa"/>
            <w:vAlign w:val="center"/>
          </w:tcPr>
          <w:p w14:paraId="6C716B37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Problem Register.</w:t>
            </w:r>
          </w:p>
        </w:tc>
        <w:tc>
          <w:tcPr>
            <w:tcW w:w="2381" w:type="dxa"/>
            <w:vAlign w:val="center"/>
          </w:tcPr>
          <w:p w14:paraId="562B17B6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Проблемы имеют источник, проявление и влияние.</w:t>
            </w:r>
          </w:p>
        </w:tc>
        <w:tc>
          <w:tcPr>
            <w:tcW w:w="2268" w:type="dxa"/>
            <w:vAlign w:val="center"/>
          </w:tcPr>
          <w:p w14:paraId="4E398F56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называть всё «автоматизируемой задачей».</w:t>
            </w:r>
          </w:p>
        </w:tc>
      </w:tr>
      <w:tr w:rsidR="006E6D5B" w14:paraId="495DCD4C" w14:textId="77777777">
        <w:trPr>
          <w:jc w:val="center"/>
        </w:trPr>
        <w:tc>
          <w:tcPr>
            <w:tcW w:w="567" w:type="dxa"/>
            <w:vAlign w:val="center"/>
          </w:tcPr>
          <w:p w14:paraId="61587A7F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w="1587" w:type="dxa"/>
            <w:vAlign w:val="center"/>
          </w:tcPr>
          <w:p w14:paraId="1A60418A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Bottleneck и waste analysis</w:t>
            </w:r>
          </w:p>
        </w:tc>
        <w:tc>
          <w:tcPr>
            <w:tcW w:w="3969" w:type="dxa"/>
            <w:vAlign w:val="center"/>
          </w:tcPr>
          <w:p w14:paraId="79BF1815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 xml:space="preserve">Определить узкие места, очереди, ожидания, </w:t>
            </w:r>
            <w:r>
              <w:rPr>
                <w:sz w:val="14"/>
              </w:rPr>
              <w:t>rework</w:t>
            </w:r>
            <w:r w:rsidRPr="00462FDB">
              <w:rPr>
                <w:sz w:val="14"/>
                <w:lang w:val="ru-RU"/>
              </w:rPr>
              <w:t>, лишние передачи.</w:t>
            </w:r>
          </w:p>
        </w:tc>
        <w:tc>
          <w:tcPr>
            <w:tcW w:w="2835" w:type="dxa"/>
            <w:vAlign w:val="center"/>
          </w:tcPr>
          <w:p w14:paraId="330BCC60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Bottleneck Matrix; Waste Map.</w:t>
            </w:r>
          </w:p>
        </w:tc>
        <w:tc>
          <w:tcPr>
            <w:tcW w:w="2381" w:type="dxa"/>
            <w:vAlign w:val="center"/>
          </w:tcPr>
          <w:p w14:paraId="66AC4455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Есть приоритет проблем по влиянию.</w:t>
            </w:r>
          </w:p>
        </w:tc>
        <w:tc>
          <w:tcPr>
            <w:tcW w:w="2268" w:type="dxa"/>
            <w:vAlign w:val="center"/>
          </w:tcPr>
          <w:p w14:paraId="79C65953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4"/>
              </w:rPr>
              <w:t>Не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ранжировать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без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критерия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6E6D5B" w:rsidRPr="00BD5DE0" w14:paraId="1E9ACCE0" w14:textId="77777777">
        <w:trPr>
          <w:jc w:val="center"/>
        </w:trPr>
        <w:tc>
          <w:tcPr>
            <w:tcW w:w="567" w:type="dxa"/>
            <w:vAlign w:val="center"/>
          </w:tcPr>
          <w:p w14:paraId="2E99B819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w="1587" w:type="dxa"/>
            <w:vAlign w:val="center"/>
          </w:tcPr>
          <w:p w14:paraId="5A38689A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Причинно-следственный анализ</w:t>
            </w:r>
          </w:p>
        </w:tc>
        <w:tc>
          <w:tcPr>
            <w:tcW w:w="3969" w:type="dxa"/>
            <w:vAlign w:val="center"/>
          </w:tcPr>
          <w:p w14:paraId="4111CDC3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Для ключевых проблем установить корневые причины и промежуточные факторы.</w:t>
            </w:r>
          </w:p>
        </w:tc>
        <w:tc>
          <w:tcPr>
            <w:tcW w:w="2835" w:type="dxa"/>
            <w:vAlign w:val="center"/>
          </w:tcPr>
          <w:p w14:paraId="630F884E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Root Cause Analysis; Ishikawa/5 Why там, где уместно.</w:t>
            </w:r>
          </w:p>
        </w:tc>
        <w:tc>
          <w:tcPr>
            <w:tcW w:w="2381" w:type="dxa"/>
            <w:vAlign w:val="center"/>
          </w:tcPr>
          <w:p w14:paraId="65ED09B3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Проблема связана с наблюдаемыми причинами.</w:t>
            </w:r>
          </w:p>
        </w:tc>
        <w:tc>
          <w:tcPr>
            <w:tcW w:w="2268" w:type="dxa"/>
            <w:vAlign w:val="center"/>
          </w:tcPr>
          <w:p w14:paraId="519A1169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Избегать «ручная работа — причина всего».</w:t>
            </w:r>
          </w:p>
        </w:tc>
      </w:tr>
      <w:tr w:rsidR="006E6D5B" w:rsidRPr="00BD5DE0" w14:paraId="2CE319EE" w14:textId="77777777">
        <w:trPr>
          <w:jc w:val="center"/>
        </w:trPr>
        <w:tc>
          <w:tcPr>
            <w:tcW w:w="567" w:type="dxa"/>
            <w:vAlign w:val="center"/>
          </w:tcPr>
          <w:p w14:paraId="33B27E26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w="1587" w:type="dxa"/>
            <w:vAlign w:val="center"/>
          </w:tcPr>
          <w:p w14:paraId="619E4A4D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Риски процесса</w:t>
            </w:r>
          </w:p>
        </w:tc>
        <w:tc>
          <w:tcPr>
            <w:tcW w:w="3969" w:type="dxa"/>
            <w:vAlign w:val="center"/>
          </w:tcPr>
          <w:p w14:paraId="1095454A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Оценить точки, где отклонение может привести к срыву сроков/качества/прозрачности.</w:t>
            </w:r>
          </w:p>
        </w:tc>
        <w:tc>
          <w:tcPr>
            <w:tcW w:w="2835" w:type="dxa"/>
            <w:vAlign w:val="center"/>
          </w:tcPr>
          <w:p w14:paraId="498FEF24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Process Risk Register; FMEA.</w:t>
            </w:r>
          </w:p>
        </w:tc>
        <w:tc>
          <w:tcPr>
            <w:tcW w:w="2381" w:type="dxa"/>
            <w:vAlign w:val="center"/>
          </w:tcPr>
          <w:p w14:paraId="31D607F4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Выделены критичные риски и признаки их наступления.</w:t>
            </w:r>
          </w:p>
        </w:tc>
        <w:tc>
          <w:tcPr>
            <w:tcW w:w="2268" w:type="dxa"/>
            <w:vAlign w:val="center"/>
          </w:tcPr>
          <w:p w14:paraId="7AFBE73D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смешивать риск процесса и технический отказ изделия.</w:t>
            </w:r>
          </w:p>
        </w:tc>
      </w:tr>
      <w:tr w:rsidR="006E6D5B" w:rsidRPr="00BD5DE0" w14:paraId="05706132" w14:textId="77777777">
        <w:trPr>
          <w:jc w:val="center"/>
        </w:trPr>
        <w:tc>
          <w:tcPr>
            <w:tcW w:w="567" w:type="dxa"/>
            <w:vAlign w:val="center"/>
          </w:tcPr>
          <w:p w14:paraId="1F668239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w="1587" w:type="dxa"/>
            <w:vAlign w:val="center"/>
          </w:tcPr>
          <w:p w14:paraId="3A9E987A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KPI и измеримость</w:t>
            </w:r>
          </w:p>
        </w:tc>
        <w:tc>
          <w:tcPr>
            <w:tcW w:w="3969" w:type="dxa"/>
            <w:vAlign w:val="center"/>
          </w:tcPr>
          <w:p w14:paraId="714C5D01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Определить, что измерять: длительность, ожидание, отклонения, возвраты, соблюдение сроков, загрузку и т.п.</w:t>
            </w:r>
          </w:p>
        </w:tc>
        <w:tc>
          <w:tcPr>
            <w:tcW w:w="2835" w:type="dxa"/>
            <w:vAlign w:val="center"/>
          </w:tcPr>
          <w:p w14:paraId="1998E3A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>
              <w:rPr>
                <w:sz w:val="14"/>
              </w:rPr>
              <w:t>KPI</w:t>
            </w:r>
            <w:r w:rsidRPr="00462FDB">
              <w:rPr>
                <w:sz w:val="14"/>
                <w:lang w:val="ru-RU"/>
              </w:rPr>
              <w:t xml:space="preserve"> </w:t>
            </w:r>
            <w:r>
              <w:rPr>
                <w:sz w:val="14"/>
              </w:rPr>
              <w:t>Catalog</w:t>
            </w:r>
            <w:r w:rsidRPr="00462FDB">
              <w:rPr>
                <w:sz w:val="14"/>
                <w:lang w:val="ru-RU"/>
              </w:rPr>
              <w:t>; формулы и источники.</w:t>
            </w:r>
          </w:p>
        </w:tc>
        <w:tc>
          <w:tcPr>
            <w:tcW w:w="2381" w:type="dxa"/>
            <w:vAlign w:val="center"/>
          </w:tcPr>
          <w:p w14:paraId="196253EA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 xml:space="preserve">Каждый </w:t>
            </w:r>
            <w:r>
              <w:rPr>
                <w:sz w:val="14"/>
              </w:rPr>
              <w:t>KPI</w:t>
            </w:r>
            <w:r w:rsidRPr="00462FDB">
              <w:rPr>
                <w:sz w:val="14"/>
                <w:lang w:val="ru-RU"/>
              </w:rPr>
              <w:t xml:space="preserve"> имеет смысл и потенциальный источник данных.</w:t>
            </w:r>
          </w:p>
        </w:tc>
        <w:tc>
          <w:tcPr>
            <w:tcW w:w="2268" w:type="dxa"/>
            <w:vAlign w:val="center"/>
          </w:tcPr>
          <w:p w14:paraId="6C39EE1B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включать показатели без возможности объяснить их получение.</w:t>
            </w:r>
          </w:p>
        </w:tc>
      </w:tr>
      <w:tr w:rsidR="006E6D5B" w:rsidRPr="00BD5DE0" w14:paraId="6B997C44" w14:textId="77777777">
        <w:trPr>
          <w:jc w:val="center"/>
        </w:trPr>
        <w:tc>
          <w:tcPr>
            <w:tcW w:w="567" w:type="dxa"/>
            <w:vAlign w:val="center"/>
          </w:tcPr>
          <w:p w14:paraId="434D777B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w="1587" w:type="dxa"/>
            <w:vAlign w:val="center"/>
          </w:tcPr>
          <w:p w14:paraId="0DED8BFE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Ландшафт ИС</w:t>
            </w:r>
          </w:p>
        </w:tc>
        <w:tc>
          <w:tcPr>
            <w:tcW w:w="3969" w:type="dxa"/>
            <w:vAlign w:val="center"/>
          </w:tcPr>
          <w:p w14:paraId="6D204EBC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Изучить функционально существующие системы/классы систем и их место в процессе.</w:t>
            </w:r>
          </w:p>
        </w:tc>
        <w:tc>
          <w:tcPr>
            <w:tcW w:w="2835" w:type="dxa"/>
            <w:vAlign w:val="center"/>
          </w:tcPr>
          <w:p w14:paraId="0B797CBC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Information Landscape; Existing Systems Map.</w:t>
            </w:r>
          </w:p>
        </w:tc>
        <w:tc>
          <w:tcPr>
            <w:tcW w:w="2381" w:type="dxa"/>
            <w:vAlign w:val="center"/>
          </w:tcPr>
          <w:p w14:paraId="4EB2E447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Понятна роль действующей ИТ-инфраструктуры.</w:t>
            </w:r>
          </w:p>
        </w:tc>
        <w:tc>
          <w:tcPr>
            <w:tcW w:w="2268" w:type="dxa"/>
            <w:vAlign w:val="center"/>
          </w:tcPr>
          <w:p w14:paraId="3FEC6989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делать выводов о внутреннем устройстве закрытых систем.</w:t>
            </w:r>
          </w:p>
        </w:tc>
      </w:tr>
      <w:tr w:rsidR="006E6D5B" w:rsidRPr="00BD5DE0" w14:paraId="6842DC0D" w14:textId="77777777">
        <w:trPr>
          <w:jc w:val="center"/>
        </w:trPr>
        <w:tc>
          <w:tcPr>
            <w:tcW w:w="567" w:type="dxa"/>
            <w:vAlign w:val="center"/>
          </w:tcPr>
          <w:p w14:paraId="7A413230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20</w:t>
            </w:r>
          </w:p>
        </w:tc>
        <w:tc>
          <w:tcPr>
            <w:tcW w:w="1587" w:type="dxa"/>
            <w:vAlign w:val="center"/>
          </w:tcPr>
          <w:p w14:paraId="322F5473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Обзор программных подходов</w:t>
            </w:r>
          </w:p>
        </w:tc>
        <w:tc>
          <w:tcPr>
            <w:tcW w:w="3969" w:type="dxa"/>
            <w:vAlign w:val="center"/>
          </w:tcPr>
          <w:p w14:paraId="5CC780BD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Сравнить классы решений: workflow/BPM, process mining, BI, task management, rules/AI support, MRO/ERP.</w:t>
            </w:r>
          </w:p>
        </w:tc>
        <w:tc>
          <w:tcPr>
            <w:tcW w:w="2835" w:type="dxa"/>
            <w:vAlign w:val="center"/>
          </w:tcPr>
          <w:p w14:paraId="6CA2BF01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Software/Approach Comparison Matrix.</w:t>
            </w:r>
          </w:p>
        </w:tc>
        <w:tc>
          <w:tcPr>
            <w:tcW w:w="2381" w:type="dxa"/>
            <w:vAlign w:val="center"/>
          </w:tcPr>
          <w:p w14:paraId="3A867C3B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 xml:space="preserve">Выявлен функциональный </w:t>
            </w:r>
            <w:r>
              <w:rPr>
                <w:sz w:val="14"/>
              </w:rPr>
              <w:t>GAP</w:t>
            </w:r>
            <w:r w:rsidRPr="00462FDB">
              <w:rPr>
                <w:sz w:val="14"/>
                <w:lang w:val="ru-RU"/>
              </w:rPr>
              <w:t xml:space="preserve"> между существующими классами решений и целью исследования.</w:t>
            </w:r>
          </w:p>
        </w:tc>
        <w:tc>
          <w:tcPr>
            <w:tcW w:w="2268" w:type="dxa"/>
            <w:vAlign w:val="center"/>
          </w:tcPr>
          <w:p w14:paraId="5458A871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выбирать продукт только по популярности.</w:t>
            </w:r>
          </w:p>
        </w:tc>
      </w:tr>
      <w:tr w:rsidR="006E6D5B" w:rsidRPr="00BD5DE0" w14:paraId="2C043199" w14:textId="77777777">
        <w:trPr>
          <w:jc w:val="center"/>
        </w:trPr>
        <w:tc>
          <w:tcPr>
            <w:tcW w:w="567" w:type="dxa"/>
            <w:vAlign w:val="center"/>
          </w:tcPr>
          <w:p w14:paraId="6800D93A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21</w:t>
            </w:r>
          </w:p>
        </w:tc>
        <w:tc>
          <w:tcPr>
            <w:tcW w:w="1587" w:type="dxa"/>
            <w:vAlign w:val="center"/>
          </w:tcPr>
          <w:p w14:paraId="039A859A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Benchmark и GAP</w:t>
            </w:r>
          </w:p>
        </w:tc>
        <w:tc>
          <w:tcPr>
            <w:tcW w:w="3969" w:type="dxa"/>
            <w:vAlign w:val="center"/>
          </w:tcPr>
          <w:p w14:paraId="5A041E44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Сопоставить практики и возможности с выявленными проблемами.</w:t>
            </w:r>
          </w:p>
        </w:tc>
        <w:tc>
          <w:tcPr>
            <w:tcW w:w="2835" w:type="dxa"/>
            <w:vAlign w:val="center"/>
          </w:tcPr>
          <w:p w14:paraId="6B09EED1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Benchmarking; GAP Analysis.</w:t>
            </w:r>
          </w:p>
        </w:tc>
        <w:tc>
          <w:tcPr>
            <w:tcW w:w="2381" w:type="dxa"/>
            <w:vAlign w:val="center"/>
          </w:tcPr>
          <w:p w14:paraId="771BB924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Обосновано, чего не хватает в текущем контуре.</w:t>
            </w:r>
          </w:p>
        </w:tc>
        <w:tc>
          <w:tcPr>
            <w:tcW w:w="2268" w:type="dxa"/>
            <w:vAlign w:val="center"/>
          </w:tcPr>
          <w:p w14:paraId="7D9A8599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 xml:space="preserve">Не выдавать внешний </w:t>
            </w:r>
            <w:r>
              <w:rPr>
                <w:sz w:val="14"/>
              </w:rPr>
              <w:t>benchmark</w:t>
            </w:r>
            <w:r w:rsidRPr="00462FDB">
              <w:rPr>
                <w:sz w:val="14"/>
                <w:lang w:val="ru-RU"/>
              </w:rPr>
              <w:t xml:space="preserve"> за данные предприятия.</w:t>
            </w:r>
          </w:p>
        </w:tc>
      </w:tr>
      <w:tr w:rsidR="006E6D5B" w:rsidRPr="00BD5DE0" w14:paraId="3EC388C9" w14:textId="77777777">
        <w:trPr>
          <w:jc w:val="center"/>
        </w:trPr>
        <w:tc>
          <w:tcPr>
            <w:tcW w:w="567" w:type="dxa"/>
            <w:vAlign w:val="center"/>
          </w:tcPr>
          <w:p w14:paraId="37EF8D87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w="1587" w:type="dxa"/>
            <w:vAlign w:val="center"/>
          </w:tcPr>
          <w:p w14:paraId="7C1550CD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Бизнес-требования</w:t>
            </w:r>
          </w:p>
        </w:tc>
        <w:tc>
          <w:tcPr>
            <w:tcW w:w="3969" w:type="dxa"/>
            <w:vAlign w:val="center"/>
          </w:tcPr>
          <w:p w14:paraId="58C9C3BA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Перевести проблемы в требования к будущей подсистеме.</w:t>
            </w:r>
          </w:p>
        </w:tc>
        <w:tc>
          <w:tcPr>
            <w:tcW w:w="2835" w:type="dxa"/>
            <w:vAlign w:val="center"/>
          </w:tcPr>
          <w:p w14:paraId="4F66AF21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Business Requirements Specification.</w:t>
            </w:r>
          </w:p>
        </w:tc>
        <w:tc>
          <w:tcPr>
            <w:tcW w:w="2381" w:type="dxa"/>
            <w:vAlign w:val="center"/>
          </w:tcPr>
          <w:p w14:paraId="315968CB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Каждое ключевое требование имеет источник — проблему/цель/</w:t>
            </w:r>
            <w:r>
              <w:rPr>
                <w:sz w:val="14"/>
              </w:rPr>
              <w:t>KPI</w:t>
            </w:r>
            <w:r w:rsidRPr="00462FDB">
              <w:rPr>
                <w:sz w:val="14"/>
                <w:lang w:val="ru-RU"/>
              </w:rPr>
              <w:t>.</w:t>
            </w:r>
          </w:p>
        </w:tc>
        <w:tc>
          <w:tcPr>
            <w:tcW w:w="2268" w:type="dxa"/>
            <w:vAlign w:val="center"/>
          </w:tcPr>
          <w:p w14:paraId="4E160B7D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проектировать архитектуру слишком рано.</w:t>
            </w:r>
          </w:p>
        </w:tc>
      </w:tr>
      <w:tr w:rsidR="006E6D5B" w:rsidRPr="00BD5DE0" w14:paraId="61A90D9F" w14:textId="77777777">
        <w:trPr>
          <w:jc w:val="center"/>
        </w:trPr>
        <w:tc>
          <w:tcPr>
            <w:tcW w:w="567" w:type="dxa"/>
            <w:vAlign w:val="center"/>
          </w:tcPr>
          <w:p w14:paraId="6E6360B5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w="1587" w:type="dxa"/>
            <w:vAlign w:val="center"/>
          </w:tcPr>
          <w:p w14:paraId="7581E9D9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Функциональные требования</w:t>
            </w:r>
          </w:p>
        </w:tc>
        <w:tc>
          <w:tcPr>
            <w:tcW w:w="3969" w:type="dxa"/>
            <w:vAlign w:val="center"/>
          </w:tcPr>
          <w:p w14:paraId="13F531D4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Определить функции мониторинга, анализа, выявления отклонений, визуализации и поддержки решения.</w:t>
            </w:r>
          </w:p>
        </w:tc>
        <w:tc>
          <w:tcPr>
            <w:tcW w:w="2835" w:type="dxa"/>
            <w:vAlign w:val="center"/>
          </w:tcPr>
          <w:p w14:paraId="40855F91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Functional Requirements.</w:t>
            </w:r>
          </w:p>
        </w:tc>
        <w:tc>
          <w:tcPr>
            <w:tcW w:w="2381" w:type="dxa"/>
            <w:vAlign w:val="center"/>
          </w:tcPr>
          <w:p w14:paraId="57B01770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Функции проверяемы и трассируемы.</w:t>
            </w:r>
          </w:p>
        </w:tc>
        <w:tc>
          <w:tcPr>
            <w:tcW w:w="2268" w:type="dxa"/>
            <w:vAlign w:val="center"/>
          </w:tcPr>
          <w:p w14:paraId="198014C2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превращать требования в список экранов.</w:t>
            </w:r>
          </w:p>
        </w:tc>
      </w:tr>
      <w:tr w:rsidR="006E6D5B" w:rsidRPr="00BD5DE0" w14:paraId="72E063CD" w14:textId="77777777">
        <w:trPr>
          <w:jc w:val="center"/>
        </w:trPr>
        <w:tc>
          <w:tcPr>
            <w:tcW w:w="567" w:type="dxa"/>
            <w:vAlign w:val="center"/>
          </w:tcPr>
          <w:p w14:paraId="2D7C80FA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w="1587" w:type="dxa"/>
            <w:vAlign w:val="center"/>
          </w:tcPr>
          <w:p w14:paraId="1C6CC619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НФ требования и ограничения</w:t>
            </w:r>
          </w:p>
        </w:tc>
        <w:tc>
          <w:tcPr>
            <w:tcW w:w="3969" w:type="dxa"/>
            <w:vAlign w:val="center"/>
          </w:tcPr>
          <w:p w14:paraId="13F8674E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Надёжность, масштабируемость, безопасность, независимость от поставщика, интеграционная гибкость, объяснимость.</w:t>
            </w:r>
          </w:p>
        </w:tc>
        <w:tc>
          <w:tcPr>
            <w:tcW w:w="2835" w:type="dxa"/>
            <w:vAlign w:val="center"/>
          </w:tcPr>
          <w:p w14:paraId="3B9FD3FB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NFR; Constraints Register.</w:t>
            </w:r>
          </w:p>
        </w:tc>
        <w:tc>
          <w:tcPr>
            <w:tcW w:w="2381" w:type="dxa"/>
            <w:vAlign w:val="center"/>
          </w:tcPr>
          <w:p w14:paraId="7D942A4F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Зафиксированы качественные критерии будущего решения.</w:t>
            </w:r>
          </w:p>
        </w:tc>
        <w:tc>
          <w:tcPr>
            <w:tcW w:w="2268" w:type="dxa"/>
            <w:vAlign w:val="center"/>
          </w:tcPr>
          <w:p w14:paraId="382808A5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Без привязки к конкретному стеку.</w:t>
            </w:r>
          </w:p>
        </w:tc>
      </w:tr>
      <w:tr w:rsidR="006E6D5B" w:rsidRPr="00BD5DE0" w14:paraId="35C16B3C" w14:textId="77777777">
        <w:trPr>
          <w:jc w:val="center"/>
        </w:trPr>
        <w:tc>
          <w:tcPr>
            <w:tcW w:w="567" w:type="dxa"/>
            <w:vAlign w:val="center"/>
          </w:tcPr>
          <w:p w14:paraId="2561A2B7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25</w:t>
            </w:r>
          </w:p>
        </w:tc>
        <w:tc>
          <w:tcPr>
            <w:tcW w:w="1587" w:type="dxa"/>
            <w:vAlign w:val="center"/>
          </w:tcPr>
          <w:p w14:paraId="2DAC080B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Концепция будущей подсистемы</w:t>
            </w:r>
          </w:p>
        </w:tc>
        <w:tc>
          <w:tcPr>
            <w:tcW w:w="3969" w:type="dxa"/>
            <w:vAlign w:val="center"/>
          </w:tcPr>
          <w:p w14:paraId="3BBD655D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Обобщить требования в концептуальной модели, определить роль событий, процессов, аналитики и интеллектуальной поддержки.</w:t>
            </w:r>
          </w:p>
        </w:tc>
        <w:tc>
          <w:tcPr>
            <w:tcW w:w="2835" w:type="dxa"/>
            <w:vAlign w:val="center"/>
          </w:tcPr>
          <w:p w14:paraId="6BE672AE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 xml:space="preserve">Conceptual Solution Description; </w:t>
            </w:r>
            <w:proofErr w:type="spellStart"/>
            <w:r>
              <w:rPr>
                <w:sz w:val="14"/>
              </w:rPr>
              <w:t>предварительная</w:t>
            </w:r>
            <w:proofErr w:type="spellEnd"/>
            <w:r>
              <w:rPr>
                <w:sz w:val="14"/>
              </w:rPr>
              <w:t xml:space="preserve"> TO-BE </w:t>
            </w:r>
            <w:proofErr w:type="spellStart"/>
            <w:r>
              <w:rPr>
                <w:sz w:val="14"/>
              </w:rPr>
              <w:t>рамка</w:t>
            </w:r>
            <w:proofErr w:type="spellEnd"/>
            <w:r>
              <w:rPr>
                <w:sz w:val="14"/>
              </w:rPr>
              <w:t>.</w:t>
            </w:r>
          </w:p>
        </w:tc>
        <w:tc>
          <w:tcPr>
            <w:tcW w:w="2381" w:type="dxa"/>
            <w:vAlign w:val="center"/>
          </w:tcPr>
          <w:p w14:paraId="02CA6B82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Концепция следует из исследования, а не придумана заранее.</w:t>
            </w:r>
          </w:p>
        </w:tc>
        <w:tc>
          <w:tcPr>
            <w:tcW w:w="2268" w:type="dxa"/>
            <w:vAlign w:val="center"/>
          </w:tcPr>
          <w:p w14:paraId="2A8B1C17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Не переходить к полноценной реализации.</w:t>
            </w:r>
          </w:p>
        </w:tc>
      </w:tr>
      <w:tr w:rsidR="006E6D5B" w:rsidRPr="00BD5DE0" w14:paraId="6077751E" w14:textId="77777777">
        <w:trPr>
          <w:jc w:val="center"/>
        </w:trPr>
        <w:tc>
          <w:tcPr>
            <w:tcW w:w="567" w:type="dxa"/>
            <w:vAlign w:val="center"/>
          </w:tcPr>
          <w:p w14:paraId="583BB536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w="1587" w:type="dxa"/>
            <w:vAlign w:val="center"/>
          </w:tcPr>
          <w:p w14:paraId="05A3BF59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Закрытие семестра</w:t>
            </w:r>
          </w:p>
        </w:tc>
        <w:tc>
          <w:tcPr>
            <w:tcW w:w="3969" w:type="dxa"/>
            <w:vAlign w:val="center"/>
          </w:tcPr>
          <w:p w14:paraId="75F06DEE" w14:textId="77777777" w:rsidR="006E6D5B" w:rsidRDefault="00000000">
            <w:pPr>
              <w:pStyle w:val="TableText"/>
              <w:spacing w:after="0"/>
            </w:pPr>
            <w:r w:rsidRPr="00462FDB">
              <w:rPr>
                <w:sz w:val="14"/>
                <w:lang w:val="ru-RU"/>
              </w:rPr>
              <w:t xml:space="preserve">Сверить все артефакты, выявить пробелы, провести внутреннюю </w:t>
            </w:r>
            <w:proofErr w:type="spellStart"/>
            <w:r>
              <w:rPr>
                <w:sz w:val="14"/>
              </w:rPr>
              <w:t>проверку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связности</w:t>
            </w:r>
            <w:proofErr w:type="spellEnd"/>
            <w:r>
              <w:rPr>
                <w:sz w:val="14"/>
              </w:rPr>
              <w:t xml:space="preserve">, </w:t>
            </w:r>
            <w:proofErr w:type="spellStart"/>
            <w:r>
              <w:rPr>
                <w:sz w:val="14"/>
              </w:rPr>
              <w:t>оформить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главу</w:t>
            </w:r>
            <w:proofErr w:type="spellEnd"/>
            <w:r>
              <w:rPr>
                <w:sz w:val="14"/>
              </w:rPr>
              <w:t xml:space="preserve"> 1.</w:t>
            </w:r>
          </w:p>
        </w:tc>
        <w:tc>
          <w:tcPr>
            <w:tcW w:w="2835" w:type="dxa"/>
            <w:vAlign w:val="center"/>
          </w:tcPr>
          <w:p w14:paraId="23B630EF" w14:textId="77777777" w:rsidR="006E6D5B" w:rsidRDefault="00000000">
            <w:pPr>
              <w:pStyle w:val="TableText"/>
              <w:spacing w:after="0"/>
            </w:pPr>
            <w:r>
              <w:rPr>
                <w:sz w:val="14"/>
              </w:rPr>
              <w:t>Глава 1; финальный Research Passport; Requirements Traceability Matrix; Decision Log.</w:t>
            </w:r>
          </w:p>
        </w:tc>
        <w:tc>
          <w:tcPr>
            <w:tcW w:w="2381" w:type="dxa"/>
            <w:vAlign w:val="center"/>
          </w:tcPr>
          <w:p w14:paraId="1F8002D7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>Глава 1 содержит доказательную цепочку от проблемы к требованиям.</w:t>
            </w:r>
          </w:p>
        </w:tc>
        <w:tc>
          <w:tcPr>
            <w:tcW w:w="2268" w:type="dxa"/>
            <w:vAlign w:val="center"/>
          </w:tcPr>
          <w:p w14:paraId="0CF9A68F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4"/>
                <w:lang w:val="ru-RU"/>
              </w:rPr>
              <w:t xml:space="preserve">Следующий семестр начинается только после фиксации версии </w:t>
            </w:r>
            <w:r>
              <w:rPr>
                <w:sz w:val="14"/>
              </w:rPr>
              <w:t>baseline</w:t>
            </w:r>
            <w:r w:rsidRPr="00462FDB">
              <w:rPr>
                <w:sz w:val="14"/>
                <w:lang w:val="ru-RU"/>
              </w:rPr>
              <w:t>.</w:t>
            </w:r>
          </w:p>
        </w:tc>
      </w:tr>
    </w:tbl>
    <w:p w14:paraId="61D4F070" w14:textId="77777777" w:rsidR="006E6D5B" w:rsidRPr="00462FDB" w:rsidRDefault="006E6D5B">
      <w:pPr>
        <w:spacing w:after="0"/>
        <w:rPr>
          <w:lang w:val="ru-RU"/>
        </w:rPr>
      </w:pPr>
    </w:p>
    <w:p w14:paraId="4D6DA24A" w14:textId="01F7D6F0" w:rsidR="00462FDB" w:rsidRPr="00462FDB" w:rsidRDefault="00000000" w:rsidP="00462FDB">
      <w:pPr>
        <w:pStyle w:val="1"/>
        <w:rPr>
          <w:lang w:val="ru-RU"/>
        </w:rPr>
      </w:pPr>
      <w:r w:rsidRPr="00462FDB">
        <w:rPr>
          <w:lang w:val="ru-RU"/>
        </w:rPr>
        <w:t>5. Первая неделя — детальный план по дням</w:t>
      </w:r>
    </w:p>
    <w:p w14:paraId="750E6023" w14:textId="77777777" w:rsidR="006E6D5B" w:rsidRPr="00462FDB" w:rsidRDefault="00000000">
      <w:pPr>
        <w:rPr>
          <w:lang w:val="ru-RU"/>
        </w:rPr>
      </w:pPr>
      <w:r w:rsidRPr="00462FDB">
        <w:rPr>
          <w:lang w:val="ru-RU"/>
        </w:rPr>
        <w:t>Цель недели: получить устойчивую исследовательскую рамку. На этом этапе не нужно пытаться описать всю предметную область и тем более придумывать архитектуру будущего продукта.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757"/>
        <w:gridCol w:w="4535"/>
        <w:gridCol w:w="2268"/>
        <w:gridCol w:w="3061"/>
      </w:tblGrid>
      <w:tr w:rsidR="006E6D5B" w14:paraId="7EEBE044" w14:textId="77777777">
        <w:trPr>
          <w:tblHeader/>
          <w:jc w:val="center"/>
        </w:trPr>
        <w:tc>
          <w:tcPr>
            <w:tcW w:w="1304" w:type="dxa"/>
            <w:shd w:val="clear" w:color="auto" w:fill="D9E2F3"/>
            <w:vAlign w:val="center"/>
          </w:tcPr>
          <w:p w14:paraId="438B11BB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b/>
                <w:sz w:val="16"/>
              </w:rPr>
              <w:t>День</w:t>
            </w:r>
            <w:proofErr w:type="spellEnd"/>
          </w:p>
        </w:tc>
        <w:tc>
          <w:tcPr>
            <w:tcW w:w="1757" w:type="dxa"/>
            <w:shd w:val="clear" w:color="auto" w:fill="D9E2F3"/>
            <w:vAlign w:val="center"/>
          </w:tcPr>
          <w:p w14:paraId="493405E1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Фокус</w:t>
            </w:r>
          </w:p>
        </w:tc>
        <w:tc>
          <w:tcPr>
            <w:tcW w:w="4535" w:type="dxa"/>
            <w:shd w:val="clear" w:color="auto" w:fill="D9E2F3"/>
            <w:vAlign w:val="center"/>
          </w:tcPr>
          <w:p w14:paraId="6BD2657F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Что сделать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018CB466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Артефакт</w:t>
            </w:r>
          </w:p>
        </w:tc>
        <w:tc>
          <w:tcPr>
            <w:tcW w:w="3061" w:type="dxa"/>
            <w:shd w:val="clear" w:color="auto" w:fill="D9E2F3"/>
            <w:vAlign w:val="center"/>
          </w:tcPr>
          <w:p w14:paraId="0DF158E4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Критерий готовности</w:t>
            </w:r>
          </w:p>
        </w:tc>
      </w:tr>
      <w:tr w:rsidR="006E6D5B" w:rsidRPr="00BD5DE0" w14:paraId="128A8B9A" w14:textId="77777777">
        <w:trPr>
          <w:jc w:val="center"/>
        </w:trPr>
        <w:tc>
          <w:tcPr>
            <w:tcW w:w="1304" w:type="dxa"/>
            <w:vAlign w:val="center"/>
          </w:tcPr>
          <w:p w14:paraId="3A079A4F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Понедельник</w:t>
            </w:r>
          </w:p>
        </w:tc>
        <w:tc>
          <w:tcPr>
            <w:tcW w:w="1757" w:type="dxa"/>
            <w:vAlign w:val="center"/>
          </w:tcPr>
          <w:p w14:paraId="50B7A5D6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Тема и границы</w:t>
            </w:r>
          </w:p>
        </w:tc>
        <w:tc>
          <w:tcPr>
            <w:tcW w:w="4535" w:type="dxa"/>
            <w:vAlign w:val="center"/>
          </w:tcPr>
          <w:p w14:paraId="3061D41E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 xml:space="preserve">Разобрать формулировку темы; определить, что в ней является исследованием, а что — предполагаемым результатом; зафиксировать включённые и исключённые границы; сформировать предварительную цепочку процесса «потребность → регистрация → анализ → планирование → обеспечение → назначение → выполнение → контроль → </w:t>
            </w:r>
            <w:r w:rsidRPr="00462FDB">
              <w:rPr>
                <w:sz w:val="16"/>
                <w:lang w:val="ru-RU"/>
              </w:rPr>
              <w:lastRenderedPageBreak/>
              <w:t>закрытие».</w:t>
            </w:r>
          </w:p>
        </w:tc>
        <w:tc>
          <w:tcPr>
            <w:tcW w:w="2268" w:type="dxa"/>
            <w:vAlign w:val="center"/>
          </w:tcPr>
          <w:p w14:paraId="3413406A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lastRenderedPageBreak/>
              <w:t>01_Topic_Analysis.docx</w:t>
            </w:r>
          </w:p>
        </w:tc>
        <w:tc>
          <w:tcPr>
            <w:tcW w:w="3061" w:type="dxa"/>
            <w:vAlign w:val="center"/>
          </w:tcPr>
          <w:p w14:paraId="619B0137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К концу дня тема должна иметь однозначную трактовку и не зависеть от КУПОЛ/</w:t>
            </w:r>
            <w:r>
              <w:rPr>
                <w:sz w:val="16"/>
              </w:rPr>
              <w:t>Excel</w:t>
            </w:r>
            <w:r w:rsidRPr="00462FDB">
              <w:rPr>
                <w:sz w:val="16"/>
                <w:lang w:val="ru-RU"/>
              </w:rPr>
              <w:t>.</w:t>
            </w:r>
          </w:p>
        </w:tc>
      </w:tr>
      <w:tr w:rsidR="006E6D5B" w:rsidRPr="00BD5DE0" w14:paraId="2C013FB6" w14:textId="77777777">
        <w:trPr>
          <w:jc w:val="center"/>
        </w:trPr>
        <w:tc>
          <w:tcPr>
            <w:tcW w:w="1304" w:type="dxa"/>
            <w:vAlign w:val="center"/>
          </w:tcPr>
          <w:p w14:paraId="681A46A5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Вторник</w:t>
            </w:r>
            <w:proofErr w:type="spellEnd"/>
          </w:p>
        </w:tc>
        <w:tc>
          <w:tcPr>
            <w:tcW w:w="1757" w:type="dxa"/>
            <w:vAlign w:val="center"/>
          </w:tcPr>
          <w:p w14:paraId="53150E84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Объект, предмет, цель</w:t>
            </w:r>
          </w:p>
        </w:tc>
        <w:tc>
          <w:tcPr>
            <w:tcW w:w="4535" w:type="dxa"/>
            <w:vAlign w:val="center"/>
          </w:tcPr>
          <w:p w14:paraId="69DAD157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Зафиксировать объект, предмет и цель; проверить, что объект шире будущего программного решения; убедиться, что предмет описывает методы и средства анализа/управления, а не просто «разработку программы».</w:t>
            </w:r>
          </w:p>
        </w:tc>
        <w:tc>
          <w:tcPr>
            <w:tcW w:w="2268" w:type="dxa"/>
            <w:vAlign w:val="center"/>
          </w:tcPr>
          <w:p w14:paraId="0A9DEC52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02_Research_Objectives.docx</w:t>
            </w:r>
          </w:p>
        </w:tc>
        <w:tc>
          <w:tcPr>
            <w:tcW w:w="3061" w:type="dxa"/>
            <w:vAlign w:val="center"/>
          </w:tcPr>
          <w:p w14:paraId="677FC6F9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Получить непротиворечивую связку: объект → предмет → цель.</w:t>
            </w:r>
          </w:p>
        </w:tc>
      </w:tr>
      <w:tr w:rsidR="006E6D5B" w:rsidRPr="00BD5DE0" w14:paraId="6FCAF8E9" w14:textId="77777777">
        <w:trPr>
          <w:jc w:val="center"/>
        </w:trPr>
        <w:tc>
          <w:tcPr>
            <w:tcW w:w="1304" w:type="dxa"/>
            <w:vAlign w:val="center"/>
          </w:tcPr>
          <w:p w14:paraId="46F5E941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Среда</w:t>
            </w:r>
          </w:p>
        </w:tc>
        <w:tc>
          <w:tcPr>
            <w:tcW w:w="1757" w:type="dxa"/>
            <w:vAlign w:val="center"/>
          </w:tcPr>
          <w:p w14:paraId="63024F08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Задачи исследования</w:t>
            </w:r>
          </w:p>
        </w:tc>
        <w:tc>
          <w:tcPr>
            <w:tcW w:w="4535" w:type="dxa"/>
            <w:vAlign w:val="center"/>
          </w:tcPr>
          <w:p w14:paraId="6A9EDFBD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 xml:space="preserve">Разложить цель на последовательность исследовательских задач: анализ предметной области; исследование </w:t>
            </w:r>
            <w:r>
              <w:rPr>
                <w:sz w:val="16"/>
              </w:rPr>
              <w:t>AS</w:t>
            </w:r>
            <w:r w:rsidRPr="00462FDB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IS</w:t>
            </w:r>
            <w:r w:rsidRPr="00462FDB">
              <w:rPr>
                <w:sz w:val="16"/>
                <w:lang w:val="ru-RU"/>
              </w:rPr>
              <w:t>; выявление проблем; анализ ИС и подходов; формирование требований; разработка концепции; далее — проверка решения в следующих семестрах.</w:t>
            </w:r>
          </w:p>
        </w:tc>
        <w:tc>
          <w:tcPr>
            <w:tcW w:w="2268" w:type="dxa"/>
            <w:vAlign w:val="center"/>
          </w:tcPr>
          <w:p w14:paraId="6BFA3CD6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03_Research_Tasks.docx</w:t>
            </w:r>
          </w:p>
        </w:tc>
        <w:tc>
          <w:tcPr>
            <w:tcW w:w="3061" w:type="dxa"/>
            <w:vAlign w:val="center"/>
          </w:tcPr>
          <w:p w14:paraId="79FCBC26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Каждая задача должна давать проверяемый результат и быть связана с целью.</w:t>
            </w:r>
          </w:p>
        </w:tc>
      </w:tr>
      <w:tr w:rsidR="006E6D5B" w:rsidRPr="00BD5DE0" w14:paraId="31958637" w14:textId="77777777">
        <w:trPr>
          <w:jc w:val="center"/>
        </w:trPr>
        <w:tc>
          <w:tcPr>
            <w:tcW w:w="1304" w:type="dxa"/>
            <w:vAlign w:val="center"/>
          </w:tcPr>
          <w:p w14:paraId="58BBED44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Четверг</w:t>
            </w:r>
            <w:proofErr w:type="spellEnd"/>
          </w:p>
        </w:tc>
        <w:tc>
          <w:tcPr>
            <w:tcW w:w="1757" w:type="dxa"/>
            <w:vAlign w:val="center"/>
          </w:tcPr>
          <w:p w14:paraId="3C8A35D3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Гипотеза</w:t>
            </w:r>
          </w:p>
        </w:tc>
        <w:tc>
          <w:tcPr>
            <w:tcW w:w="4535" w:type="dxa"/>
            <w:vAlign w:val="center"/>
          </w:tcPr>
          <w:p w14:paraId="1D3FBD9D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Сформулировать основную гипотезу и 2–3 частные; определить, какое наблюдаемое изменение будет считаться подтверждением полезности подхода.</w:t>
            </w:r>
          </w:p>
        </w:tc>
        <w:tc>
          <w:tcPr>
            <w:tcW w:w="2268" w:type="dxa"/>
            <w:vAlign w:val="center"/>
          </w:tcPr>
          <w:p w14:paraId="315A0155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04_Research_Hypothesis.docx</w:t>
            </w:r>
          </w:p>
        </w:tc>
        <w:tc>
          <w:tcPr>
            <w:tcW w:w="3061" w:type="dxa"/>
            <w:vAlign w:val="center"/>
          </w:tcPr>
          <w:p w14:paraId="64F1F6CA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Гипотеза должна быть проверяема, а не обещать гарантированное повышение эффективности.</w:t>
            </w:r>
          </w:p>
        </w:tc>
      </w:tr>
      <w:tr w:rsidR="006E6D5B" w:rsidRPr="00BD5DE0" w14:paraId="2581A580" w14:textId="77777777">
        <w:trPr>
          <w:jc w:val="center"/>
        </w:trPr>
        <w:tc>
          <w:tcPr>
            <w:tcW w:w="1304" w:type="dxa"/>
            <w:vAlign w:val="center"/>
          </w:tcPr>
          <w:p w14:paraId="504AB5DC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Пятница</w:t>
            </w:r>
            <w:proofErr w:type="spellEnd"/>
          </w:p>
        </w:tc>
        <w:tc>
          <w:tcPr>
            <w:tcW w:w="1757" w:type="dxa"/>
            <w:vAlign w:val="center"/>
          </w:tcPr>
          <w:p w14:paraId="5D2F9681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Методология</w:t>
            </w:r>
          </w:p>
        </w:tc>
        <w:tc>
          <w:tcPr>
            <w:tcW w:w="4535" w:type="dxa"/>
            <w:vAlign w:val="center"/>
          </w:tcPr>
          <w:p w14:paraId="05ADCE0D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 xml:space="preserve">Сопоставить исследовательские вопросы и методы; определить, где применим анализ процессов, моделирование, </w:t>
            </w:r>
            <w:r>
              <w:rPr>
                <w:sz w:val="16"/>
              </w:rPr>
              <w:t>process</w:t>
            </w:r>
            <w:r w:rsidRPr="00462FDB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mining</w:t>
            </w:r>
            <w:r w:rsidRPr="00462FDB">
              <w:rPr>
                <w:sz w:val="16"/>
                <w:lang w:val="ru-RU"/>
              </w:rPr>
              <w:t>, статистика, экспертная оценка, сценарные эксперименты.</w:t>
            </w:r>
          </w:p>
        </w:tc>
        <w:tc>
          <w:tcPr>
            <w:tcW w:w="2268" w:type="dxa"/>
            <w:vAlign w:val="center"/>
          </w:tcPr>
          <w:p w14:paraId="77C66D82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05_Research_Methodology.docx</w:t>
            </w:r>
          </w:p>
        </w:tc>
        <w:tc>
          <w:tcPr>
            <w:tcW w:w="3061" w:type="dxa"/>
            <w:vAlign w:val="center"/>
          </w:tcPr>
          <w:p w14:paraId="12641B8D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Для каждого метода понятен вопрос, который он помогает решить.</w:t>
            </w:r>
          </w:p>
        </w:tc>
      </w:tr>
      <w:tr w:rsidR="006E6D5B" w:rsidRPr="00BD5DE0" w14:paraId="56041265" w14:textId="77777777">
        <w:trPr>
          <w:jc w:val="center"/>
        </w:trPr>
        <w:tc>
          <w:tcPr>
            <w:tcW w:w="1304" w:type="dxa"/>
            <w:vAlign w:val="center"/>
          </w:tcPr>
          <w:p w14:paraId="79B6D898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Суббота</w:t>
            </w:r>
            <w:proofErr w:type="spellEnd"/>
          </w:p>
        </w:tc>
        <w:tc>
          <w:tcPr>
            <w:tcW w:w="1757" w:type="dxa"/>
            <w:vAlign w:val="center"/>
          </w:tcPr>
          <w:p w14:paraId="76A028CA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Ограничения</w:t>
            </w:r>
          </w:p>
        </w:tc>
        <w:tc>
          <w:tcPr>
            <w:tcW w:w="4535" w:type="dxa"/>
            <w:vAlign w:val="center"/>
          </w:tcPr>
          <w:p w14:paraId="7949CB09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Зафиксировать ограничения доступа к данным и корпоративным системам, требования конфиденциальности, область применимости, необходимость синтетических/обезличенных данных.</w:t>
            </w:r>
          </w:p>
        </w:tc>
        <w:tc>
          <w:tcPr>
            <w:tcW w:w="2268" w:type="dxa"/>
            <w:vAlign w:val="center"/>
          </w:tcPr>
          <w:p w14:paraId="1EFF09A3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06_Research_Constraints.docx</w:t>
            </w:r>
          </w:p>
        </w:tc>
        <w:tc>
          <w:tcPr>
            <w:tcW w:w="3061" w:type="dxa"/>
            <w:vAlign w:val="center"/>
          </w:tcPr>
          <w:p w14:paraId="39218550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Ограничения не должны уничтожать проверяемость исследования.</w:t>
            </w:r>
          </w:p>
        </w:tc>
      </w:tr>
      <w:tr w:rsidR="006E6D5B" w:rsidRPr="00BD5DE0" w14:paraId="4BFED1E1" w14:textId="77777777">
        <w:trPr>
          <w:jc w:val="center"/>
        </w:trPr>
        <w:tc>
          <w:tcPr>
            <w:tcW w:w="1304" w:type="dxa"/>
            <w:vAlign w:val="center"/>
          </w:tcPr>
          <w:p w14:paraId="75429FB4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Воскресенье</w:t>
            </w:r>
            <w:proofErr w:type="spellEnd"/>
          </w:p>
        </w:tc>
        <w:tc>
          <w:tcPr>
            <w:tcW w:w="1757" w:type="dxa"/>
            <w:vAlign w:val="center"/>
          </w:tcPr>
          <w:p w14:paraId="17F5B5A1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Сборка Research Passport</w:t>
            </w:r>
          </w:p>
        </w:tc>
        <w:tc>
          <w:tcPr>
            <w:tcW w:w="4535" w:type="dxa"/>
            <w:vAlign w:val="center"/>
          </w:tcPr>
          <w:p w14:paraId="48459111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Свести результаты недели в единый документ: тема, актуальность, проблема, объект, предмет, цель, задачи, гипотеза, методы, данные, ограничения, научная новизна, практическая значимость, границы применимости.</w:t>
            </w:r>
          </w:p>
        </w:tc>
        <w:tc>
          <w:tcPr>
            <w:tcW w:w="2268" w:type="dxa"/>
            <w:vAlign w:val="center"/>
          </w:tcPr>
          <w:p w14:paraId="2FDB2021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Research_Passport.docx</w:t>
            </w:r>
          </w:p>
        </w:tc>
        <w:tc>
          <w:tcPr>
            <w:tcW w:w="3061" w:type="dxa"/>
            <w:vAlign w:val="center"/>
          </w:tcPr>
          <w:p w14:paraId="046C5B7F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 xml:space="preserve">Документ должен быть самодостаточным и использоваться как </w:t>
            </w:r>
            <w:r>
              <w:rPr>
                <w:sz w:val="16"/>
              </w:rPr>
              <w:t>baseline</w:t>
            </w:r>
            <w:r w:rsidRPr="00462FDB">
              <w:rPr>
                <w:sz w:val="16"/>
                <w:lang w:val="ru-RU"/>
              </w:rPr>
              <w:t xml:space="preserve"> для всего 1-го семестра.</w:t>
            </w:r>
          </w:p>
        </w:tc>
      </w:tr>
    </w:tbl>
    <w:p w14:paraId="09C68E2B" w14:textId="77777777" w:rsidR="006E6D5B" w:rsidRPr="00462FDB" w:rsidRDefault="006E6D5B">
      <w:pPr>
        <w:spacing w:after="0"/>
        <w:rPr>
          <w:lang w:val="ru-RU"/>
        </w:rPr>
      </w:pPr>
    </w:p>
    <w:p w14:paraId="4293ABBD" w14:textId="29BB2C37" w:rsidR="00462FDB" w:rsidRDefault="00000000">
      <w:pPr>
        <w:pStyle w:val="1"/>
        <w:rPr>
          <w:lang w:val="ru-RU"/>
        </w:rPr>
      </w:pPr>
      <w:r w:rsidRPr="00462FDB">
        <w:rPr>
          <w:lang w:val="ru-RU"/>
        </w:rPr>
        <w:t xml:space="preserve">6. </w:t>
      </w:r>
      <w:r w:rsidR="00462FDB">
        <w:rPr>
          <w:lang w:val="ru-RU"/>
        </w:rPr>
        <w:t>Вторая</w:t>
      </w:r>
      <w:r w:rsidR="00462FDB" w:rsidRPr="00462FDB">
        <w:rPr>
          <w:lang w:val="ru-RU"/>
        </w:rPr>
        <w:t xml:space="preserve"> неделя — детальный план по дням</w:t>
      </w:r>
    </w:p>
    <w:tbl>
      <w:tblPr>
        <w:tblW w:w="12925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757"/>
        <w:gridCol w:w="4535"/>
        <w:gridCol w:w="2268"/>
        <w:gridCol w:w="3061"/>
      </w:tblGrid>
      <w:tr w:rsidR="00462FDB" w14:paraId="5BD4DAE6" w14:textId="77777777" w:rsidTr="00462FDB">
        <w:trPr>
          <w:tblHeader/>
          <w:jc w:val="center"/>
        </w:trPr>
        <w:tc>
          <w:tcPr>
            <w:tcW w:w="1304" w:type="dxa"/>
            <w:shd w:val="clear" w:color="auto" w:fill="D9E2F3"/>
            <w:vAlign w:val="center"/>
          </w:tcPr>
          <w:p w14:paraId="76D9144D" w14:textId="6C8C8383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День</w:t>
            </w:r>
            <w:proofErr w:type="spellEnd"/>
          </w:p>
        </w:tc>
        <w:tc>
          <w:tcPr>
            <w:tcW w:w="1757" w:type="dxa"/>
            <w:shd w:val="clear" w:color="auto" w:fill="D9E2F3"/>
            <w:vAlign w:val="center"/>
          </w:tcPr>
          <w:p w14:paraId="00ECCA22" w14:textId="01601C39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Фокус</w:t>
            </w:r>
            <w:proofErr w:type="spellEnd"/>
          </w:p>
        </w:tc>
        <w:tc>
          <w:tcPr>
            <w:tcW w:w="4535" w:type="dxa"/>
            <w:shd w:val="clear" w:color="auto" w:fill="D9E2F3"/>
            <w:vAlign w:val="center"/>
          </w:tcPr>
          <w:p w14:paraId="17132D15" w14:textId="04BA0EEB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Что</w:t>
            </w:r>
            <w:proofErr w:type="spellEnd"/>
            <w:r>
              <w:rPr>
                <w:rStyle w:val="af6"/>
              </w:rPr>
              <w:t xml:space="preserve"> сделать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55B530FB" w14:textId="1B18A963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Артефакт</w:t>
            </w:r>
            <w:proofErr w:type="spellEnd"/>
          </w:p>
        </w:tc>
        <w:tc>
          <w:tcPr>
            <w:tcW w:w="3061" w:type="dxa"/>
            <w:shd w:val="clear" w:color="auto" w:fill="D9E2F3"/>
            <w:vAlign w:val="center"/>
          </w:tcPr>
          <w:p w14:paraId="2324F4ED" w14:textId="20730A3D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Критерий</w:t>
            </w:r>
            <w:proofErr w:type="spellEnd"/>
            <w:r>
              <w:rPr>
                <w:rStyle w:val="af6"/>
              </w:rPr>
              <w:t xml:space="preserve"> </w:t>
            </w:r>
            <w:proofErr w:type="spellStart"/>
            <w:r>
              <w:rPr>
                <w:rStyle w:val="af6"/>
              </w:rPr>
              <w:t>готовности</w:t>
            </w:r>
            <w:proofErr w:type="spellEnd"/>
          </w:p>
        </w:tc>
      </w:tr>
      <w:tr w:rsidR="00462FDB" w:rsidRPr="00462FDB" w14:paraId="79A82835" w14:textId="77777777" w:rsidTr="00462FDB">
        <w:trPr>
          <w:jc w:val="center"/>
        </w:trPr>
        <w:tc>
          <w:tcPr>
            <w:tcW w:w="1304" w:type="dxa"/>
            <w:vAlign w:val="center"/>
          </w:tcPr>
          <w:p w14:paraId="0FDE893E" w14:textId="0EE6F190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Понедельник</w:t>
            </w:r>
            <w:proofErr w:type="spellEnd"/>
          </w:p>
        </w:tc>
        <w:tc>
          <w:tcPr>
            <w:tcW w:w="1757" w:type="dxa"/>
            <w:vAlign w:val="center"/>
          </w:tcPr>
          <w:p w14:paraId="6743C146" w14:textId="0FB99770" w:rsidR="00462FDB" w:rsidRDefault="00462FDB" w:rsidP="00462FDB">
            <w:pPr>
              <w:pStyle w:val="TableText"/>
              <w:spacing w:after="0"/>
            </w:pPr>
            <w:proofErr w:type="spellStart"/>
            <w:r>
              <w:t>Практическая</w:t>
            </w:r>
            <w:proofErr w:type="spellEnd"/>
            <w:r>
              <w:t xml:space="preserve"> </w:t>
            </w:r>
            <w:proofErr w:type="spellStart"/>
            <w:r>
              <w:t>проблема</w:t>
            </w:r>
            <w:proofErr w:type="spellEnd"/>
          </w:p>
        </w:tc>
        <w:tc>
          <w:tcPr>
            <w:tcW w:w="4535" w:type="dxa"/>
            <w:vAlign w:val="center"/>
          </w:tcPr>
          <w:p w14:paraId="2D5A8BA6" w14:textId="5B46F939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 xml:space="preserve">Разложить проблемную область ТОиР на конкретные проявления: задержки, ожидания, ручное сведение информации, разрозненные источники, неопределённость статуса, повторные действия, позднее обнаружение отклонений. </w:t>
            </w:r>
            <w:r>
              <w:t xml:space="preserve">Для </w:t>
            </w:r>
            <w:proofErr w:type="spellStart"/>
            <w:r>
              <w:t>каждого</w:t>
            </w:r>
            <w:proofErr w:type="spellEnd"/>
            <w:r>
              <w:t xml:space="preserve"> </w:t>
            </w:r>
            <w:proofErr w:type="spellStart"/>
            <w:r>
              <w:t>пункта</w:t>
            </w:r>
            <w:proofErr w:type="spellEnd"/>
            <w:r>
              <w:t xml:space="preserve"> </w:t>
            </w:r>
            <w:proofErr w:type="spellStart"/>
            <w:r>
              <w:t>отделить</w:t>
            </w:r>
            <w:proofErr w:type="spellEnd"/>
            <w:r>
              <w:t xml:space="preserve"> </w:t>
            </w:r>
            <w:proofErr w:type="spellStart"/>
            <w:r>
              <w:rPr>
                <w:rStyle w:val="af6"/>
              </w:rPr>
              <w:t>факт</w:t>
            </w:r>
            <w:proofErr w:type="spellEnd"/>
            <w:r>
              <w:rPr>
                <w:rStyle w:val="af6"/>
              </w:rPr>
              <w:t xml:space="preserve"> / </w:t>
            </w:r>
            <w:proofErr w:type="spellStart"/>
            <w:r>
              <w:rPr>
                <w:rStyle w:val="af6"/>
              </w:rPr>
              <w:t>наблюдаемое</w:t>
            </w:r>
            <w:proofErr w:type="spellEnd"/>
            <w:r>
              <w:rPr>
                <w:rStyle w:val="af6"/>
              </w:rPr>
              <w:t xml:space="preserve"> </w:t>
            </w:r>
            <w:proofErr w:type="spellStart"/>
            <w:r>
              <w:rPr>
                <w:rStyle w:val="af6"/>
              </w:rPr>
              <w:t>явление</w:t>
            </w:r>
            <w:proofErr w:type="spellEnd"/>
            <w:r>
              <w:rPr>
                <w:rStyle w:val="af6"/>
              </w:rPr>
              <w:t xml:space="preserve"> / рабочее </w:t>
            </w:r>
            <w:proofErr w:type="spellStart"/>
            <w:r>
              <w:rPr>
                <w:rStyle w:val="af6"/>
              </w:rPr>
              <w:t>предположение</w:t>
            </w:r>
            <w:proofErr w:type="spellEnd"/>
            <w:r>
              <w:t>.</w:t>
            </w:r>
          </w:p>
        </w:tc>
        <w:tc>
          <w:tcPr>
            <w:tcW w:w="2268" w:type="dxa"/>
            <w:vAlign w:val="center"/>
          </w:tcPr>
          <w:p w14:paraId="05AC2464" w14:textId="76A99D64" w:rsidR="00462FDB" w:rsidRDefault="00462FDB" w:rsidP="00462FDB">
            <w:pPr>
              <w:pStyle w:val="TableText"/>
              <w:spacing w:after="0"/>
            </w:pPr>
            <w:r>
              <w:rPr>
                <w:rStyle w:val="af6"/>
              </w:rPr>
              <w:t>Problem Statement v1</w:t>
            </w:r>
          </w:p>
        </w:tc>
        <w:tc>
          <w:tcPr>
            <w:tcW w:w="3061" w:type="dxa"/>
            <w:vAlign w:val="center"/>
          </w:tcPr>
          <w:p w14:paraId="37FCD5F0" w14:textId="2033E1E6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 xml:space="preserve">Для каждого проявления понятно, что является фактом, что наблюдением, а что пока является предположением. </w:t>
            </w:r>
            <w:proofErr w:type="spellStart"/>
            <w:r>
              <w:t>Нет</w:t>
            </w:r>
            <w:proofErr w:type="spellEnd"/>
            <w:r>
              <w:t xml:space="preserve"> </w:t>
            </w:r>
            <w:proofErr w:type="spellStart"/>
            <w:r>
              <w:t>неподтверждённых</w:t>
            </w:r>
            <w:proofErr w:type="spellEnd"/>
            <w:r>
              <w:t xml:space="preserve"> </w:t>
            </w:r>
            <w:proofErr w:type="spellStart"/>
            <w:r>
              <w:t>утверждений</w:t>
            </w:r>
            <w:proofErr w:type="spellEnd"/>
            <w:r>
              <w:t xml:space="preserve">, </w:t>
            </w:r>
            <w:proofErr w:type="spellStart"/>
            <w:r>
              <w:t>представленных</w:t>
            </w:r>
            <w:proofErr w:type="spellEnd"/>
            <w:r>
              <w:t xml:space="preserve"> как </w:t>
            </w:r>
            <w:proofErr w:type="spellStart"/>
            <w:r>
              <w:t>факты</w:t>
            </w:r>
            <w:proofErr w:type="spellEnd"/>
            <w:r>
              <w:t>.</w:t>
            </w:r>
          </w:p>
        </w:tc>
      </w:tr>
      <w:tr w:rsidR="00462FDB" w:rsidRPr="00BD5DE0" w14:paraId="528DFDEF" w14:textId="77777777" w:rsidTr="00462FDB">
        <w:trPr>
          <w:jc w:val="center"/>
        </w:trPr>
        <w:tc>
          <w:tcPr>
            <w:tcW w:w="1304" w:type="dxa"/>
            <w:vAlign w:val="center"/>
          </w:tcPr>
          <w:p w14:paraId="431B7928" w14:textId="7575F282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Вторник</w:t>
            </w:r>
            <w:proofErr w:type="spellEnd"/>
          </w:p>
        </w:tc>
        <w:tc>
          <w:tcPr>
            <w:tcW w:w="1757" w:type="dxa"/>
            <w:vAlign w:val="center"/>
          </w:tcPr>
          <w:p w14:paraId="1003CFC5" w14:textId="2209BA57" w:rsidR="00462FDB" w:rsidRDefault="00462FDB" w:rsidP="00462FDB">
            <w:pPr>
              <w:pStyle w:val="TableText"/>
              <w:spacing w:after="0"/>
            </w:pPr>
            <w:proofErr w:type="spellStart"/>
            <w:r>
              <w:t>Причинно-следственный</w:t>
            </w:r>
            <w:proofErr w:type="spellEnd"/>
            <w:r>
              <w:t xml:space="preserve"> </w:t>
            </w:r>
            <w:proofErr w:type="spellStart"/>
            <w:r>
              <w:t>механизм</w:t>
            </w:r>
            <w:proofErr w:type="spellEnd"/>
          </w:p>
        </w:tc>
        <w:tc>
          <w:tcPr>
            <w:tcW w:w="4535" w:type="dxa"/>
            <w:vAlign w:val="center"/>
          </w:tcPr>
          <w:p w14:paraId="7D46830B" w14:textId="75A8B090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 xml:space="preserve">Построить цепочку </w:t>
            </w:r>
            <w:r w:rsidRPr="00462FDB">
              <w:rPr>
                <w:rStyle w:val="af6"/>
                <w:lang w:val="ru-RU"/>
              </w:rPr>
              <w:t>условие → механизм → проблема → последствие</w:t>
            </w:r>
            <w:r w:rsidRPr="00462FDB">
              <w:rPr>
                <w:lang w:val="ru-RU"/>
              </w:rPr>
              <w:t>. Для каждой предполагаемой причинной связи определить, какими данными или методами она впоследствии должна подтверждаться.</w:t>
            </w:r>
          </w:p>
        </w:tc>
        <w:tc>
          <w:tcPr>
            <w:tcW w:w="2268" w:type="dxa"/>
            <w:vAlign w:val="center"/>
          </w:tcPr>
          <w:p w14:paraId="151E2BF8" w14:textId="51CE875C" w:rsidR="00462FDB" w:rsidRDefault="00462FDB" w:rsidP="00462FDB">
            <w:pPr>
              <w:pStyle w:val="TableText"/>
              <w:spacing w:after="0"/>
            </w:pPr>
            <w:r>
              <w:rPr>
                <w:rStyle w:val="af6"/>
              </w:rPr>
              <w:t>Problem Cause–Effect Map</w:t>
            </w:r>
          </w:p>
        </w:tc>
        <w:tc>
          <w:tcPr>
            <w:tcW w:w="3061" w:type="dxa"/>
            <w:vAlign w:val="center"/>
          </w:tcPr>
          <w:p w14:paraId="41897D05" w14:textId="57E299D4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>Для основных проблем определены предполагаемые причины и последствия; причинные связи не выдаются за доказанные.</w:t>
            </w:r>
          </w:p>
        </w:tc>
      </w:tr>
      <w:tr w:rsidR="00462FDB" w:rsidRPr="00462FDB" w14:paraId="15068100" w14:textId="77777777" w:rsidTr="00462FDB">
        <w:trPr>
          <w:jc w:val="center"/>
        </w:trPr>
        <w:tc>
          <w:tcPr>
            <w:tcW w:w="1304" w:type="dxa"/>
            <w:vAlign w:val="center"/>
          </w:tcPr>
          <w:p w14:paraId="2C53A0DA" w14:textId="0C2670B3" w:rsidR="00462FDB" w:rsidRDefault="00462FDB" w:rsidP="00462FDB">
            <w:pPr>
              <w:pStyle w:val="TableText"/>
              <w:spacing w:after="0"/>
            </w:pPr>
            <w:r>
              <w:rPr>
                <w:rStyle w:val="af6"/>
              </w:rPr>
              <w:t>Среда</w:t>
            </w:r>
          </w:p>
        </w:tc>
        <w:tc>
          <w:tcPr>
            <w:tcW w:w="1757" w:type="dxa"/>
            <w:vAlign w:val="center"/>
          </w:tcPr>
          <w:p w14:paraId="1F4E9BAC" w14:textId="534EACBD" w:rsidR="00462FDB" w:rsidRDefault="00462FDB" w:rsidP="00462FDB">
            <w:pPr>
              <w:pStyle w:val="TableText"/>
              <w:spacing w:after="0"/>
            </w:pPr>
            <w:proofErr w:type="spellStart"/>
            <w:r>
              <w:t>Исследовательская</w:t>
            </w:r>
            <w:proofErr w:type="spellEnd"/>
            <w:r>
              <w:t xml:space="preserve"> </w:t>
            </w:r>
            <w:proofErr w:type="spellStart"/>
            <w:r>
              <w:t>проблема</w:t>
            </w:r>
            <w:proofErr w:type="spellEnd"/>
          </w:p>
        </w:tc>
        <w:tc>
          <w:tcPr>
            <w:tcW w:w="4535" w:type="dxa"/>
            <w:vAlign w:val="center"/>
          </w:tcPr>
          <w:p w14:paraId="25B6CC1C" w14:textId="68A5B96D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 xml:space="preserve">Отделить </w:t>
            </w:r>
            <w:r w:rsidRPr="00462FDB">
              <w:rPr>
                <w:rStyle w:val="af6"/>
                <w:lang w:val="ru-RU"/>
              </w:rPr>
              <w:t>операционную проблему предприятия</w:t>
            </w:r>
            <w:r w:rsidRPr="00462FDB">
              <w:rPr>
                <w:lang w:val="ru-RU"/>
              </w:rPr>
              <w:t xml:space="preserve"> от </w:t>
            </w:r>
            <w:r w:rsidRPr="00462FDB">
              <w:rPr>
                <w:rStyle w:val="af6"/>
                <w:lang w:val="ru-RU"/>
              </w:rPr>
              <w:t>исследовательской проблемы</w:t>
            </w:r>
            <w:r w:rsidRPr="00462FDB">
              <w:rPr>
                <w:lang w:val="ru-RU"/>
              </w:rPr>
              <w:t>. Определить, что именно пока неизвестно, почему простого устранения ручной операции недостаточно и что необходимо исследовать до разработки решения.</w:t>
            </w:r>
          </w:p>
        </w:tc>
        <w:tc>
          <w:tcPr>
            <w:tcW w:w="2268" w:type="dxa"/>
            <w:vAlign w:val="center"/>
          </w:tcPr>
          <w:p w14:paraId="70C1119B" w14:textId="58A93D37" w:rsidR="00462FDB" w:rsidRDefault="00462FDB" w:rsidP="00462FDB">
            <w:pPr>
              <w:pStyle w:val="TableText"/>
              <w:spacing w:after="0"/>
            </w:pPr>
            <w:r>
              <w:rPr>
                <w:rStyle w:val="af6"/>
              </w:rPr>
              <w:t>Research Problem Statement v1</w:t>
            </w:r>
          </w:p>
        </w:tc>
        <w:tc>
          <w:tcPr>
            <w:tcW w:w="3061" w:type="dxa"/>
            <w:vAlign w:val="center"/>
          </w:tcPr>
          <w:p w14:paraId="39CD536E" w14:textId="2620BED7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 xml:space="preserve">Сформулирована одна центральная исследовательская проблема, связанная с целью, задачами и гипотезами. </w:t>
            </w:r>
            <w:proofErr w:type="spellStart"/>
            <w:r>
              <w:t>Она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сводится</w:t>
            </w:r>
            <w:proofErr w:type="spellEnd"/>
            <w:r>
              <w:t xml:space="preserve"> к </w:t>
            </w:r>
            <w:proofErr w:type="spellStart"/>
            <w:r>
              <w:t>формулировке</w:t>
            </w:r>
            <w:proofErr w:type="spellEnd"/>
            <w:r>
              <w:t xml:space="preserve"> «</w:t>
            </w:r>
            <w:proofErr w:type="spellStart"/>
            <w:r>
              <w:t>нужно</w:t>
            </w:r>
            <w:proofErr w:type="spellEnd"/>
            <w:r>
              <w:t xml:space="preserve"> </w:t>
            </w:r>
            <w:proofErr w:type="spellStart"/>
            <w:r>
              <w:t>автоматизировать</w:t>
            </w:r>
            <w:proofErr w:type="spellEnd"/>
            <w:r>
              <w:t xml:space="preserve"> </w:t>
            </w:r>
            <w:proofErr w:type="spellStart"/>
            <w:r>
              <w:t>процесс</w:t>
            </w:r>
            <w:proofErr w:type="spellEnd"/>
            <w:r>
              <w:t>».</w:t>
            </w:r>
          </w:p>
        </w:tc>
      </w:tr>
      <w:tr w:rsidR="00462FDB" w:rsidRPr="00BD5DE0" w14:paraId="1DE6E7EC" w14:textId="77777777" w:rsidTr="00462FDB">
        <w:trPr>
          <w:jc w:val="center"/>
        </w:trPr>
        <w:tc>
          <w:tcPr>
            <w:tcW w:w="1304" w:type="dxa"/>
            <w:vAlign w:val="center"/>
          </w:tcPr>
          <w:p w14:paraId="358F8EE7" w14:textId="07A18125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Четверг</w:t>
            </w:r>
            <w:proofErr w:type="spellEnd"/>
          </w:p>
        </w:tc>
        <w:tc>
          <w:tcPr>
            <w:tcW w:w="1757" w:type="dxa"/>
            <w:vAlign w:val="center"/>
          </w:tcPr>
          <w:p w14:paraId="5F6A0CB5" w14:textId="1D8EA960" w:rsidR="00462FDB" w:rsidRDefault="00462FDB" w:rsidP="00462FDB">
            <w:pPr>
              <w:pStyle w:val="TableText"/>
              <w:spacing w:after="0"/>
            </w:pPr>
            <w:proofErr w:type="spellStart"/>
            <w:r>
              <w:t>Исследовательский</w:t>
            </w:r>
            <w:proofErr w:type="spellEnd"/>
            <w:r>
              <w:t xml:space="preserve"> gap</w:t>
            </w:r>
          </w:p>
        </w:tc>
        <w:tc>
          <w:tcPr>
            <w:tcW w:w="4535" w:type="dxa"/>
            <w:vAlign w:val="center"/>
          </w:tcPr>
          <w:p w14:paraId="02765EF7" w14:textId="1A306406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>Определить предварительный разрыв между текущими возможностями процесса/информационного обеспечения и тем, что требуется для решения выявленной проблемы: наблюдаемость, единое представление событий, своевременное обнаружение отклонений, аналитическая поддержка и т. д.</w:t>
            </w:r>
          </w:p>
        </w:tc>
        <w:tc>
          <w:tcPr>
            <w:tcW w:w="2268" w:type="dxa"/>
            <w:vAlign w:val="center"/>
          </w:tcPr>
          <w:p w14:paraId="1225C9BA" w14:textId="593D5C19" w:rsidR="00462FDB" w:rsidRDefault="00462FDB" w:rsidP="00462FDB">
            <w:pPr>
              <w:pStyle w:val="TableText"/>
              <w:spacing w:after="0"/>
            </w:pPr>
            <w:r>
              <w:rPr>
                <w:rStyle w:val="af6"/>
              </w:rPr>
              <w:t>Preliminary Research GAP</w:t>
            </w:r>
          </w:p>
        </w:tc>
        <w:tc>
          <w:tcPr>
            <w:tcW w:w="3061" w:type="dxa"/>
            <w:vAlign w:val="center"/>
          </w:tcPr>
          <w:p w14:paraId="4EB8AD8D" w14:textId="6C8F78FC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 xml:space="preserve">Чётко разделены </w:t>
            </w:r>
            <w:r w:rsidRPr="00462FDB">
              <w:rPr>
                <w:rStyle w:val="af6"/>
                <w:lang w:val="ru-RU"/>
              </w:rPr>
              <w:t>что уже существует</w:t>
            </w:r>
            <w:r w:rsidRPr="00462FDB">
              <w:rPr>
                <w:lang w:val="ru-RU"/>
              </w:rPr>
              <w:t xml:space="preserve">, </w:t>
            </w:r>
            <w:r w:rsidRPr="00462FDB">
              <w:rPr>
                <w:rStyle w:val="af6"/>
                <w:lang w:val="ru-RU"/>
              </w:rPr>
              <w:t>чего недостаточно</w:t>
            </w:r>
            <w:r w:rsidRPr="00462FDB">
              <w:rPr>
                <w:lang w:val="ru-RU"/>
              </w:rPr>
              <w:t xml:space="preserve"> и </w:t>
            </w:r>
            <w:r w:rsidRPr="00462FDB">
              <w:rPr>
                <w:rStyle w:val="af6"/>
                <w:lang w:val="ru-RU"/>
              </w:rPr>
              <w:t>что ещё предстоит проверить</w:t>
            </w:r>
            <w:r w:rsidRPr="00462FDB">
              <w:rPr>
                <w:lang w:val="ru-RU"/>
              </w:rPr>
              <w:t xml:space="preserve">. </w:t>
            </w:r>
            <w:r>
              <w:t>GAP</w:t>
            </w:r>
            <w:r w:rsidRPr="00462FDB">
              <w:rPr>
                <w:lang w:val="ru-RU"/>
              </w:rPr>
              <w:t xml:space="preserve"> пока не объявлен доказанным без соответствующего анализа литературы и предметной области.</w:t>
            </w:r>
          </w:p>
        </w:tc>
      </w:tr>
      <w:tr w:rsidR="00462FDB" w:rsidRPr="00BD5DE0" w14:paraId="7875A6BC" w14:textId="77777777" w:rsidTr="00462FDB">
        <w:trPr>
          <w:jc w:val="center"/>
        </w:trPr>
        <w:tc>
          <w:tcPr>
            <w:tcW w:w="1304" w:type="dxa"/>
            <w:vAlign w:val="center"/>
          </w:tcPr>
          <w:p w14:paraId="3E5BF937" w14:textId="345F76CB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Пятница</w:t>
            </w:r>
            <w:proofErr w:type="spellEnd"/>
          </w:p>
        </w:tc>
        <w:tc>
          <w:tcPr>
            <w:tcW w:w="1757" w:type="dxa"/>
            <w:vAlign w:val="center"/>
          </w:tcPr>
          <w:p w14:paraId="69747A76" w14:textId="0778F6B2" w:rsidR="00462FDB" w:rsidRDefault="00462FDB" w:rsidP="00462FDB">
            <w:pPr>
              <w:pStyle w:val="TableText"/>
              <w:spacing w:after="0"/>
            </w:pPr>
            <w:proofErr w:type="spellStart"/>
            <w:r>
              <w:t>Актуальность</w:t>
            </w:r>
            <w:proofErr w:type="spellEnd"/>
          </w:p>
        </w:tc>
        <w:tc>
          <w:tcPr>
            <w:tcW w:w="4535" w:type="dxa"/>
            <w:vAlign w:val="center"/>
          </w:tcPr>
          <w:p w14:paraId="348AE5A6" w14:textId="076ACEEA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 xml:space="preserve">Связать контекст ТОиР, практическую проблему, последствия, исследовательскую проблему и необходимость исследования. Выстроить логику: </w:t>
            </w:r>
            <w:r w:rsidRPr="00462FDB">
              <w:rPr>
                <w:rStyle w:val="af6"/>
                <w:lang w:val="ru-RU"/>
              </w:rPr>
              <w:t>контекст → проблема → последствия → недостаточность существующего подхода → необходимость исследования</w:t>
            </w:r>
            <w:r w:rsidRPr="00462FDB">
              <w:rPr>
                <w:lang w:val="ru-RU"/>
              </w:rPr>
              <w:t>.</w:t>
            </w:r>
          </w:p>
        </w:tc>
        <w:tc>
          <w:tcPr>
            <w:tcW w:w="2268" w:type="dxa"/>
            <w:vAlign w:val="center"/>
          </w:tcPr>
          <w:p w14:paraId="4F98D08B" w14:textId="745A97FF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Актуальность</w:t>
            </w:r>
            <w:proofErr w:type="spellEnd"/>
            <w:r>
              <w:rPr>
                <w:rStyle w:val="af6"/>
              </w:rPr>
              <w:t xml:space="preserve"> </w:t>
            </w:r>
            <w:proofErr w:type="spellStart"/>
            <w:r>
              <w:rPr>
                <w:rStyle w:val="af6"/>
              </w:rPr>
              <w:t>исследования</w:t>
            </w:r>
            <w:proofErr w:type="spellEnd"/>
            <w:r>
              <w:rPr>
                <w:rStyle w:val="af6"/>
              </w:rPr>
              <w:t xml:space="preserve"> v1</w:t>
            </w:r>
          </w:p>
        </w:tc>
        <w:tc>
          <w:tcPr>
            <w:tcW w:w="3061" w:type="dxa"/>
            <w:vAlign w:val="center"/>
          </w:tcPr>
          <w:p w14:paraId="34854A06" w14:textId="7B506378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>Получается связный аргумент актуальности без общих фраз; каждый существенный тезис связан с проблемой исследования.</w:t>
            </w:r>
          </w:p>
        </w:tc>
      </w:tr>
      <w:tr w:rsidR="00462FDB" w:rsidRPr="00BD5DE0" w14:paraId="7C490BD5" w14:textId="77777777" w:rsidTr="00462FDB">
        <w:trPr>
          <w:jc w:val="center"/>
        </w:trPr>
        <w:tc>
          <w:tcPr>
            <w:tcW w:w="1304" w:type="dxa"/>
            <w:vAlign w:val="center"/>
          </w:tcPr>
          <w:p w14:paraId="548A8357" w14:textId="1592FD11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Суббота</w:t>
            </w:r>
            <w:proofErr w:type="spellEnd"/>
          </w:p>
        </w:tc>
        <w:tc>
          <w:tcPr>
            <w:tcW w:w="1757" w:type="dxa"/>
            <w:vAlign w:val="center"/>
          </w:tcPr>
          <w:p w14:paraId="60DD82FC" w14:textId="6AC585A4" w:rsidR="00462FDB" w:rsidRDefault="00462FDB" w:rsidP="00462FDB">
            <w:pPr>
              <w:pStyle w:val="TableText"/>
              <w:spacing w:after="0"/>
            </w:pPr>
            <w:proofErr w:type="spellStart"/>
            <w:r>
              <w:t>Научная</w:t>
            </w:r>
            <w:proofErr w:type="spellEnd"/>
            <w:r>
              <w:t xml:space="preserve"> и </w:t>
            </w:r>
            <w:proofErr w:type="spellStart"/>
            <w:r>
              <w:t>практическая</w:t>
            </w:r>
            <w:proofErr w:type="spellEnd"/>
            <w:r>
              <w:t xml:space="preserve"> </w:t>
            </w:r>
            <w:proofErr w:type="spellStart"/>
            <w:r>
              <w:lastRenderedPageBreak/>
              <w:t>ценность</w:t>
            </w:r>
            <w:proofErr w:type="spellEnd"/>
          </w:p>
        </w:tc>
        <w:tc>
          <w:tcPr>
            <w:tcW w:w="4535" w:type="dxa"/>
            <w:vAlign w:val="center"/>
          </w:tcPr>
          <w:p w14:paraId="2CF6EA58" w14:textId="6B6BA68C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lastRenderedPageBreak/>
              <w:t xml:space="preserve">Разделить потенциальную </w:t>
            </w:r>
            <w:r w:rsidRPr="00462FDB">
              <w:rPr>
                <w:rStyle w:val="af6"/>
                <w:lang w:val="ru-RU"/>
              </w:rPr>
              <w:t>научную значимость</w:t>
            </w:r>
            <w:r w:rsidRPr="00462FDB">
              <w:rPr>
                <w:lang w:val="ru-RU"/>
              </w:rPr>
              <w:t xml:space="preserve"> и </w:t>
            </w:r>
            <w:r w:rsidRPr="00462FDB">
              <w:rPr>
                <w:rStyle w:val="af6"/>
                <w:lang w:val="ru-RU"/>
              </w:rPr>
              <w:t>практическую значимость</w:t>
            </w:r>
            <w:r w:rsidRPr="00462FDB">
              <w:rPr>
                <w:lang w:val="ru-RU"/>
              </w:rPr>
              <w:t xml:space="preserve"> исследования. Определить, </w:t>
            </w:r>
            <w:r w:rsidRPr="00462FDB">
              <w:rPr>
                <w:lang w:val="ru-RU"/>
              </w:rPr>
              <w:lastRenderedPageBreak/>
              <w:t xml:space="preserve">какой результат может быть новым с исследовательской точки зрения, а какой — полезным для практики.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сводить</w:t>
            </w:r>
            <w:proofErr w:type="spellEnd"/>
            <w:r>
              <w:t xml:space="preserve"> </w:t>
            </w:r>
            <w:proofErr w:type="spellStart"/>
            <w:r>
              <w:t>научную</w:t>
            </w:r>
            <w:proofErr w:type="spellEnd"/>
            <w:r>
              <w:t xml:space="preserve"> </w:t>
            </w:r>
            <w:proofErr w:type="spellStart"/>
            <w:r>
              <w:t>значимость</w:t>
            </w:r>
            <w:proofErr w:type="spellEnd"/>
            <w:r>
              <w:t xml:space="preserve"> к </w:t>
            </w:r>
            <w:proofErr w:type="spellStart"/>
            <w:r>
              <w:t>созданию</w:t>
            </w:r>
            <w:proofErr w:type="spellEnd"/>
            <w:r>
              <w:t xml:space="preserve"> </w:t>
            </w:r>
            <w:proofErr w:type="spellStart"/>
            <w:r>
              <w:t>программы</w:t>
            </w:r>
            <w:proofErr w:type="spellEnd"/>
            <w:r>
              <w:t>.</w:t>
            </w:r>
          </w:p>
        </w:tc>
        <w:tc>
          <w:tcPr>
            <w:tcW w:w="2268" w:type="dxa"/>
            <w:vAlign w:val="center"/>
          </w:tcPr>
          <w:p w14:paraId="178901EC" w14:textId="29448499" w:rsidR="00462FDB" w:rsidRDefault="00462FDB" w:rsidP="00462FDB">
            <w:pPr>
              <w:pStyle w:val="TableText"/>
              <w:spacing w:after="0"/>
            </w:pPr>
            <w:r>
              <w:rPr>
                <w:rStyle w:val="af6"/>
              </w:rPr>
              <w:lastRenderedPageBreak/>
              <w:t>Scientific &amp; Practical Significance v1</w:t>
            </w:r>
          </w:p>
        </w:tc>
        <w:tc>
          <w:tcPr>
            <w:tcW w:w="3061" w:type="dxa"/>
            <w:vAlign w:val="center"/>
          </w:tcPr>
          <w:p w14:paraId="7E1B66F0" w14:textId="3C482E0A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lang w:val="ru-RU"/>
              </w:rPr>
              <w:t xml:space="preserve">Научный вклад и практический результат сформулированы отдельно и </w:t>
            </w:r>
            <w:r w:rsidRPr="00462FDB">
              <w:rPr>
                <w:lang w:val="ru-RU"/>
              </w:rPr>
              <w:lastRenderedPageBreak/>
              <w:t>не содержат преждевременных заявлений о доказанной эффективности или новизне.</w:t>
            </w:r>
          </w:p>
        </w:tc>
      </w:tr>
      <w:tr w:rsidR="00462FDB" w:rsidRPr="00462FDB" w14:paraId="484C5671" w14:textId="77777777" w:rsidTr="00462FDB">
        <w:trPr>
          <w:jc w:val="center"/>
        </w:trPr>
        <w:tc>
          <w:tcPr>
            <w:tcW w:w="1304" w:type="dxa"/>
            <w:vAlign w:val="center"/>
          </w:tcPr>
          <w:p w14:paraId="1957D3F5" w14:textId="01474578" w:rsidR="00462FDB" w:rsidRDefault="00462FDB" w:rsidP="00462FDB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lastRenderedPageBreak/>
              <w:t>Воскресенье</w:t>
            </w:r>
            <w:proofErr w:type="spellEnd"/>
          </w:p>
        </w:tc>
        <w:tc>
          <w:tcPr>
            <w:tcW w:w="1757" w:type="dxa"/>
            <w:vAlign w:val="center"/>
          </w:tcPr>
          <w:p w14:paraId="596B0EEE" w14:textId="1D34E2CB" w:rsidR="00462FDB" w:rsidRDefault="00462FDB" w:rsidP="00462FDB">
            <w:pPr>
              <w:pStyle w:val="TableText"/>
              <w:spacing w:after="0"/>
            </w:pPr>
            <w:r>
              <w:t>Сборка и трассировка</w:t>
            </w:r>
          </w:p>
        </w:tc>
        <w:tc>
          <w:tcPr>
            <w:tcW w:w="4535" w:type="dxa"/>
            <w:vAlign w:val="center"/>
          </w:tcPr>
          <w:p w14:paraId="7B28B1C0" w14:textId="7855BA54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proofErr w:type="spellStart"/>
            <w:r>
              <w:t>Сверить</w:t>
            </w:r>
            <w:proofErr w:type="spellEnd"/>
            <w:r>
              <w:t xml:space="preserve"> результаты </w:t>
            </w:r>
            <w:proofErr w:type="spellStart"/>
            <w:r>
              <w:t>недели</w:t>
            </w:r>
            <w:proofErr w:type="spellEnd"/>
            <w:r>
              <w:t xml:space="preserve"> с </w:t>
            </w:r>
            <w:proofErr w:type="spellStart"/>
            <w:r>
              <w:rPr>
                <w:rStyle w:val="HTML"/>
              </w:rPr>
              <w:t>Research_Passport</w:t>
            </w:r>
            <w:proofErr w:type="spellEnd"/>
            <w:r>
              <w:t xml:space="preserve">, </w:t>
            </w:r>
            <w:r>
              <w:rPr>
                <w:rStyle w:val="HTML"/>
              </w:rPr>
              <w:t>03_Research_Tasks</w:t>
            </w:r>
            <w:r>
              <w:t xml:space="preserve">, </w:t>
            </w:r>
            <w:r>
              <w:rPr>
                <w:rStyle w:val="HTML"/>
              </w:rPr>
              <w:t>04_Hypothesis</w:t>
            </w:r>
            <w:r>
              <w:t xml:space="preserve">, </w:t>
            </w:r>
            <w:r>
              <w:rPr>
                <w:rStyle w:val="HTML"/>
              </w:rPr>
              <w:t>05_Research_Methodology</w:t>
            </w:r>
            <w:r>
              <w:t xml:space="preserve"> и </w:t>
            </w:r>
            <w:r>
              <w:rPr>
                <w:rStyle w:val="HTML"/>
              </w:rPr>
              <w:t>06_Research_Questions</w:t>
            </w:r>
            <w:r>
              <w:t xml:space="preserve">. </w:t>
            </w:r>
            <w:r w:rsidRPr="00462FDB">
              <w:rPr>
                <w:lang w:val="ru-RU"/>
              </w:rPr>
              <w:t xml:space="preserve">Проверить, что новая формулировка проблемы не меняет без основания объект, предмет, цель, </w:t>
            </w:r>
            <w:r>
              <w:t>RQ</w:t>
            </w:r>
            <w:r w:rsidRPr="00462FDB">
              <w:rPr>
                <w:lang w:val="ru-RU"/>
              </w:rPr>
              <w:t xml:space="preserve"> и гипотезы.</w:t>
            </w:r>
          </w:p>
        </w:tc>
        <w:tc>
          <w:tcPr>
            <w:tcW w:w="2268" w:type="dxa"/>
            <w:vAlign w:val="center"/>
          </w:tcPr>
          <w:p w14:paraId="6338052A" w14:textId="493DF4CD" w:rsidR="00462FDB" w:rsidRDefault="00462FDB" w:rsidP="00462FDB">
            <w:pPr>
              <w:pStyle w:val="TableText"/>
              <w:spacing w:after="0"/>
            </w:pPr>
            <w:r>
              <w:rPr>
                <w:rStyle w:val="af6"/>
              </w:rPr>
              <w:t>Research Problem Package v1</w:t>
            </w:r>
            <w:r>
              <w:t xml:space="preserve"> +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t>необходимости</w:t>
            </w:r>
            <w:proofErr w:type="spellEnd"/>
            <w:r>
              <w:t xml:space="preserve"> </w:t>
            </w:r>
            <w:proofErr w:type="spellStart"/>
            <w:r>
              <w:t>обновлённый</w:t>
            </w:r>
            <w:proofErr w:type="spellEnd"/>
            <w:r>
              <w:t xml:space="preserve"> </w:t>
            </w:r>
            <w:proofErr w:type="spellStart"/>
            <w:r>
              <w:rPr>
                <w:rStyle w:val="af6"/>
              </w:rPr>
              <w:t>Research_Passport</w:t>
            </w:r>
            <w:proofErr w:type="spellEnd"/>
          </w:p>
        </w:tc>
        <w:tc>
          <w:tcPr>
            <w:tcW w:w="3061" w:type="dxa"/>
            <w:vAlign w:val="center"/>
          </w:tcPr>
          <w:p w14:paraId="772B042E" w14:textId="3DA63E1F" w:rsidR="00462FDB" w:rsidRPr="00462FDB" w:rsidRDefault="00462FDB" w:rsidP="00462FDB">
            <w:pPr>
              <w:pStyle w:val="TableText"/>
              <w:spacing w:after="0"/>
              <w:rPr>
                <w:lang w:val="ru-RU"/>
              </w:rPr>
            </w:pPr>
            <w:proofErr w:type="spellStart"/>
            <w:r>
              <w:t>Вся</w:t>
            </w:r>
            <w:proofErr w:type="spellEnd"/>
            <w:r>
              <w:t xml:space="preserve"> </w:t>
            </w:r>
            <w:proofErr w:type="spellStart"/>
            <w:r>
              <w:t>цепочка</w:t>
            </w:r>
            <w:proofErr w:type="spellEnd"/>
            <w:r>
              <w:t xml:space="preserve"> </w:t>
            </w:r>
            <w:r>
              <w:rPr>
                <w:rStyle w:val="af6"/>
              </w:rPr>
              <w:t>Problem → Objective → Tasks → RQ → Hypotheses → Methodology</w:t>
            </w:r>
            <w:r>
              <w:t xml:space="preserve"> </w:t>
            </w:r>
            <w:proofErr w:type="spellStart"/>
            <w:r>
              <w:t>остаётся</w:t>
            </w:r>
            <w:proofErr w:type="spellEnd"/>
            <w:r>
              <w:t xml:space="preserve"> </w:t>
            </w:r>
            <w:proofErr w:type="spellStart"/>
            <w:r>
              <w:t>логически</w:t>
            </w:r>
            <w:proofErr w:type="spellEnd"/>
            <w:r>
              <w:t xml:space="preserve"> </w:t>
            </w:r>
            <w:proofErr w:type="spellStart"/>
            <w:r>
              <w:t>согласованной</w:t>
            </w:r>
            <w:proofErr w:type="spellEnd"/>
            <w:r>
              <w:t xml:space="preserve">. Все изменения в Passport </w:t>
            </w:r>
            <w:proofErr w:type="spellStart"/>
            <w:r>
              <w:t>имеют</w:t>
            </w:r>
            <w:proofErr w:type="spellEnd"/>
            <w:r>
              <w:t xml:space="preserve"> </w:t>
            </w:r>
            <w:proofErr w:type="spellStart"/>
            <w:r>
              <w:t>основание</w:t>
            </w:r>
            <w:proofErr w:type="spellEnd"/>
            <w:r>
              <w:t xml:space="preserve"> в </w:t>
            </w:r>
            <w:proofErr w:type="spellStart"/>
            <w:r>
              <w:t>результатах</w:t>
            </w:r>
            <w:proofErr w:type="spellEnd"/>
            <w:r>
              <w:t xml:space="preserve"> </w:t>
            </w:r>
            <w:proofErr w:type="spellStart"/>
            <w:r>
              <w:t>недели</w:t>
            </w:r>
            <w:proofErr w:type="spellEnd"/>
            <w:r>
              <w:t>.</w:t>
            </w:r>
          </w:p>
        </w:tc>
      </w:tr>
    </w:tbl>
    <w:p w14:paraId="512DB270" w14:textId="77777777" w:rsidR="00462FDB" w:rsidRPr="00462FDB" w:rsidRDefault="00462FDB" w:rsidP="00462FDB">
      <w:pPr>
        <w:rPr>
          <w:lang w:val="ru-RU"/>
        </w:rPr>
      </w:pPr>
    </w:p>
    <w:p w14:paraId="20A625B3" w14:textId="7E3572DD" w:rsidR="000C7F1D" w:rsidRPr="000C7F1D" w:rsidRDefault="000C7F1D" w:rsidP="000C7F1D">
      <w:pPr>
        <w:pStyle w:val="1"/>
        <w:rPr>
          <w:lang w:val="ru-RU"/>
        </w:rPr>
      </w:pPr>
      <w:r>
        <w:rPr>
          <w:lang w:val="ru-RU"/>
        </w:rPr>
        <w:t>7. Третья</w:t>
      </w:r>
      <w:r w:rsidRPr="00462FDB">
        <w:rPr>
          <w:lang w:val="ru-RU"/>
        </w:rPr>
        <w:t xml:space="preserve"> неделя — детальный план по дням</w:t>
      </w:r>
    </w:p>
    <w:tbl>
      <w:tblPr>
        <w:tblW w:w="12925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757"/>
        <w:gridCol w:w="4535"/>
        <w:gridCol w:w="2268"/>
        <w:gridCol w:w="3061"/>
      </w:tblGrid>
      <w:tr w:rsidR="000C7F1D" w14:paraId="6CD2B214" w14:textId="77777777" w:rsidTr="00352A7C">
        <w:trPr>
          <w:tblHeader/>
          <w:jc w:val="center"/>
        </w:trPr>
        <w:tc>
          <w:tcPr>
            <w:tcW w:w="1304" w:type="dxa"/>
            <w:shd w:val="clear" w:color="auto" w:fill="D9E2F3"/>
            <w:vAlign w:val="center"/>
          </w:tcPr>
          <w:p w14:paraId="4A08BCD5" w14:textId="18957FD2" w:rsidR="000C7F1D" w:rsidRDefault="000C7F1D" w:rsidP="000C7F1D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День</w:t>
            </w:r>
            <w:proofErr w:type="spellEnd"/>
          </w:p>
        </w:tc>
        <w:tc>
          <w:tcPr>
            <w:tcW w:w="1757" w:type="dxa"/>
            <w:shd w:val="clear" w:color="auto" w:fill="D9E2F3"/>
            <w:vAlign w:val="center"/>
          </w:tcPr>
          <w:p w14:paraId="4C41267F" w14:textId="788FE648" w:rsidR="000C7F1D" w:rsidRDefault="000C7F1D" w:rsidP="000C7F1D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Фокус</w:t>
            </w:r>
            <w:proofErr w:type="spellEnd"/>
          </w:p>
        </w:tc>
        <w:tc>
          <w:tcPr>
            <w:tcW w:w="4535" w:type="dxa"/>
            <w:shd w:val="clear" w:color="auto" w:fill="D9E2F3"/>
            <w:vAlign w:val="center"/>
          </w:tcPr>
          <w:p w14:paraId="7A6EBE49" w14:textId="7A0BD899" w:rsidR="000C7F1D" w:rsidRDefault="000C7F1D" w:rsidP="000C7F1D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Что</w:t>
            </w:r>
            <w:proofErr w:type="spellEnd"/>
            <w:r>
              <w:rPr>
                <w:rStyle w:val="af6"/>
              </w:rPr>
              <w:t xml:space="preserve"> сделать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0586E2CB" w14:textId="045616C7" w:rsidR="000C7F1D" w:rsidRDefault="000C7F1D" w:rsidP="000C7F1D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Артефакт</w:t>
            </w:r>
            <w:proofErr w:type="spellEnd"/>
          </w:p>
        </w:tc>
        <w:tc>
          <w:tcPr>
            <w:tcW w:w="3061" w:type="dxa"/>
            <w:shd w:val="clear" w:color="auto" w:fill="D9E2F3"/>
            <w:vAlign w:val="center"/>
          </w:tcPr>
          <w:p w14:paraId="22B74B5B" w14:textId="264D2F7A" w:rsidR="000C7F1D" w:rsidRDefault="000C7F1D" w:rsidP="000C7F1D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Критерий</w:t>
            </w:r>
            <w:proofErr w:type="spellEnd"/>
            <w:r>
              <w:rPr>
                <w:rStyle w:val="af6"/>
              </w:rPr>
              <w:t xml:space="preserve"> </w:t>
            </w:r>
            <w:proofErr w:type="spellStart"/>
            <w:r>
              <w:rPr>
                <w:rStyle w:val="af6"/>
              </w:rPr>
              <w:t>готовности</w:t>
            </w:r>
            <w:proofErr w:type="spellEnd"/>
          </w:p>
        </w:tc>
      </w:tr>
      <w:tr w:rsidR="000C7F1D" w:rsidRPr="00462FDB" w14:paraId="7692C4D7" w14:textId="77777777" w:rsidTr="00352A7C">
        <w:trPr>
          <w:jc w:val="center"/>
        </w:trPr>
        <w:tc>
          <w:tcPr>
            <w:tcW w:w="1304" w:type="dxa"/>
            <w:vAlign w:val="center"/>
          </w:tcPr>
          <w:p w14:paraId="6A06A92A" w14:textId="316B1235" w:rsidR="000C7F1D" w:rsidRDefault="000C7F1D" w:rsidP="000C7F1D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Понедельник</w:t>
            </w:r>
            <w:proofErr w:type="spellEnd"/>
          </w:p>
        </w:tc>
        <w:tc>
          <w:tcPr>
            <w:tcW w:w="1757" w:type="dxa"/>
            <w:vAlign w:val="center"/>
          </w:tcPr>
          <w:p w14:paraId="1C94B2DC" w14:textId="4FC7C3A1" w:rsidR="000C7F1D" w:rsidRDefault="000C7F1D" w:rsidP="000C7F1D">
            <w:pPr>
              <w:pStyle w:val="TableText"/>
              <w:spacing w:after="0"/>
            </w:pPr>
            <w:proofErr w:type="spellStart"/>
            <w:r>
              <w:t>Исследовательский</w:t>
            </w:r>
            <w:proofErr w:type="spellEnd"/>
            <w:r>
              <w:t xml:space="preserve"> дизайн</w:t>
            </w:r>
          </w:p>
        </w:tc>
        <w:tc>
          <w:tcPr>
            <w:tcW w:w="4535" w:type="dxa"/>
            <w:vAlign w:val="center"/>
          </w:tcPr>
          <w:p w14:paraId="0F9E6C67" w14:textId="139830FB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Разложить все </w:t>
            </w:r>
            <w:r>
              <w:rPr>
                <w:rStyle w:val="HTML"/>
              </w:rPr>
              <w:t>RQ</w:t>
            </w:r>
            <w:r w:rsidRPr="000C7F1D">
              <w:rPr>
                <w:rStyle w:val="HTML"/>
                <w:lang w:val="ru-RU"/>
              </w:rPr>
              <w:t>0–</w:t>
            </w:r>
            <w:r>
              <w:rPr>
                <w:rStyle w:val="HTML"/>
              </w:rPr>
              <w:t>RQ</w:t>
            </w:r>
            <w:r w:rsidRPr="000C7F1D">
              <w:rPr>
                <w:rStyle w:val="HTML"/>
                <w:lang w:val="ru-RU"/>
              </w:rPr>
              <w:t>13</w:t>
            </w:r>
            <w:r w:rsidRPr="000C7F1D">
              <w:rPr>
                <w:lang w:val="ru-RU"/>
              </w:rPr>
              <w:t xml:space="preserve"> по типам вопросов: описательные, диагностические, сравнительные, проектные и верификационные. Для каждого определить, какой тип знания требуется получить. Проверить связь вопросов с </w:t>
            </w:r>
            <w:r>
              <w:rPr>
                <w:rStyle w:val="HTML"/>
              </w:rPr>
              <w:t>Research</w:t>
            </w:r>
            <w:r w:rsidRPr="000C7F1D">
              <w:rPr>
                <w:rStyle w:val="HTML"/>
                <w:lang w:val="ru-RU"/>
              </w:rPr>
              <w:t xml:space="preserve"> </w:t>
            </w:r>
            <w:r>
              <w:rPr>
                <w:rStyle w:val="HTML"/>
              </w:rPr>
              <w:t>Tasks</w:t>
            </w:r>
            <w:r w:rsidRPr="000C7F1D">
              <w:rPr>
                <w:lang w:val="ru-RU"/>
              </w:rPr>
              <w:t xml:space="preserve"> и гипотезами.</w:t>
            </w:r>
          </w:p>
        </w:tc>
        <w:tc>
          <w:tcPr>
            <w:tcW w:w="2268" w:type="dxa"/>
            <w:vAlign w:val="center"/>
          </w:tcPr>
          <w:p w14:paraId="4BB17406" w14:textId="01B6AB05" w:rsidR="000C7F1D" w:rsidRDefault="000C7F1D" w:rsidP="000C7F1D">
            <w:pPr>
              <w:pStyle w:val="TableText"/>
              <w:spacing w:after="0"/>
            </w:pPr>
            <w:r>
              <w:rPr>
                <w:rStyle w:val="af6"/>
              </w:rPr>
              <w:t>Research Design Overview v1</w:t>
            </w:r>
          </w:p>
        </w:tc>
        <w:tc>
          <w:tcPr>
            <w:tcW w:w="3061" w:type="dxa"/>
            <w:vAlign w:val="center"/>
          </w:tcPr>
          <w:p w14:paraId="71BCE464" w14:textId="37509D94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Для каждого </w:t>
            </w:r>
            <w:r>
              <w:t>RQ</w:t>
            </w:r>
            <w:r w:rsidRPr="000C7F1D">
              <w:rPr>
                <w:lang w:val="ru-RU"/>
              </w:rPr>
              <w:t xml:space="preserve"> понятно, </w:t>
            </w:r>
            <w:r w:rsidRPr="000C7F1D">
              <w:rPr>
                <w:rStyle w:val="af6"/>
                <w:lang w:val="ru-RU"/>
              </w:rPr>
              <w:t>что именно нужно узнать</w:t>
            </w:r>
            <w:r w:rsidRPr="000C7F1D">
              <w:rPr>
                <w:lang w:val="ru-RU"/>
              </w:rPr>
              <w:t xml:space="preserve">, а не просто какую тему обсудить. </w:t>
            </w:r>
            <w:proofErr w:type="spellStart"/>
            <w:r>
              <w:t>Нет</w:t>
            </w:r>
            <w:proofErr w:type="spellEnd"/>
            <w:r>
              <w:t xml:space="preserve"> </w:t>
            </w:r>
            <w:proofErr w:type="spellStart"/>
            <w:r>
              <w:t>вопросов</w:t>
            </w:r>
            <w:proofErr w:type="spellEnd"/>
            <w:r>
              <w:t xml:space="preserve">, </w:t>
            </w:r>
            <w:proofErr w:type="spellStart"/>
            <w:r>
              <w:t>которые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имеют</w:t>
            </w:r>
            <w:proofErr w:type="spellEnd"/>
            <w:r>
              <w:t xml:space="preserve"> связи с </w:t>
            </w:r>
            <w:proofErr w:type="spellStart"/>
            <w:r>
              <w:t>задачами</w:t>
            </w:r>
            <w:proofErr w:type="spellEnd"/>
            <w:r>
              <w:t>/</w:t>
            </w:r>
            <w:proofErr w:type="spellStart"/>
            <w:r>
              <w:t>целью</w:t>
            </w:r>
            <w:proofErr w:type="spellEnd"/>
            <w:r>
              <w:t>.</w:t>
            </w:r>
          </w:p>
        </w:tc>
      </w:tr>
      <w:tr w:rsidR="000C7F1D" w:rsidRPr="00462FDB" w14:paraId="11EE37FD" w14:textId="77777777" w:rsidTr="00352A7C">
        <w:trPr>
          <w:jc w:val="center"/>
        </w:trPr>
        <w:tc>
          <w:tcPr>
            <w:tcW w:w="1304" w:type="dxa"/>
            <w:vAlign w:val="center"/>
          </w:tcPr>
          <w:p w14:paraId="77965753" w14:textId="3BF9E010" w:rsidR="000C7F1D" w:rsidRDefault="000C7F1D" w:rsidP="000C7F1D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Вторник</w:t>
            </w:r>
            <w:proofErr w:type="spellEnd"/>
          </w:p>
        </w:tc>
        <w:tc>
          <w:tcPr>
            <w:tcW w:w="1757" w:type="dxa"/>
            <w:vAlign w:val="center"/>
          </w:tcPr>
          <w:p w14:paraId="5DA108A8" w14:textId="645E3E0E" w:rsidR="000C7F1D" w:rsidRDefault="000C7F1D" w:rsidP="000C7F1D">
            <w:pPr>
              <w:pStyle w:val="TableText"/>
              <w:spacing w:after="0"/>
            </w:pPr>
            <w:proofErr w:type="spellStart"/>
            <w:r>
              <w:t>Методы</w:t>
            </w:r>
            <w:proofErr w:type="spellEnd"/>
            <w:r>
              <w:t xml:space="preserve"> </w:t>
            </w:r>
            <w:proofErr w:type="spellStart"/>
            <w:r>
              <w:t>исследования</w:t>
            </w:r>
            <w:proofErr w:type="spellEnd"/>
          </w:p>
        </w:tc>
        <w:tc>
          <w:tcPr>
            <w:tcW w:w="4535" w:type="dxa"/>
            <w:vAlign w:val="center"/>
          </w:tcPr>
          <w:p w14:paraId="05D5F877" w14:textId="4CB91D79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Для каждого </w:t>
            </w:r>
            <w:r>
              <w:t>RQ</w:t>
            </w:r>
            <w:r w:rsidRPr="000C7F1D">
              <w:rPr>
                <w:lang w:val="ru-RU"/>
              </w:rPr>
              <w:t xml:space="preserve"> подобрать основной метод и, где необходимо, дополнительный метод: анализ документов, наблюдение, интервью/экспертная оценка, процессное моделирование, анализ данных, сравнительный анализ, </w:t>
            </w:r>
            <w:r>
              <w:t>case</w:t>
            </w:r>
            <w:r w:rsidRPr="000C7F1D">
              <w:rPr>
                <w:lang w:val="ru-RU"/>
              </w:rPr>
              <w:t xml:space="preserve"> </w:t>
            </w:r>
            <w:r>
              <w:t>study</w:t>
            </w:r>
            <w:r w:rsidRPr="000C7F1D">
              <w:rPr>
                <w:lang w:val="ru-RU"/>
              </w:rPr>
              <w:t xml:space="preserve">, </w:t>
            </w:r>
            <w:r>
              <w:t>process</w:t>
            </w:r>
            <w:r w:rsidRPr="000C7F1D">
              <w:rPr>
                <w:lang w:val="ru-RU"/>
              </w:rPr>
              <w:t xml:space="preserve"> </w:t>
            </w:r>
            <w:r>
              <w:t>mining</w:t>
            </w:r>
            <w:r w:rsidRPr="000C7F1D">
              <w:rPr>
                <w:lang w:val="ru-RU"/>
              </w:rPr>
              <w:t xml:space="preserve"> как возможный инструмент, статистические методы и др. </w:t>
            </w:r>
            <w:proofErr w:type="spellStart"/>
            <w:r>
              <w:t>Отдельно</w:t>
            </w:r>
            <w:proofErr w:type="spellEnd"/>
            <w:r>
              <w:t xml:space="preserve"> </w:t>
            </w:r>
            <w:proofErr w:type="spellStart"/>
            <w:r>
              <w:t>обосновать</w:t>
            </w:r>
            <w:proofErr w:type="spellEnd"/>
            <w:r>
              <w:t xml:space="preserve">, </w:t>
            </w:r>
            <w:proofErr w:type="spellStart"/>
            <w:r>
              <w:t>почему</w:t>
            </w:r>
            <w:proofErr w:type="spellEnd"/>
            <w:r>
              <w:t xml:space="preserve"> </w:t>
            </w:r>
            <w:proofErr w:type="spellStart"/>
            <w:r>
              <w:t>выбран</w:t>
            </w:r>
            <w:proofErr w:type="spellEnd"/>
            <w:r>
              <w:t xml:space="preserve"> </w:t>
            </w:r>
            <w:proofErr w:type="spellStart"/>
            <w:r>
              <w:t>именно</w:t>
            </w:r>
            <w:proofErr w:type="spellEnd"/>
            <w:r>
              <w:t xml:space="preserve"> </w:t>
            </w:r>
            <w:proofErr w:type="spellStart"/>
            <w:r>
              <w:t>этот</w:t>
            </w:r>
            <w:proofErr w:type="spellEnd"/>
            <w:r>
              <w:t xml:space="preserve"> </w:t>
            </w:r>
            <w:proofErr w:type="spellStart"/>
            <w:r>
              <w:t>метод</w:t>
            </w:r>
            <w:proofErr w:type="spellEnd"/>
            <w:r>
              <w:t>.</w:t>
            </w:r>
          </w:p>
        </w:tc>
        <w:tc>
          <w:tcPr>
            <w:tcW w:w="2268" w:type="dxa"/>
            <w:vAlign w:val="center"/>
          </w:tcPr>
          <w:p w14:paraId="7CA9A220" w14:textId="1C0A39C8" w:rsidR="000C7F1D" w:rsidRDefault="000C7F1D" w:rsidP="000C7F1D">
            <w:pPr>
              <w:pStyle w:val="TableText"/>
              <w:spacing w:after="0"/>
            </w:pPr>
            <w:r>
              <w:rPr>
                <w:rStyle w:val="af6"/>
              </w:rPr>
              <w:t>Research Methods Matrix v1</w:t>
            </w:r>
          </w:p>
        </w:tc>
        <w:tc>
          <w:tcPr>
            <w:tcW w:w="3061" w:type="dxa"/>
            <w:vAlign w:val="center"/>
          </w:tcPr>
          <w:p w14:paraId="12BDAEF9" w14:textId="669DA25E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Каждый метод имеет конкретное назначение и привязан хотя бы к одному </w:t>
            </w:r>
            <w:r>
              <w:t>RQ</w:t>
            </w:r>
            <w:r w:rsidRPr="000C7F1D">
              <w:rPr>
                <w:lang w:val="ru-RU"/>
              </w:rPr>
              <w:t xml:space="preserve">. </w:t>
            </w:r>
            <w:proofErr w:type="spellStart"/>
            <w:r>
              <w:t>Нет</w:t>
            </w:r>
            <w:proofErr w:type="spellEnd"/>
            <w:r>
              <w:t xml:space="preserve"> </w:t>
            </w:r>
            <w:proofErr w:type="spellStart"/>
            <w:r>
              <w:t>методов</w:t>
            </w:r>
            <w:proofErr w:type="spellEnd"/>
            <w:r>
              <w:t xml:space="preserve">, </w:t>
            </w:r>
            <w:proofErr w:type="spellStart"/>
            <w:r>
              <w:t>добавленных</w:t>
            </w:r>
            <w:proofErr w:type="spellEnd"/>
            <w:r>
              <w:t xml:space="preserve"> </w:t>
            </w:r>
            <w:proofErr w:type="spellStart"/>
            <w:r>
              <w:t>только</w:t>
            </w:r>
            <w:proofErr w:type="spellEnd"/>
            <w:r>
              <w:t xml:space="preserve"> </w:t>
            </w:r>
            <w:proofErr w:type="spellStart"/>
            <w:r>
              <w:t>потому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они</w:t>
            </w:r>
            <w:proofErr w:type="spellEnd"/>
            <w:r>
              <w:t xml:space="preserve"> </w:t>
            </w:r>
            <w:proofErr w:type="spellStart"/>
            <w:r>
              <w:t>популярны</w:t>
            </w:r>
            <w:proofErr w:type="spellEnd"/>
            <w:r>
              <w:t>.</w:t>
            </w:r>
          </w:p>
        </w:tc>
      </w:tr>
      <w:tr w:rsidR="000C7F1D" w:rsidRPr="00BD5DE0" w14:paraId="79CDF688" w14:textId="77777777" w:rsidTr="00352A7C">
        <w:trPr>
          <w:jc w:val="center"/>
        </w:trPr>
        <w:tc>
          <w:tcPr>
            <w:tcW w:w="1304" w:type="dxa"/>
            <w:vAlign w:val="center"/>
          </w:tcPr>
          <w:p w14:paraId="7AE69ADB" w14:textId="4485F890" w:rsidR="000C7F1D" w:rsidRDefault="000C7F1D" w:rsidP="000C7F1D">
            <w:pPr>
              <w:pStyle w:val="TableText"/>
              <w:spacing w:after="0"/>
            </w:pPr>
            <w:r>
              <w:rPr>
                <w:rStyle w:val="af6"/>
              </w:rPr>
              <w:t>Среда</w:t>
            </w:r>
          </w:p>
        </w:tc>
        <w:tc>
          <w:tcPr>
            <w:tcW w:w="1757" w:type="dxa"/>
            <w:vAlign w:val="center"/>
          </w:tcPr>
          <w:p w14:paraId="7BCFBB5E" w14:textId="5213421D" w:rsidR="000C7F1D" w:rsidRDefault="000C7F1D" w:rsidP="000C7F1D">
            <w:pPr>
              <w:pStyle w:val="TableText"/>
              <w:spacing w:after="0"/>
            </w:pPr>
            <w:r>
              <w:t>Данные и источники</w:t>
            </w:r>
          </w:p>
        </w:tc>
        <w:tc>
          <w:tcPr>
            <w:tcW w:w="4535" w:type="dxa"/>
            <w:vAlign w:val="center"/>
          </w:tcPr>
          <w:p w14:paraId="6B53F012" w14:textId="6448F46D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Для каждой методики определить, какие данные требуются: процессы, события, операции, документы, временные метки, роли, статусы, отклонения, </w:t>
            </w:r>
            <w:r>
              <w:t>KPI</w:t>
            </w:r>
            <w:r w:rsidRPr="000C7F1D">
              <w:rPr>
                <w:lang w:val="ru-RU"/>
              </w:rPr>
              <w:t xml:space="preserve"> и т. д. Разделить источники на реальные, доступные при наличии доступа, открытые, обезличенные и синтетические.</w:t>
            </w:r>
          </w:p>
        </w:tc>
        <w:tc>
          <w:tcPr>
            <w:tcW w:w="2268" w:type="dxa"/>
            <w:vAlign w:val="center"/>
          </w:tcPr>
          <w:p w14:paraId="0E2DC42D" w14:textId="7053B364" w:rsidR="000C7F1D" w:rsidRDefault="000C7F1D" w:rsidP="000C7F1D">
            <w:pPr>
              <w:pStyle w:val="TableText"/>
              <w:spacing w:after="0"/>
            </w:pPr>
            <w:r>
              <w:rPr>
                <w:rStyle w:val="af6"/>
              </w:rPr>
              <w:t>Data &amp; Evidence Matrix v1</w:t>
            </w:r>
          </w:p>
        </w:tc>
        <w:tc>
          <w:tcPr>
            <w:tcW w:w="3061" w:type="dxa"/>
            <w:vAlign w:val="center"/>
          </w:tcPr>
          <w:p w14:paraId="0CCB998A" w14:textId="220BB2C3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Для каждого </w:t>
            </w:r>
            <w:r>
              <w:t>RQ</w:t>
            </w:r>
            <w:r w:rsidRPr="000C7F1D">
              <w:rPr>
                <w:lang w:val="ru-RU"/>
              </w:rPr>
              <w:t xml:space="preserve"> ясно, </w:t>
            </w:r>
            <w:r w:rsidRPr="000C7F1D">
              <w:rPr>
                <w:rStyle w:val="af6"/>
                <w:lang w:val="ru-RU"/>
              </w:rPr>
              <w:t>на каких данных будет основан ответ</w:t>
            </w:r>
            <w:r w:rsidRPr="000C7F1D">
              <w:rPr>
                <w:lang w:val="ru-RU"/>
              </w:rPr>
              <w:t xml:space="preserve"> и что делать при отсутствии корпоративных данных.</w:t>
            </w:r>
          </w:p>
        </w:tc>
      </w:tr>
      <w:tr w:rsidR="000C7F1D" w:rsidRPr="00462FDB" w14:paraId="673344E5" w14:textId="77777777" w:rsidTr="00352A7C">
        <w:trPr>
          <w:jc w:val="center"/>
        </w:trPr>
        <w:tc>
          <w:tcPr>
            <w:tcW w:w="1304" w:type="dxa"/>
            <w:vAlign w:val="center"/>
          </w:tcPr>
          <w:p w14:paraId="6D77B078" w14:textId="6321977A" w:rsidR="000C7F1D" w:rsidRDefault="000C7F1D" w:rsidP="000C7F1D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Четверг</w:t>
            </w:r>
            <w:proofErr w:type="spellEnd"/>
          </w:p>
        </w:tc>
        <w:tc>
          <w:tcPr>
            <w:tcW w:w="1757" w:type="dxa"/>
            <w:vAlign w:val="center"/>
          </w:tcPr>
          <w:p w14:paraId="23B9EF8B" w14:textId="61F7E0A8" w:rsidR="000C7F1D" w:rsidRDefault="000C7F1D" w:rsidP="000C7F1D">
            <w:pPr>
              <w:pStyle w:val="TableText"/>
              <w:spacing w:after="0"/>
            </w:pPr>
            <w:proofErr w:type="spellStart"/>
            <w:r>
              <w:t>Процедуры</w:t>
            </w:r>
            <w:proofErr w:type="spellEnd"/>
            <w:r>
              <w:t xml:space="preserve"> анализа</w:t>
            </w:r>
          </w:p>
        </w:tc>
        <w:tc>
          <w:tcPr>
            <w:tcW w:w="4535" w:type="dxa"/>
            <w:vAlign w:val="center"/>
          </w:tcPr>
          <w:p w14:paraId="2F277C64" w14:textId="2AB015DD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Для каждого метода описать последовательность действий: получение данных → подготовка → анализ → интерпретация → результат. Определить, где используются </w:t>
            </w:r>
            <w:r>
              <w:t>BPMN</w:t>
            </w:r>
            <w:r w:rsidRPr="000C7F1D">
              <w:rPr>
                <w:lang w:val="ru-RU"/>
              </w:rPr>
              <w:t xml:space="preserve">, </w:t>
            </w:r>
            <w:r>
              <w:t>SIPOC</w:t>
            </w:r>
            <w:r w:rsidRPr="000C7F1D">
              <w:rPr>
                <w:lang w:val="ru-RU"/>
              </w:rPr>
              <w:t xml:space="preserve">, </w:t>
            </w:r>
            <w:r>
              <w:t>process</w:t>
            </w:r>
            <w:r w:rsidRPr="000C7F1D">
              <w:rPr>
                <w:lang w:val="ru-RU"/>
              </w:rPr>
              <w:t xml:space="preserve"> </w:t>
            </w:r>
            <w:r>
              <w:t>mining</w:t>
            </w:r>
            <w:r w:rsidRPr="000C7F1D">
              <w:rPr>
                <w:lang w:val="ru-RU"/>
              </w:rPr>
              <w:t>, статистика, экспертная оценка и другие инструменты.</w:t>
            </w:r>
          </w:p>
        </w:tc>
        <w:tc>
          <w:tcPr>
            <w:tcW w:w="2268" w:type="dxa"/>
            <w:vAlign w:val="center"/>
          </w:tcPr>
          <w:p w14:paraId="18DBDA74" w14:textId="7A95C678" w:rsidR="000C7F1D" w:rsidRDefault="000C7F1D" w:rsidP="000C7F1D">
            <w:pPr>
              <w:pStyle w:val="TableText"/>
              <w:spacing w:after="0"/>
            </w:pPr>
            <w:r>
              <w:rPr>
                <w:rStyle w:val="af6"/>
              </w:rPr>
              <w:t>Research Procedure Map v1</w:t>
            </w:r>
          </w:p>
        </w:tc>
        <w:tc>
          <w:tcPr>
            <w:tcW w:w="3061" w:type="dxa"/>
            <w:vAlign w:val="center"/>
          </w:tcPr>
          <w:p w14:paraId="45584A9D" w14:textId="19FF59AC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Методы описаны как воспроизводимые процедуры, а не как перечень терминов. </w:t>
            </w:r>
            <w:proofErr w:type="spellStart"/>
            <w:r>
              <w:t>Другой</w:t>
            </w:r>
            <w:proofErr w:type="spellEnd"/>
            <w:r>
              <w:t xml:space="preserve"> </w:t>
            </w:r>
            <w:proofErr w:type="spellStart"/>
            <w:r>
              <w:t>исследователь</w:t>
            </w:r>
            <w:proofErr w:type="spellEnd"/>
            <w:r>
              <w:t xml:space="preserve"> </w:t>
            </w:r>
            <w:proofErr w:type="spellStart"/>
            <w:r>
              <w:t>теоретически</w:t>
            </w:r>
            <w:proofErr w:type="spellEnd"/>
            <w:r>
              <w:t xml:space="preserve"> </w:t>
            </w:r>
            <w:proofErr w:type="spellStart"/>
            <w:r>
              <w:t>может</w:t>
            </w:r>
            <w:proofErr w:type="spellEnd"/>
            <w:r>
              <w:t xml:space="preserve"> </w:t>
            </w:r>
            <w:proofErr w:type="spellStart"/>
            <w:r>
              <w:t>повторить</w:t>
            </w:r>
            <w:proofErr w:type="spellEnd"/>
            <w:r>
              <w:t xml:space="preserve"> </w:t>
            </w:r>
            <w:proofErr w:type="spellStart"/>
            <w:r>
              <w:t>процедуру</w:t>
            </w:r>
            <w:proofErr w:type="spellEnd"/>
            <w:r>
              <w:t>.</w:t>
            </w:r>
          </w:p>
        </w:tc>
      </w:tr>
      <w:tr w:rsidR="000C7F1D" w:rsidRPr="00BD5DE0" w14:paraId="1FBAD44B" w14:textId="77777777" w:rsidTr="00352A7C">
        <w:trPr>
          <w:jc w:val="center"/>
        </w:trPr>
        <w:tc>
          <w:tcPr>
            <w:tcW w:w="1304" w:type="dxa"/>
            <w:vAlign w:val="center"/>
          </w:tcPr>
          <w:p w14:paraId="34E6F98E" w14:textId="0419DC1F" w:rsidR="000C7F1D" w:rsidRDefault="000C7F1D" w:rsidP="000C7F1D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Пятница</w:t>
            </w:r>
            <w:proofErr w:type="spellEnd"/>
          </w:p>
        </w:tc>
        <w:tc>
          <w:tcPr>
            <w:tcW w:w="1757" w:type="dxa"/>
            <w:vAlign w:val="center"/>
          </w:tcPr>
          <w:p w14:paraId="1C0099CD" w14:textId="74D2F443" w:rsidR="000C7F1D" w:rsidRDefault="000C7F1D" w:rsidP="000C7F1D">
            <w:pPr>
              <w:pStyle w:val="TableText"/>
              <w:spacing w:after="0"/>
            </w:pPr>
            <w:proofErr w:type="spellStart"/>
            <w:r>
              <w:t>Метрики</w:t>
            </w:r>
            <w:proofErr w:type="spellEnd"/>
            <w:r>
              <w:t xml:space="preserve"> и </w:t>
            </w:r>
            <w:proofErr w:type="spellStart"/>
            <w:r>
              <w:t>критерии</w:t>
            </w:r>
            <w:proofErr w:type="spellEnd"/>
            <w:r>
              <w:t xml:space="preserve"> </w:t>
            </w:r>
            <w:proofErr w:type="spellStart"/>
            <w:r>
              <w:t>проверки</w:t>
            </w:r>
            <w:proofErr w:type="spellEnd"/>
          </w:p>
        </w:tc>
        <w:tc>
          <w:tcPr>
            <w:tcW w:w="4535" w:type="dxa"/>
            <w:vAlign w:val="center"/>
          </w:tcPr>
          <w:p w14:paraId="5E18FF73" w14:textId="62E14F4F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Определить, что будет считаться достаточным результатом для каждого направления исследования. Связать гипотезы </w:t>
            </w:r>
            <w:r>
              <w:t>H</w:t>
            </w:r>
            <w:r w:rsidRPr="000C7F1D">
              <w:rPr>
                <w:lang w:val="ru-RU"/>
              </w:rPr>
              <w:t>1/</w:t>
            </w:r>
            <w:r>
              <w:t>H</w:t>
            </w:r>
            <w:r w:rsidRPr="000C7F1D">
              <w:rPr>
                <w:lang w:val="ru-RU"/>
              </w:rPr>
              <w:t>2/</w:t>
            </w:r>
            <w:r>
              <w:t>H</w:t>
            </w:r>
            <w:r w:rsidRPr="000C7F1D">
              <w:rPr>
                <w:lang w:val="ru-RU"/>
              </w:rPr>
              <w:t xml:space="preserve">3 с наблюдаемыми показателями: наблюдаемость, своевременность, информационная нагрузка и связанные с ними </w:t>
            </w:r>
            <w:r>
              <w:t>KPI</w:t>
            </w:r>
            <w:r w:rsidRPr="000C7F1D">
              <w:rPr>
                <w:lang w:val="ru-RU"/>
              </w:rPr>
              <w:t xml:space="preserve">. </w:t>
            </w:r>
            <w:r>
              <w:t>Разделить descriptive metrics, analytical criteria и criteria of validation.</w:t>
            </w:r>
          </w:p>
        </w:tc>
        <w:tc>
          <w:tcPr>
            <w:tcW w:w="2268" w:type="dxa"/>
            <w:vAlign w:val="center"/>
          </w:tcPr>
          <w:p w14:paraId="000CBE8A" w14:textId="0AE8FA7C" w:rsidR="000C7F1D" w:rsidRDefault="000C7F1D" w:rsidP="000C7F1D">
            <w:pPr>
              <w:pStyle w:val="TableText"/>
              <w:spacing w:after="0"/>
            </w:pPr>
            <w:r>
              <w:rPr>
                <w:rStyle w:val="af6"/>
              </w:rPr>
              <w:t>Measurement &amp; Evaluation Framework v1</w:t>
            </w:r>
          </w:p>
        </w:tc>
        <w:tc>
          <w:tcPr>
            <w:tcW w:w="3061" w:type="dxa"/>
            <w:vAlign w:val="center"/>
          </w:tcPr>
          <w:p w14:paraId="03F66CDC" w14:textId="34587993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Для ключевых утверждений есть </w:t>
            </w:r>
            <w:r w:rsidRPr="000C7F1D">
              <w:rPr>
                <w:rStyle w:val="af6"/>
                <w:lang w:val="ru-RU"/>
              </w:rPr>
              <w:t>измеримый или проверяемый критерий</w:t>
            </w:r>
            <w:r w:rsidRPr="000C7F1D">
              <w:rPr>
                <w:lang w:val="ru-RU"/>
              </w:rPr>
              <w:t>, а не субъективное «стало лучше».</w:t>
            </w:r>
          </w:p>
        </w:tc>
      </w:tr>
      <w:tr w:rsidR="000C7F1D" w:rsidRPr="000C7F1D" w14:paraId="108E05AE" w14:textId="77777777" w:rsidTr="00352A7C">
        <w:trPr>
          <w:jc w:val="center"/>
        </w:trPr>
        <w:tc>
          <w:tcPr>
            <w:tcW w:w="1304" w:type="dxa"/>
            <w:vAlign w:val="center"/>
          </w:tcPr>
          <w:p w14:paraId="5D6F145C" w14:textId="52A1007A" w:rsidR="000C7F1D" w:rsidRDefault="000C7F1D" w:rsidP="000C7F1D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Суббота</w:t>
            </w:r>
            <w:proofErr w:type="spellEnd"/>
          </w:p>
        </w:tc>
        <w:tc>
          <w:tcPr>
            <w:tcW w:w="1757" w:type="dxa"/>
            <w:vAlign w:val="center"/>
          </w:tcPr>
          <w:p w14:paraId="096CF042" w14:textId="509B1ECB" w:rsidR="000C7F1D" w:rsidRDefault="000C7F1D" w:rsidP="000C7F1D">
            <w:pPr>
              <w:pStyle w:val="TableText"/>
              <w:spacing w:after="0"/>
            </w:pPr>
            <w:proofErr w:type="spellStart"/>
            <w:r>
              <w:t>Интеграция</w:t>
            </w:r>
            <w:proofErr w:type="spellEnd"/>
            <w:r>
              <w:t xml:space="preserve"> </w:t>
            </w:r>
            <w:proofErr w:type="spellStart"/>
            <w:r>
              <w:t>методологии</w:t>
            </w:r>
            <w:proofErr w:type="spellEnd"/>
          </w:p>
        </w:tc>
        <w:tc>
          <w:tcPr>
            <w:tcW w:w="4535" w:type="dxa"/>
            <w:vAlign w:val="center"/>
          </w:tcPr>
          <w:p w14:paraId="3349B77E" w14:textId="15EA7819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Свести </w:t>
            </w:r>
            <w:r>
              <w:rPr>
                <w:rStyle w:val="HTML"/>
              </w:rPr>
              <w:t>Research</w:t>
            </w:r>
            <w:r w:rsidRPr="000C7F1D">
              <w:rPr>
                <w:rStyle w:val="HTML"/>
                <w:lang w:val="ru-RU"/>
              </w:rPr>
              <w:t xml:space="preserve"> </w:t>
            </w:r>
            <w:r>
              <w:rPr>
                <w:rStyle w:val="HTML"/>
              </w:rPr>
              <w:t>Questions</w:t>
            </w:r>
            <w:r w:rsidRPr="000C7F1D">
              <w:rPr>
                <w:lang w:val="ru-RU"/>
              </w:rPr>
              <w:t xml:space="preserve">, </w:t>
            </w:r>
            <w:r>
              <w:rPr>
                <w:rStyle w:val="HTML"/>
              </w:rPr>
              <w:t>Research</w:t>
            </w:r>
            <w:r w:rsidRPr="000C7F1D">
              <w:rPr>
                <w:rStyle w:val="HTML"/>
                <w:lang w:val="ru-RU"/>
              </w:rPr>
              <w:t xml:space="preserve"> </w:t>
            </w:r>
            <w:r>
              <w:rPr>
                <w:rStyle w:val="HTML"/>
              </w:rPr>
              <w:t>Tasks</w:t>
            </w:r>
            <w:r w:rsidRPr="000C7F1D">
              <w:rPr>
                <w:lang w:val="ru-RU"/>
              </w:rPr>
              <w:t xml:space="preserve">, гипотезы, методы, данные, процедуры и критерии проверки в одну сквозную систему. Проверить, нет ли </w:t>
            </w:r>
            <w:r>
              <w:t>RQ</w:t>
            </w:r>
            <w:r w:rsidRPr="000C7F1D">
              <w:rPr>
                <w:lang w:val="ru-RU"/>
              </w:rPr>
              <w:t xml:space="preserve"> без метода, метода без </w:t>
            </w:r>
            <w:r>
              <w:t>RQ</w:t>
            </w:r>
            <w:r w:rsidRPr="000C7F1D">
              <w:rPr>
                <w:lang w:val="ru-RU"/>
              </w:rPr>
              <w:t>, данных без исследовательской функции или гипотез без способа проверки.</w:t>
            </w:r>
          </w:p>
        </w:tc>
        <w:tc>
          <w:tcPr>
            <w:tcW w:w="2268" w:type="dxa"/>
            <w:vAlign w:val="center"/>
          </w:tcPr>
          <w:p w14:paraId="2E113A5C" w14:textId="3CEAF141" w:rsidR="000C7F1D" w:rsidRDefault="000C7F1D" w:rsidP="000C7F1D">
            <w:pPr>
              <w:pStyle w:val="TableText"/>
              <w:spacing w:after="0"/>
            </w:pPr>
            <w:r>
              <w:rPr>
                <w:rStyle w:val="af6"/>
              </w:rPr>
              <w:t>Research Methods Matrix v2</w:t>
            </w:r>
            <w:r>
              <w:t xml:space="preserve"> + </w:t>
            </w:r>
            <w:r>
              <w:rPr>
                <w:rStyle w:val="af6"/>
              </w:rPr>
              <w:t>Methodological Scheme v1</w:t>
            </w:r>
          </w:p>
        </w:tc>
        <w:tc>
          <w:tcPr>
            <w:tcW w:w="3061" w:type="dxa"/>
            <w:vAlign w:val="center"/>
          </w:tcPr>
          <w:p w14:paraId="65F8B03D" w14:textId="630D543A" w:rsidR="000C7F1D" w:rsidRPr="000C7F1D" w:rsidRDefault="000C7F1D" w:rsidP="000C7F1D">
            <w:pPr>
              <w:pStyle w:val="TableText"/>
              <w:spacing w:after="0"/>
            </w:pPr>
            <w:proofErr w:type="spellStart"/>
            <w:r>
              <w:t>Получается</w:t>
            </w:r>
            <w:proofErr w:type="spellEnd"/>
            <w:r>
              <w:t xml:space="preserve"> </w:t>
            </w:r>
            <w:proofErr w:type="spellStart"/>
            <w:r>
              <w:t>полная</w:t>
            </w:r>
            <w:proofErr w:type="spellEnd"/>
            <w:r>
              <w:t xml:space="preserve"> трассировка: </w:t>
            </w:r>
            <w:r>
              <w:rPr>
                <w:rStyle w:val="af6"/>
              </w:rPr>
              <w:t>Problem → Objective → Task → RQ → Hypothesis → Method → Data → Metric → Result</w:t>
            </w:r>
            <w:r>
              <w:t>.</w:t>
            </w:r>
          </w:p>
        </w:tc>
      </w:tr>
      <w:tr w:rsidR="000C7F1D" w:rsidRPr="00BD5DE0" w14:paraId="2EAC770E" w14:textId="77777777" w:rsidTr="00352A7C">
        <w:trPr>
          <w:jc w:val="center"/>
        </w:trPr>
        <w:tc>
          <w:tcPr>
            <w:tcW w:w="1304" w:type="dxa"/>
            <w:vAlign w:val="center"/>
          </w:tcPr>
          <w:p w14:paraId="337C9ECE" w14:textId="6EB47E66" w:rsidR="000C7F1D" w:rsidRDefault="000C7F1D" w:rsidP="000C7F1D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Воскресенье</w:t>
            </w:r>
            <w:proofErr w:type="spellEnd"/>
          </w:p>
        </w:tc>
        <w:tc>
          <w:tcPr>
            <w:tcW w:w="1757" w:type="dxa"/>
            <w:vAlign w:val="center"/>
          </w:tcPr>
          <w:p w14:paraId="4EE52053" w14:textId="52BFCD73" w:rsidR="000C7F1D" w:rsidRDefault="000C7F1D" w:rsidP="000C7F1D">
            <w:pPr>
              <w:pStyle w:val="TableText"/>
              <w:spacing w:after="0"/>
            </w:pPr>
            <w:proofErr w:type="spellStart"/>
            <w:r>
              <w:t>Контроль</w:t>
            </w:r>
            <w:proofErr w:type="spellEnd"/>
            <w:r>
              <w:t xml:space="preserve"> и фиксация</w:t>
            </w:r>
          </w:p>
        </w:tc>
        <w:tc>
          <w:tcPr>
            <w:tcW w:w="4535" w:type="dxa"/>
            <w:vAlign w:val="center"/>
          </w:tcPr>
          <w:p w14:paraId="4715E1AD" w14:textId="76068831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Провести финальный аудит всей методологической части относительно </w:t>
            </w:r>
            <w:r>
              <w:rPr>
                <w:rStyle w:val="HTML"/>
              </w:rPr>
              <w:t>Research</w:t>
            </w:r>
            <w:r w:rsidRPr="000C7F1D">
              <w:rPr>
                <w:rStyle w:val="HTML"/>
                <w:lang w:val="ru-RU"/>
              </w:rPr>
              <w:t>_</w:t>
            </w:r>
            <w:r>
              <w:rPr>
                <w:rStyle w:val="HTML"/>
              </w:rPr>
              <w:t>Passport</w:t>
            </w:r>
            <w:r w:rsidRPr="000C7F1D">
              <w:rPr>
                <w:lang w:val="ru-RU"/>
              </w:rPr>
              <w:t xml:space="preserve"> и </w:t>
            </w:r>
            <w:r>
              <w:rPr>
                <w:rStyle w:val="HTML"/>
              </w:rPr>
              <w:t>Research</w:t>
            </w:r>
            <w:r w:rsidRPr="000C7F1D">
              <w:rPr>
                <w:rStyle w:val="HTML"/>
                <w:lang w:val="ru-RU"/>
              </w:rPr>
              <w:t xml:space="preserve"> </w:t>
            </w:r>
            <w:r>
              <w:rPr>
                <w:rStyle w:val="HTML"/>
              </w:rPr>
              <w:t>Problem</w:t>
            </w:r>
            <w:r w:rsidRPr="000C7F1D">
              <w:rPr>
                <w:rStyle w:val="HTML"/>
                <w:lang w:val="ru-RU"/>
              </w:rPr>
              <w:t xml:space="preserve"> </w:t>
            </w:r>
            <w:r>
              <w:rPr>
                <w:rStyle w:val="HTML"/>
              </w:rPr>
              <w:t>Package</w:t>
            </w:r>
            <w:r w:rsidRPr="000C7F1D">
              <w:rPr>
                <w:lang w:val="ru-RU"/>
              </w:rPr>
              <w:t>. Зафиксировать, какие методы обязательны, какие условны, а какие пока являются перспективными. Подготовить основу для перехода к предметной области на 4-й неделе.</w:t>
            </w:r>
          </w:p>
        </w:tc>
        <w:tc>
          <w:tcPr>
            <w:tcW w:w="2268" w:type="dxa"/>
            <w:vAlign w:val="center"/>
          </w:tcPr>
          <w:p w14:paraId="2D7F754D" w14:textId="6A632B0B" w:rsidR="000C7F1D" w:rsidRDefault="000C7F1D" w:rsidP="000C7F1D">
            <w:pPr>
              <w:pStyle w:val="TableText"/>
              <w:spacing w:after="0"/>
            </w:pPr>
            <w:r>
              <w:rPr>
                <w:rStyle w:val="af6"/>
              </w:rPr>
              <w:t>Research Methodology Package v1</w:t>
            </w:r>
          </w:p>
        </w:tc>
        <w:tc>
          <w:tcPr>
            <w:tcW w:w="3061" w:type="dxa"/>
            <w:vAlign w:val="center"/>
          </w:tcPr>
          <w:p w14:paraId="0DC3E171" w14:textId="6E6495AE" w:rsidR="000C7F1D" w:rsidRPr="00462FDB" w:rsidRDefault="000C7F1D" w:rsidP="000C7F1D">
            <w:pPr>
              <w:pStyle w:val="TableText"/>
              <w:spacing w:after="0"/>
              <w:rPr>
                <w:lang w:val="ru-RU"/>
              </w:rPr>
            </w:pPr>
            <w:r w:rsidRPr="000C7F1D">
              <w:rPr>
                <w:lang w:val="ru-RU"/>
              </w:rPr>
              <w:t xml:space="preserve">Методология не противоречит </w:t>
            </w:r>
            <w:r>
              <w:t>Passport</w:t>
            </w:r>
            <w:r w:rsidRPr="000C7F1D">
              <w:rPr>
                <w:lang w:val="ru-RU"/>
              </w:rPr>
              <w:t>, не зависит от конкретной ИС и не предполагает заранее результат исследования.</w:t>
            </w:r>
          </w:p>
        </w:tc>
      </w:tr>
    </w:tbl>
    <w:p w14:paraId="389E0157" w14:textId="77777777" w:rsidR="000C7F1D" w:rsidRPr="000C7F1D" w:rsidRDefault="000C7F1D" w:rsidP="000C7F1D">
      <w:pPr>
        <w:rPr>
          <w:lang w:val="ru-RU"/>
        </w:rPr>
      </w:pPr>
    </w:p>
    <w:p w14:paraId="339DDECC" w14:textId="294F0112" w:rsidR="00BD5DE0" w:rsidRDefault="000C7F1D" w:rsidP="000C7F1D">
      <w:pPr>
        <w:pStyle w:val="1"/>
        <w:rPr>
          <w:lang w:val="ru-RU"/>
        </w:rPr>
      </w:pPr>
      <w:r>
        <w:rPr>
          <w:lang w:val="ru-RU"/>
        </w:rPr>
        <w:lastRenderedPageBreak/>
        <w:t>8</w:t>
      </w:r>
      <w:r w:rsidR="00462FDB">
        <w:rPr>
          <w:lang w:val="ru-RU"/>
        </w:rPr>
        <w:t xml:space="preserve">. </w:t>
      </w:r>
      <w:r w:rsidR="00BD5DE0">
        <w:rPr>
          <w:lang w:val="ru-RU"/>
        </w:rPr>
        <w:t>Четвёртая</w:t>
      </w:r>
      <w:r w:rsidR="00BD5DE0" w:rsidRPr="00462FDB">
        <w:rPr>
          <w:lang w:val="ru-RU"/>
        </w:rPr>
        <w:t xml:space="preserve"> неделя — детальный план по дням</w:t>
      </w:r>
    </w:p>
    <w:tbl>
      <w:tblPr>
        <w:tblW w:w="12925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757"/>
        <w:gridCol w:w="4535"/>
        <w:gridCol w:w="2268"/>
        <w:gridCol w:w="3061"/>
      </w:tblGrid>
      <w:tr w:rsidR="00BD5DE0" w14:paraId="074A077C" w14:textId="77777777" w:rsidTr="0078746D">
        <w:trPr>
          <w:tblHeader/>
          <w:jc w:val="center"/>
        </w:trPr>
        <w:tc>
          <w:tcPr>
            <w:tcW w:w="1304" w:type="dxa"/>
            <w:shd w:val="clear" w:color="auto" w:fill="D9E2F3"/>
            <w:vAlign w:val="center"/>
          </w:tcPr>
          <w:p w14:paraId="119589D4" w14:textId="5F6B206B" w:rsidR="00BD5DE0" w:rsidRDefault="00BD5DE0" w:rsidP="00BD5DE0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День</w:t>
            </w:r>
            <w:proofErr w:type="spellEnd"/>
          </w:p>
        </w:tc>
        <w:tc>
          <w:tcPr>
            <w:tcW w:w="1757" w:type="dxa"/>
            <w:shd w:val="clear" w:color="auto" w:fill="D9E2F3"/>
            <w:vAlign w:val="center"/>
          </w:tcPr>
          <w:p w14:paraId="30D54343" w14:textId="22A032C1" w:rsidR="00BD5DE0" w:rsidRDefault="00BD5DE0" w:rsidP="00BD5DE0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Фокус</w:t>
            </w:r>
            <w:proofErr w:type="spellEnd"/>
          </w:p>
        </w:tc>
        <w:tc>
          <w:tcPr>
            <w:tcW w:w="4535" w:type="dxa"/>
            <w:shd w:val="clear" w:color="auto" w:fill="D9E2F3"/>
            <w:vAlign w:val="center"/>
          </w:tcPr>
          <w:p w14:paraId="0082327E" w14:textId="6ABE29D1" w:rsidR="00BD5DE0" w:rsidRDefault="00BD5DE0" w:rsidP="00BD5DE0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Что</w:t>
            </w:r>
            <w:proofErr w:type="spellEnd"/>
            <w:r>
              <w:rPr>
                <w:rStyle w:val="af6"/>
              </w:rPr>
              <w:t xml:space="preserve"> сделать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1DD7B463" w14:textId="56A0590B" w:rsidR="00BD5DE0" w:rsidRDefault="00BD5DE0" w:rsidP="00BD5DE0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Артефакт</w:t>
            </w:r>
            <w:proofErr w:type="spellEnd"/>
          </w:p>
        </w:tc>
        <w:tc>
          <w:tcPr>
            <w:tcW w:w="3061" w:type="dxa"/>
            <w:shd w:val="clear" w:color="auto" w:fill="D9E2F3"/>
            <w:vAlign w:val="center"/>
          </w:tcPr>
          <w:p w14:paraId="772FFEAC" w14:textId="62562DE1" w:rsidR="00BD5DE0" w:rsidRDefault="00BD5DE0" w:rsidP="00BD5DE0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Критерий</w:t>
            </w:r>
            <w:proofErr w:type="spellEnd"/>
            <w:r>
              <w:rPr>
                <w:rStyle w:val="af6"/>
              </w:rPr>
              <w:t xml:space="preserve"> </w:t>
            </w:r>
            <w:proofErr w:type="spellStart"/>
            <w:r>
              <w:rPr>
                <w:rStyle w:val="af6"/>
              </w:rPr>
              <w:t>готовности</w:t>
            </w:r>
            <w:proofErr w:type="spellEnd"/>
          </w:p>
        </w:tc>
      </w:tr>
      <w:tr w:rsidR="00BD5DE0" w:rsidRPr="00BD5DE0" w14:paraId="1DDE3C27" w14:textId="77777777" w:rsidTr="0078746D">
        <w:trPr>
          <w:jc w:val="center"/>
        </w:trPr>
        <w:tc>
          <w:tcPr>
            <w:tcW w:w="1304" w:type="dxa"/>
            <w:vAlign w:val="center"/>
          </w:tcPr>
          <w:p w14:paraId="3E0DC6A3" w14:textId="4E86E9A4" w:rsidR="00BD5DE0" w:rsidRDefault="00BD5DE0" w:rsidP="00BD5DE0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Понедельник</w:t>
            </w:r>
            <w:proofErr w:type="spellEnd"/>
          </w:p>
        </w:tc>
        <w:tc>
          <w:tcPr>
            <w:tcW w:w="1757" w:type="dxa"/>
            <w:vAlign w:val="center"/>
          </w:tcPr>
          <w:p w14:paraId="318A2399" w14:textId="201D15CD" w:rsidR="00BD5DE0" w:rsidRPr="00BD5DE0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>Предметная область и её границы</w:t>
            </w:r>
          </w:p>
        </w:tc>
        <w:tc>
          <w:tcPr>
            <w:tcW w:w="4535" w:type="dxa"/>
            <w:vAlign w:val="center"/>
          </w:tcPr>
          <w:p w14:paraId="1B8469E5" w14:textId="4A73E6CE" w:rsidR="00BD5DE0" w:rsidRPr="00462FDB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 xml:space="preserve">Определить и структурировать предметную область ТОиР авиационной техники в рамках исследования. Зафиксировать, какие процессы, подпроцессы, виды деятельности, информационные взаимодействия и участники входят в исследование, а какие остаются за его пределами. Связать полученные границы с </w:t>
            </w:r>
            <w:proofErr w:type="spellStart"/>
            <w:r>
              <w:rPr>
                <w:rStyle w:val="HTML"/>
              </w:rPr>
              <w:t>Research</w:t>
            </w:r>
            <w:proofErr w:type="spellEnd"/>
            <w:r w:rsidRPr="00BD5DE0">
              <w:rPr>
                <w:rStyle w:val="HTML"/>
                <w:lang w:val="ru-RU"/>
              </w:rPr>
              <w:t>_</w:t>
            </w:r>
            <w:proofErr w:type="spellStart"/>
            <w:r>
              <w:rPr>
                <w:rStyle w:val="HTML"/>
              </w:rPr>
              <w:t>Passport</w:t>
            </w:r>
            <w:proofErr w:type="spellEnd"/>
            <w:r w:rsidRPr="00BD5DE0">
              <w:rPr>
                <w:lang w:val="ru-RU"/>
              </w:rPr>
              <w:t xml:space="preserve">, объектом и предметом исследования. Отдельно зафиксировать, что исследование не уходит в конструкцию авиационной техники, внутреннее устройство </w:t>
            </w:r>
            <w:r>
              <w:t>MRO</w:t>
            </w:r>
            <w:r w:rsidRPr="00BD5DE0">
              <w:rPr>
                <w:lang w:val="ru-RU"/>
              </w:rPr>
              <w:t>/</w:t>
            </w:r>
            <w:r>
              <w:t>ERP</w:t>
            </w:r>
            <w:r w:rsidRPr="00BD5DE0">
              <w:rPr>
                <w:lang w:val="ru-RU"/>
              </w:rPr>
              <w:t xml:space="preserve"> и разработку конкретной корпоративной системы.</w:t>
            </w:r>
          </w:p>
        </w:tc>
        <w:tc>
          <w:tcPr>
            <w:tcW w:w="2268" w:type="dxa"/>
            <w:vAlign w:val="center"/>
          </w:tcPr>
          <w:p w14:paraId="41DF2A57" w14:textId="181D6166" w:rsidR="00BD5DE0" w:rsidRDefault="00BD5DE0" w:rsidP="00BD5DE0">
            <w:pPr>
              <w:pStyle w:val="TableText"/>
              <w:spacing w:after="0"/>
            </w:pPr>
            <w:r>
              <w:rPr>
                <w:rStyle w:val="af6"/>
              </w:rPr>
              <w:t>Domain Scope &amp; Boundaries v1</w:t>
            </w:r>
          </w:p>
        </w:tc>
        <w:tc>
          <w:tcPr>
            <w:tcW w:w="3061" w:type="dxa"/>
            <w:vAlign w:val="center"/>
          </w:tcPr>
          <w:p w14:paraId="296835A1" w14:textId="1EB1B66B" w:rsidR="00BD5DE0" w:rsidRPr="00BD5DE0" w:rsidRDefault="00BD5DE0" w:rsidP="00BD5DE0">
            <w:pPr>
              <w:pStyle w:val="TableText"/>
              <w:spacing w:after="0"/>
            </w:pPr>
            <w:r w:rsidRPr="00BD5DE0">
              <w:rPr>
                <w:lang w:val="ru-RU"/>
              </w:rPr>
              <w:t xml:space="preserve">Однозначно определено, </w:t>
            </w:r>
            <w:r w:rsidRPr="00BD5DE0">
              <w:rPr>
                <w:rStyle w:val="af6"/>
                <w:lang w:val="ru-RU"/>
              </w:rPr>
              <w:t>что входит в предметную область исследования и что не входит</w:t>
            </w:r>
            <w:r w:rsidRPr="00BD5DE0">
              <w:rPr>
                <w:lang w:val="ru-RU"/>
              </w:rPr>
              <w:t xml:space="preserve">. </w:t>
            </w:r>
            <w:proofErr w:type="spellStart"/>
            <w:r>
              <w:t>Границы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противоречат</w:t>
            </w:r>
            <w:proofErr w:type="spellEnd"/>
            <w:r>
              <w:t xml:space="preserve"> </w:t>
            </w:r>
            <w:proofErr w:type="spellStart"/>
            <w:r>
              <w:rPr>
                <w:rStyle w:val="HTML"/>
              </w:rPr>
              <w:t>Research_Passport</w:t>
            </w:r>
            <w:proofErr w:type="spellEnd"/>
            <w:r>
              <w:t xml:space="preserve">, </w:t>
            </w:r>
            <w:r>
              <w:rPr>
                <w:rStyle w:val="HTML"/>
              </w:rPr>
              <w:t>Research Problem Package</w:t>
            </w:r>
            <w:r>
              <w:t xml:space="preserve"> и </w:t>
            </w:r>
            <w:r>
              <w:rPr>
                <w:rStyle w:val="HTML"/>
              </w:rPr>
              <w:t>Research Methodology Package</w:t>
            </w:r>
            <w:r>
              <w:t>.</w:t>
            </w:r>
          </w:p>
        </w:tc>
      </w:tr>
      <w:tr w:rsidR="00BD5DE0" w:rsidRPr="00462FDB" w14:paraId="2189BF0A" w14:textId="77777777" w:rsidTr="0078746D">
        <w:trPr>
          <w:jc w:val="center"/>
        </w:trPr>
        <w:tc>
          <w:tcPr>
            <w:tcW w:w="1304" w:type="dxa"/>
            <w:vAlign w:val="center"/>
          </w:tcPr>
          <w:p w14:paraId="71B675C3" w14:textId="5396E91E" w:rsidR="00BD5DE0" w:rsidRDefault="00BD5DE0" w:rsidP="00BD5DE0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Вторник</w:t>
            </w:r>
            <w:proofErr w:type="spellEnd"/>
          </w:p>
        </w:tc>
        <w:tc>
          <w:tcPr>
            <w:tcW w:w="1757" w:type="dxa"/>
            <w:vAlign w:val="center"/>
          </w:tcPr>
          <w:p w14:paraId="7FD0B29F" w14:textId="683B73FB" w:rsidR="00BD5DE0" w:rsidRDefault="00BD5DE0" w:rsidP="00BD5DE0">
            <w:pPr>
              <w:pStyle w:val="TableText"/>
              <w:spacing w:after="0"/>
            </w:pPr>
            <w:proofErr w:type="spellStart"/>
            <w:r>
              <w:t>Глоссарий</w:t>
            </w:r>
            <w:proofErr w:type="spellEnd"/>
            <w:r>
              <w:t xml:space="preserve"> </w:t>
            </w:r>
            <w:proofErr w:type="spellStart"/>
            <w:r>
              <w:t>предметной</w:t>
            </w:r>
            <w:proofErr w:type="spellEnd"/>
            <w:r>
              <w:t xml:space="preserve"> области</w:t>
            </w:r>
          </w:p>
        </w:tc>
        <w:tc>
          <w:tcPr>
            <w:tcW w:w="4535" w:type="dxa"/>
            <w:vAlign w:val="center"/>
          </w:tcPr>
          <w:p w14:paraId="0461767A" w14:textId="06FF400A" w:rsidR="00BD5DE0" w:rsidRPr="00462FDB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>Собрать и определить основные термины, используемые в дальнейшем анализе: ТОиР, процесс, подпроцесс, задача, операция, работ</w:t>
            </w:r>
            <w:proofErr w:type="spellStart"/>
            <w:r>
              <w:t>a</w:t>
            </w:r>
            <w:proofErr w:type="spellEnd"/>
            <w:r w:rsidRPr="00BD5DE0">
              <w:rPr>
                <w:lang w:val="ru-RU"/>
              </w:rPr>
              <w:t xml:space="preserve">, событие, состояние, статус, отклонение, результат, участник, роль, документ, информационный объект и др. Для каждого термина определить единое рабочее значение в рамках исследования. </w:t>
            </w:r>
            <w:proofErr w:type="spellStart"/>
            <w:r>
              <w:t>Отделить</w:t>
            </w:r>
            <w:proofErr w:type="spellEnd"/>
            <w:r>
              <w:t xml:space="preserve"> </w:t>
            </w:r>
            <w:proofErr w:type="spellStart"/>
            <w:r>
              <w:t>официальные</w:t>
            </w:r>
            <w:proofErr w:type="spellEnd"/>
            <w:r>
              <w:t>/</w:t>
            </w:r>
            <w:proofErr w:type="spellStart"/>
            <w:r>
              <w:t>нормативные</w:t>
            </w:r>
            <w:proofErr w:type="spellEnd"/>
            <w:r>
              <w:t xml:space="preserve"> </w:t>
            </w:r>
            <w:proofErr w:type="spellStart"/>
            <w:r>
              <w:t>определения</w:t>
            </w:r>
            <w:proofErr w:type="spellEnd"/>
            <w:r>
              <w:t xml:space="preserve"> от </w:t>
            </w:r>
            <w:proofErr w:type="spellStart"/>
            <w:r>
              <w:t>рабочих</w:t>
            </w:r>
            <w:proofErr w:type="spellEnd"/>
            <w:r>
              <w:t xml:space="preserve"> </w:t>
            </w:r>
            <w:proofErr w:type="spellStart"/>
            <w:r>
              <w:t>исследовательских</w:t>
            </w:r>
            <w:proofErr w:type="spellEnd"/>
            <w:r>
              <w:t xml:space="preserve"> </w:t>
            </w:r>
            <w:proofErr w:type="spellStart"/>
            <w:r>
              <w:t>определений</w:t>
            </w:r>
            <w:proofErr w:type="spellEnd"/>
            <w:r>
              <w:t>.</w:t>
            </w:r>
          </w:p>
        </w:tc>
        <w:tc>
          <w:tcPr>
            <w:tcW w:w="2268" w:type="dxa"/>
            <w:vAlign w:val="center"/>
          </w:tcPr>
          <w:p w14:paraId="2A0ACB69" w14:textId="3963E2A4" w:rsidR="00BD5DE0" w:rsidRDefault="00BD5DE0" w:rsidP="00BD5DE0">
            <w:pPr>
              <w:pStyle w:val="TableText"/>
              <w:spacing w:after="0"/>
            </w:pPr>
            <w:r>
              <w:rPr>
                <w:rStyle w:val="af6"/>
              </w:rPr>
              <w:t>Glossary v1</w:t>
            </w:r>
          </w:p>
        </w:tc>
        <w:tc>
          <w:tcPr>
            <w:tcW w:w="3061" w:type="dxa"/>
            <w:vAlign w:val="center"/>
          </w:tcPr>
          <w:p w14:paraId="7B2A519C" w14:textId="6FBFB5D6" w:rsidR="00BD5DE0" w:rsidRPr="00462FDB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 xml:space="preserve">Каждый ключевой термин имеет </w:t>
            </w:r>
            <w:r w:rsidRPr="00BD5DE0">
              <w:rPr>
                <w:rStyle w:val="af6"/>
                <w:lang w:val="ru-RU"/>
              </w:rPr>
              <w:t>одно устойчивое значение</w:t>
            </w:r>
            <w:r w:rsidRPr="00BD5DE0">
              <w:rPr>
                <w:lang w:val="ru-RU"/>
              </w:rPr>
              <w:t>. В документах исследования один и тот же термин не используется в разных смыслах.</w:t>
            </w:r>
          </w:p>
        </w:tc>
      </w:tr>
      <w:tr w:rsidR="00BD5DE0" w:rsidRPr="00462FDB" w14:paraId="7547C772" w14:textId="77777777" w:rsidTr="0078746D">
        <w:trPr>
          <w:jc w:val="center"/>
        </w:trPr>
        <w:tc>
          <w:tcPr>
            <w:tcW w:w="1304" w:type="dxa"/>
            <w:vAlign w:val="center"/>
          </w:tcPr>
          <w:p w14:paraId="3C72B5BB" w14:textId="797EFF37" w:rsidR="00BD5DE0" w:rsidRDefault="00BD5DE0" w:rsidP="00BD5DE0">
            <w:pPr>
              <w:pStyle w:val="TableText"/>
              <w:spacing w:after="0"/>
            </w:pPr>
            <w:r>
              <w:rPr>
                <w:rStyle w:val="af6"/>
              </w:rPr>
              <w:t>Среда</w:t>
            </w:r>
          </w:p>
        </w:tc>
        <w:tc>
          <w:tcPr>
            <w:tcW w:w="1757" w:type="dxa"/>
            <w:vAlign w:val="center"/>
          </w:tcPr>
          <w:p w14:paraId="17B28B45" w14:textId="7D6962E4" w:rsidR="00BD5DE0" w:rsidRDefault="00BD5DE0" w:rsidP="00BD5DE0">
            <w:pPr>
              <w:pStyle w:val="TableText"/>
              <w:spacing w:after="0"/>
            </w:pPr>
            <w:proofErr w:type="spellStart"/>
            <w:r>
              <w:t>Жизненный</w:t>
            </w:r>
            <w:proofErr w:type="spellEnd"/>
            <w:r>
              <w:t xml:space="preserve"> </w:t>
            </w:r>
            <w:proofErr w:type="spellStart"/>
            <w:r>
              <w:t>цикл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 </w:t>
            </w:r>
            <w:proofErr w:type="spellStart"/>
            <w:r>
              <w:t>ТОиР</w:t>
            </w:r>
            <w:proofErr w:type="spellEnd"/>
          </w:p>
        </w:tc>
        <w:tc>
          <w:tcPr>
            <w:tcW w:w="4535" w:type="dxa"/>
            <w:vAlign w:val="center"/>
          </w:tcPr>
          <w:p w14:paraId="3795A2B8" w14:textId="5B3DDD2C" w:rsidR="00BD5DE0" w:rsidRPr="00462FDB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 xml:space="preserve">На основе утверждённой терминологии разложить укрупнённый жизненный цикл исследуемого процесса: </w:t>
            </w:r>
            <w:r w:rsidRPr="00BD5DE0">
              <w:rPr>
                <w:rStyle w:val="af6"/>
                <w:lang w:val="ru-RU"/>
              </w:rPr>
              <w:t>потребность → регистрация → анализ → планирование → обеспечение → назначение → выполнение → контроль → закрытие</w:t>
            </w:r>
            <w:r w:rsidRPr="00BD5DE0">
              <w:rPr>
                <w:lang w:val="ru-RU"/>
              </w:rPr>
              <w:t xml:space="preserve">. Проверить, какие этапы являются самостоятельными процессами, какие — подпроцессами, а какие — действиями или состояниями. </w:t>
            </w:r>
            <w:r>
              <w:t xml:space="preserve">Определить </w:t>
            </w:r>
            <w:proofErr w:type="spellStart"/>
            <w:r>
              <w:t>возможные</w:t>
            </w:r>
            <w:proofErr w:type="spellEnd"/>
            <w:r>
              <w:t xml:space="preserve"> </w:t>
            </w:r>
            <w:proofErr w:type="spellStart"/>
            <w:r>
              <w:t>возвраты</w:t>
            </w:r>
            <w:proofErr w:type="spellEnd"/>
            <w:r>
              <w:t xml:space="preserve">, </w:t>
            </w:r>
            <w:proofErr w:type="spellStart"/>
            <w:r>
              <w:t>повторения</w:t>
            </w:r>
            <w:proofErr w:type="spellEnd"/>
            <w:r>
              <w:t xml:space="preserve"> и </w:t>
            </w:r>
            <w:proofErr w:type="spellStart"/>
            <w:r>
              <w:t>переходы</w:t>
            </w:r>
            <w:proofErr w:type="spellEnd"/>
            <w:r>
              <w:t xml:space="preserve"> между </w:t>
            </w:r>
            <w:proofErr w:type="spellStart"/>
            <w:r>
              <w:t>состояниями</w:t>
            </w:r>
            <w:proofErr w:type="spellEnd"/>
            <w:r>
              <w:t>.</w:t>
            </w:r>
          </w:p>
        </w:tc>
        <w:tc>
          <w:tcPr>
            <w:tcW w:w="2268" w:type="dxa"/>
            <w:vAlign w:val="center"/>
          </w:tcPr>
          <w:p w14:paraId="02903FB8" w14:textId="07679AB3" w:rsidR="00BD5DE0" w:rsidRDefault="00BD5DE0" w:rsidP="00BD5DE0">
            <w:pPr>
              <w:pStyle w:val="TableText"/>
              <w:spacing w:after="0"/>
            </w:pPr>
            <w:r>
              <w:rPr>
                <w:rStyle w:val="af6"/>
              </w:rPr>
              <w:t>Domain Process Structure v1</w:t>
            </w:r>
          </w:p>
        </w:tc>
        <w:tc>
          <w:tcPr>
            <w:tcW w:w="3061" w:type="dxa"/>
            <w:vAlign w:val="center"/>
          </w:tcPr>
          <w:p w14:paraId="72E92545" w14:textId="076A158F" w:rsidR="00BD5DE0" w:rsidRPr="00462FDB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>Существует согласованная верхнеуровневая структура жизненного цикла ТОиР. Этапы не смешиваются с отдельными операциями, статусами или информационными объектами.</w:t>
            </w:r>
          </w:p>
        </w:tc>
      </w:tr>
      <w:tr w:rsidR="00BD5DE0" w:rsidRPr="00462FDB" w14:paraId="2EB88F9F" w14:textId="77777777" w:rsidTr="0078746D">
        <w:trPr>
          <w:jc w:val="center"/>
        </w:trPr>
        <w:tc>
          <w:tcPr>
            <w:tcW w:w="1304" w:type="dxa"/>
            <w:vAlign w:val="center"/>
          </w:tcPr>
          <w:p w14:paraId="5DBB493D" w14:textId="56D59A07" w:rsidR="00BD5DE0" w:rsidRDefault="00BD5DE0" w:rsidP="00BD5DE0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Четверг</w:t>
            </w:r>
            <w:proofErr w:type="spellEnd"/>
          </w:p>
        </w:tc>
        <w:tc>
          <w:tcPr>
            <w:tcW w:w="1757" w:type="dxa"/>
            <w:vAlign w:val="center"/>
          </w:tcPr>
          <w:p w14:paraId="74F5877E" w14:textId="458BBB15" w:rsidR="00BD5DE0" w:rsidRDefault="00BD5DE0" w:rsidP="00BD5DE0">
            <w:pPr>
              <w:pStyle w:val="TableText"/>
              <w:spacing w:after="0"/>
            </w:pPr>
            <w:proofErr w:type="spellStart"/>
            <w:r>
              <w:t>Типы</w:t>
            </w:r>
            <w:proofErr w:type="spellEnd"/>
            <w:r>
              <w:t xml:space="preserve"> </w:t>
            </w:r>
            <w:proofErr w:type="spellStart"/>
            <w:r>
              <w:t>работ</w:t>
            </w:r>
            <w:proofErr w:type="spellEnd"/>
            <w:r>
              <w:t xml:space="preserve"> и </w:t>
            </w:r>
            <w:proofErr w:type="spellStart"/>
            <w:r>
              <w:t>участников</w:t>
            </w:r>
            <w:proofErr w:type="spellEnd"/>
          </w:p>
        </w:tc>
        <w:tc>
          <w:tcPr>
            <w:tcW w:w="4535" w:type="dxa"/>
            <w:vAlign w:val="center"/>
          </w:tcPr>
          <w:p w14:paraId="0A5BE0EA" w14:textId="1B61A2AE" w:rsidR="00BD5DE0" w:rsidRPr="00462FDB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>Определить основные типы работ и деятельности внутри предметной области, а также укрупнённые категории участников: планирование, инженерная функция, непосредственное исполнение, контроль, материально-техническое обеспечение, управление, ИТ и др. Связать участников с теми действиями и информацией, которые они используют или формируют. Не привязывать модель к конкретным должностным инструкциям предприятия без источника.</w:t>
            </w:r>
          </w:p>
        </w:tc>
        <w:tc>
          <w:tcPr>
            <w:tcW w:w="2268" w:type="dxa"/>
            <w:vAlign w:val="center"/>
          </w:tcPr>
          <w:p w14:paraId="01D03978" w14:textId="2B6A970B" w:rsidR="00BD5DE0" w:rsidRDefault="00BD5DE0" w:rsidP="00BD5DE0">
            <w:pPr>
              <w:pStyle w:val="TableText"/>
              <w:spacing w:after="0"/>
            </w:pPr>
            <w:r>
              <w:rPr>
                <w:rStyle w:val="af6"/>
              </w:rPr>
              <w:t>Domain Actors &amp; Work Types Map v1</w:t>
            </w:r>
          </w:p>
        </w:tc>
        <w:tc>
          <w:tcPr>
            <w:tcW w:w="3061" w:type="dxa"/>
            <w:vAlign w:val="center"/>
          </w:tcPr>
          <w:p w14:paraId="2C395682" w14:textId="0496B687" w:rsidR="00BD5DE0" w:rsidRPr="00462FDB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 xml:space="preserve">Для каждого ключевого типа деятельности понятны </w:t>
            </w:r>
            <w:r w:rsidRPr="00BD5DE0">
              <w:rPr>
                <w:rStyle w:val="af6"/>
                <w:lang w:val="ru-RU"/>
              </w:rPr>
              <w:t>кто выполняет работу, какую роль играет участник и с какой информацией взаимодействует</w:t>
            </w:r>
            <w:r w:rsidRPr="00BD5DE0">
              <w:rPr>
                <w:lang w:val="ru-RU"/>
              </w:rPr>
              <w:t>.</w:t>
            </w:r>
          </w:p>
        </w:tc>
      </w:tr>
      <w:tr w:rsidR="00BD5DE0" w:rsidRPr="00462FDB" w14:paraId="62AC8A7B" w14:textId="77777777" w:rsidTr="0078746D">
        <w:trPr>
          <w:jc w:val="center"/>
        </w:trPr>
        <w:tc>
          <w:tcPr>
            <w:tcW w:w="1304" w:type="dxa"/>
            <w:vAlign w:val="center"/>
          </w:tcPr>
          <w:p w14:paraId="796AA1CC" w14:textId="7F2CFDDE" w:rsidR="00BD5DE0" w:rsidRDefault="00BD5DE0" w:rsidP="00BD5DE0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Пятница</w:t>
            </w:r>
            <w:proofErr w:type="spellEnd"/>
          </w:p>
        </w:tc>
        <w:tc>
          <w:tcPr>
            <w:tcW w:w="1757" w:type="dxa"/>
            <w:vAlign w:val="center"/>
          </w:tcPr>
          <w:p w14:paraId="0ACE038D" w14:textId="2DF34D26" w:rsidR="00BD5DE0" w:rsidRDefault="00BD5DE0" w:rsidP="00BD5DE0">
            <w:pPr>
              <w:pStyle w:val="TableText"/>
              <w:spacing w:after="0"/>
            </w:pPr>
            <w:proofErr w:type="spellStart"/>
            <w:r>
              <w:t>Доменная</w:t>
            </w:r>
            <w:proofErr w:type="spellEnd"/>
            <w:r>
              <w:t xml:space="preserve"> модель</w:t>
            </w:r>
          </w:p>
        </w:tc>
        <w:tc>
          <w:tcPr>
            <w:tcW w:w="4535" w:type="dxa"/>
            <w:vAlign w:val="center"/>
          </w:tcPr>
          <w:p w14:paraId="1C6AF631" w14:textId="57A10868" w:rsidR="00BD5DE0" w:rsidRPr="00462FDB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 xml:space="preserve">Свести термины, процессы, работы, участников, события, состояния и информационные объекты в единую модель. Определить основные связи: </w:t>
            </w:r>
            <w:r w:rsidRPr="00BD5DE0">
              <w:rPr>
                <w:rStyle w:val="af6"/>
                <w:lang w:val="ru-RU"/>
              </w:rPr>
              <w:t>процесс → подпроцесс → задача → операция</w:t>
            </w:r>
            <w:r w:rsidRPr="00BD5DE0">
              <w:rPr>
                <w:lang w:val="ru-RU"/>
              </w:rPr>
              <w:t xml:space="preserve">, </w:t>
            </w:r>
            <w:r w:rsidRPr="00BD5DE0">
              <w:rPr>
                <w:rStyle w:val="af6"/>
                <w:lang w:val="ru-RU"/>
              </w:rPr>
              <w:t>операция → событие → состояние</w:t>
            </w:r>
            <w:r w:rsidRPr="00BD5DE0">
              <w:rPr>
                <w:lang w:val="ru-RU"/>
              </w:rPr>
              <w:t xml:space="preserve">, </w:t>
            </w:r>
            <w:r w:rsidRPr="00BD5DE0">
              <w:rPr>
                <w:rStyle w:val="af6"/>
                <w:lang w:val="ru-RU"/>
              </w:rPr>
              <w:t>участник → задача</w:t>
            </w:r>
            <w:r w:rsidRPr="00BD5DE0">
              <w:rPr>
                <w:lang w:val="ru-RU"/>
              </w:rPr>
              <w:t xml:space="preserve">, </w:t>
            </w:r>
            <w:r w:rsidRPr="00BD5DE0">
              <w:rPr>
                <w:rStyle w:val="af6"/>
                <w:lang w:val="ru-RU"/>
              </w:rPr>
              <w:t>задача → информационный объект</w:t>
            </w:r>
            <w:r w:rsidRPr="00BD5DE0">
              <w:rPr>
                <w:lang w:val="ru-RU"/>
              </w:rPr>
              <w:t xml:space="preserve">, </w:t>
            </w:r>
            <w:r w:rsidRPr="00BD5DE0">
              <w:rPr>
                <w:rStyle w:val="af6"/>
                <w:lang w:val="ru-RU"/>
              </w:rPr>
              <w:t>операция → результат/отклонение</w:t>
            </w:r>
            <w:r w:rsidRPr="00BD5DE0">
              <w:rPr>
                <w:lang w:val="ru-RU"/>
              </w:rPr>
              <w:t xml:space="preserve">. Проверить, какие сущности в дальнейшем потребуются для </w:t>
            </w:r>
            <w:r>
              <w:t>AS</w:t>
            </w:r>
            <w:r w:rsidRPr="00BD5DE0">
              <w:rPr>
                <w:lang w:val="ru-RU"/>
              </w:rPr>
              <w:t>-</w:t>
            </w:r>
            <w:r>
              <w:t>IS</w:t>
            </w:r>
            <w:r w:rsidRPr="00BD5DE0">
              <w:rPr>
                <w:lang w:val="ru-RU"/>
              </w:rPr>
              <w:t xml:space="preserve">, </w:t>
            </w:r>
            <w:r>
              <w:t>event</w:t>
            </w:r>
            <w:r w:rsidRPr="00BD5DE0">
              <w:rPr>
                <w:lang w:val="ru-RU"/>
              </w:rPr>
              <w:t>/</w:t>
            </w:r>
            <w:r>
              <w:t>state</w:t>
            </w:r>
            <w:r w:rsidRPr="00BD5DE0">
              <w:rPr>
                <w:lang w:val="ru-RU"/>
              </w:rPr>
              <w:t xml:space="preserve"> </w:t>
            </w:r>
            <w:r>
              <w:t>model</w:t>
            </w:r>
            <w:r w:rsidRPr="00BD5DE0">
              <w:rPr>
                <w:lang w:val="ru-RU"/>
              </w:rPr>
              <w:t xml:space="preserve"> и анализа проблем.</w:t>
            </w:r>
          </w:p>
        </w:tc>
        <w:tc>
          <w:tcPr>
            <w:tcW w:w="2268" w:type="dxa"/>
            <w:vAlign w:val="center"/>
          </w:tcPr>
          <w:p w14:paraId="4E737198" w14:textId="56F96D09" w:rsidR="00BD5DE0" w:rsidRDefault="00BD5DE0" w:rsidP="00BD5DE0">
            <w:pPr>
              <w:pStyle w:val="TableText"/>
              <w:spacing w:after="0"/>
            </w:pPr>
            <w:r>
              <w:rPr>
                <w:rStyle w:val="af6"/>
              </w:rPr>
              <w:t>Domain Model v1</w:t>
            </w:r>
          </w:p>
        </w:tc>
        <w:tc>
          <w:tcPr>
            <w:tcW w:w="3061" w:type="dxa"/>
            <w:vAlign w:val="center"/>
          </w:tcPr>
          <w:p w14:paraId="3DD9AC1C" w14:textId="4C63281F" w:rsidR="00BD5DE0" w:rsidRPr="00462FDB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>Ключевые сущности и связи между ними формализованы. Модель не содержит объектов, которые появились только потому, что предполагается будущая архитектура подсистемы.</w:t>
            </w:r>
          </w:p>
        </w:tc>
      </w:tr>
      <w:tr w:rsidR="00BD5DE0" w:rsidRPr="00BD5DE0" w14:paraId="56B0EF86" w14:textId="77777777" w:rsidTr="0078746D">
        <w:trPr>
          <w:jc w:val="center"/>
        </w:trPr>
        <w:tc>
          <w:tcPr>
            <w:tcW w:w="1304" w:type="dxa"/>
            <w:vAlign w:val="center"/>
          </w:tcPr>
          <w:p w14:paraId="1049887F" w14:textId="0EDF0B2C" w:rsidR="00BD5DE0" w:rsidRDefault="00BD5DE0" w:rsidP="00BD5DE0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Суббота</w:t>
            </w:r>
            <w:proofErr w:type="spellEnd"/>
          </w:p>
        </w:tc>
        <w:tc>
          <w:tcPr>
            <w:tcW w:w="1757" w:type="dxa"/>
            <w:vAlign w:val="center"/>
          </w:tcPr>
          <w:p w14:paraId="7006349E" w14:textId="5E6CC0EA" w:rsidR="00BD5DE0" w:rsidRDefault="00BD5DE0" w:rsidP="00BD5DE0">
            <w:pPr>
              <w:pStyle w:val="TableText"/>
              <w:spacing w:after="0"/>
            </w:pPr>
            <w:proofErr w:type="spellStart"/>
            <w:r>
              <w:t>Интеграция</w:t>
            </w:r>
            <w:proofErr w:type="spellEnd"/>
            <w:r>
              <w:t xml:space="preserve"> </w:t>
            </w:r>
            <w:proofErr w:type="spellStart"/>
            <w:r>
              <w:t>предметной</w:t>
            </w:r>
            <w:proofErr w:type="spellEnd"/>
            <w:r>
              <w:t xml:space="preserve"> области</w:t>
            </w:r>
          </w:p>
        </w:tc>
        <w:tc>
          <w:tcPr>
            <w:tcW w:w="4535" w:type="dxa"/>
            <w:vAlign w:val="center"/>
          </w:tcPr>
          <w:p w14:paraId="391D925A" w14:textId="45CA54A0" w:rsidR="00BD5DE0" w:rsidRPr="00462FDB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 xml:space="preserve">Объединить </w:t>
            </w:r>
            <w:r>
              <w:rPr>
                <w:rStyle w:val="HTML"/>
              </w:rPr>
              <w:t>Domain</w:t>
            </w:r>
            <w:r w:rsidRPr="00BD5DE0">
              <w:rPr>
                <w:rStyle w:val="HTML"/>
                <w:lang w:val="ru-RU"/>
              </w:rPr>
              <w:t xml:space="preserve"> </w:t>
            </w:r>
            <w:r>
              <w:rPr>
                <w:rStyle w:val="HTML"/>
              </w:rPr>
              <w:t>Scope</w:t>
            </w:r>
            <w:r w:rsidRPr="00BD5DE0">
              <w:rPr>
                <w:lang w:val="ru-RU"/>
              </w:rPr>
              <w:t xml:space="preserve">, </w:t>
            </w:r>
            <w:r>
              <w:rPr>
                <w:rStyle w:val="HTML"/>
              </w:rPr>
              <w:t>Glossary</w:t>
            </w:r>
            <w:r w:rsidRPr="00BD5DE0">
              <w:rPr>
                <w:lang w:val="ru-RU"/>
              </w:rPr>
              <w:t xml:space="preserve">, структуру жизненного цикла, типы работ и участников в единую доменную карту. Проверить терминологию и связи с </w:t>
            </w:r>
            <w:r>
              <w:rPr>
                <w:rStyle w:val="HTML"/>
              </w:rPr>
              <w:t>RQ</w:t>
            </w:r>
            <w:r w:rsidRPr="00BD5DE0">
              <w:rPr>
                <w:rStyle w:val="HTML"/>
                <w:lang w:val="ru-RU"/>
              </w:rPr>
              <w:t>1–</w:t>
            </w:r>
            <w:r>
              <w:rPr>
                <w:rStyle w:val="HTML"/>
              </w:rPr>
              <w:t>RQ</w:t>
            </w:r>
            <w:r w:rsidRPr="00BD5DE0">
              <w:rPr>
                <w:rStyle w:val="HTML"/>
                <w:lang w:val="ru-RU"/>
              </w:rPr>
              <w:t>3</w:t>
            </w:r>
            <w:r w:rsidRPr="00BD5DE0">
              <w:rPr>
                <w:lang w:val="ru-RU"/>
              </w:rPr>
              <w:t xml:space="preserve">, </w:t>
            </w:r>
            <w:r>
              <w:rPr>
                <w:rStyle w:val="HTML"/>
              </w:rPr>
              <w:t>Research</w:t>
            </w:r>
            <w:r w:rsidRPr="00BD5DE0">
              <w:rPr>
                <w:rStyle w:val="HTML"/>
                <w:lang w:val="ru-RU"/>
              </w:rPr>
              <w:t xml:space="preserve"> </w:t>
            </w:r>
            <w:r>
              <w:rPr>
                <w:rStyle w:val="HTML"/>
              </w:rPr>
              <w:t>Tasks</w:t>
            </w:r>
            <w:r w:rsidRPr="00BD5DE0">
              <w:rPr>
                <w:lang w:val="ru-RU"/>
              </w:rPr>
              <w:t xml:space="preserve"> и будущим </w:t>
            </w:r>
            <w:r>
              <w:t>AS</w:t>
            </w:r>
            <w:r w:rsidRPr="00BD5DE0">
              <w:rPr>
                <w:lang w:val="ru-RU"/>
              </w:rPr>
              <w:t>-</w:t>
            </w:r>
            <w:r>
              <w:t>IS</w:t>
            </w:r>
            <w:r w:rsidRPr="00BD5DE0">
              <w:rPr>
                <w:lang w:val="ru-RU"/>
              </w:rPr>
              <w:t>-анализом. Отдельно проверить, что доменная модель не вводит новых объектов, которые меняют утверждённые объект, предмет или цель исследования.</w:t>
            </w:r>
          </w:p>
        </w:tc>
        <w:tc>
          <w:tcPr>
            <w:tcW w:w="2268" w:type="dxa"/>
            <w:vAlign w:val="center"/>
          </w:tcPr>
          <w:p w14:paraId="3E845166" w14:textId="456B7FEC" w:rsidR="00BD5DE0" w:rsidRDefault="00BD5DE0" w:rsidP="00BD5DE0">
            <w:pPr>
              <w:pStyle w:val="TableText"/>
              <w:spacing w:after="0"/>
            </w:pPr>
            <w:r>
              <w:rPr>
                <w:rStyle w:val="af6"/>
              </w:rPr>
              <w:t>Domain Map v1</w:t>
            </w:r>
          </w:p>
        </w:tc>
        <w:tc>
          <w:tcPr>
            <w:tcW w:w="3061" w:type="dxa"/>
            <w:vAlign w:val="center"/>
          </w:tcPr>
          <w:p w14:paraId="75339390" w14:textId="424E12D5" w:rsidR="00BD5DE0" w:rsidRPr="00BD5DE0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 xml:space="preserve">Получается единая </w:t>
            </w:r>
            <w:r w:rsidRPr="00BD5DE0">
              <w:rPr>
                <w:rStyle w:val="af6"/>
                <w:lang w:val="ru-RU"/>
              </w:rPr>
              <w:t>сквозная карта предметной области</w:t>
            </w:r>
            <w:r w:rsidRPr="00BD5DE0">
              <w:rPr>
                <w:lang w:val="ru-RU"/>
              </w:rPr>
              <w:t xml:space="preserve">, из которой можно переходить к моделированию процессов и </w:t>
            </w:r>
            <w:r>
              <w:t>AS</w:t>
            </w:r>
            <w:r w:rsidRPr="00BD5DE0">
              <w:rPr>
                <w:lang w:val="ru-RU"/>
              </w:rPr>
              <w:t>-</w:t>
            </w:r>
            <w:r>
              <w:t>IS</w:t>
            </w:r>
            <w:r w:rsidRPr="00BD5DE0">
              <w:rPr>
                <w:lang w:val="ru-RU"/>
              </w:rPr>
              <w:t xml:space="preserve"> без изменения исследовательской рамки.</w:t>
            </w:r>
          </w:p>
        </w:tc>
      </w:tr>
      <w:tr w:rsidR="00BD5DE0" w:rsidRPr="00462FDB" w14:paraId="26790255" w14:textId="77777777" w:rsidTr="0078746D">
        <w:trPr>
          <w:jc w:val="center"/>
        </w:trPr>
        <w:tc>
          <w:tcPr>
            <w:tcW w:w="1304" w:type="dxa"/>
            <w:vAlign w:val="center"/>
          </w:tcPr>
          <w:p w14:paraId="5CE1DD64" w14:textId="42AB0C4E" w:rsidR="00BD5DE0" w:rsidRDefault="00BD5DE0" w:rsidP="00BD5DE0">
            <w:pPr>
              <w:pStyle w:val="TableText"/>
              <w:spacing w:after="0"/>
            </w:pPr>
            <w:proofErr w:type="spellStart"/>
            <w:r>
              <w:rPr>
                <w:rStyle w:val="af6"/>
              </w:rPr>
              <w:t>Воскресенье</w:t>
            </w:r>
            <w:proofErr w:type="spellEnd"/>
          </w:p>
        </w:tc>
        <w:tc>
          <w:tcPr>
            <w:tcW w:w="1757" w:type="dxa"/>
            <w:vAlign w:val="center"/>
          </w:tcPr>
          <w:p w14:paraId="5FF72CE1" w14:textId="2C7114B6" w:rsidR="00BD5DE0" w:rsidRDefault="00BD5DE0" w:rsidP="00BD5DE0">
            <w:pPr>
              <w:pStyle w:val="TableText"/>
              <w:spacing w:after="0"/>
            </w:pPr>
            <w:proofErr w:type="spellStart"/>
            <w:r>
              <w:t>Контроль</w:t>
            </w:r>
            <w:proofErr w:type="spellEnd"/>
            <w:r>
              <w:t xml:space="preserve"> и фиксация</w:t>
            </w:r>
          </w:p>
        </w:tc>
        <w:tc>
          <w:tcPr>
            <w:tcW w:w="4535" w:type="dxa"/>
            <w:vAlign w:val="center"/>
          </w:tcPr>
          <w:p w14:paraId="28818EA1" w14:textId="35A17114" w:rsidR="00BD5DE0" w:rsidRPr="00BD5DE0" w:rsidRDefault="00BD5DE0" w:rsidP="00BD5DE0">
            <w:pPr>
              <w:pStyle w:val="TableText"/>
              <w:spacing w:after="0"/>
            </w:pPr>
            <w:proofErr w:type="spellStart"/>
            <w:r>
              <w:t>Провести</w:t>
            </w:r>
            <w:proofErr w:type="spellEnd"/>
            <w:r>
              <w:t xml:space="preserve"> </w:t>
            </w:r>
            <w:proofErr w:type="spellStart"/>
            <w:r>
              <w:t>финальный</w:t>
            </w:r>
            <w:proofErr w:type="spellEnd"/>
            <w:r>
              <w:t xml:space="preserve"> </w:t>
            </w:r>
            <w:proofErr w:type="spellStart"/>
            <w:r>
              <w:t>аудит</w:t>
            </w:r>
            <w:proofErr w:type="spellEnd"/>
            <w:r>
              <w:t xml:space="preserve"> 4-й </w:t>
            </w:r>
            <w:proofErr w:type="spellStart"/>
            <w:r>
              <w:t>недели</w:t>
            </w:r>
            <w:proofErr w:type="spellEnd"/>
            <w:r>
              <w:t xml:space="preserve"> </w:t>
            </w:r>
            <w:proofErr w:type="spellStart"/>
            <w:r>
              <w:t>относительно</w:t>
            </w:r>
            <w:proofErr w:type="spellEnd"/>
            <w:r>
              <w:t xml:space="preserve"> </w:t>
            </w:r>
            <w:proofErr w:type="spellStart"/>
            <w:r>
              <w:rPr>
                <w:rStyle w:val="HTML"/>
              </w:rPr>
              <w:t>Research_Passport</w:t>
            </w:r>
            <w:proofErr w:type="spellEnd"/>
            <w:r>
              <w:t xml:space="preserve">, </w:t>
            </w:r>
            <w:r>
              <w:rPr>
                <w:rStyle w:val="HTML"/>
              </w:rPr>
              <w:t>Research Problem Package</w:t>
            </w:r>
            <w:r>
              <w:t xml:space="preserve"> и </w:t>
            </w:r>
            <w:r>
              <w:rPr>
                <w:rStyle w:val="HTML"/>
              </w:rPr>
              <w:t>Research Methodology Package</w:t>
            </w:r>
            <w:r>
              <w:t xml:space="preserve">. </w:t>
            </w:r>
            <w:r w:rsidRPr="00BD5DE0">
              <w:rPr>
                <w:lang w:val="ru-RU"/>
              </w:rPr>
              <w:t xml:space="preserve">Проверить каждое ключевое понятие и каждую сущность на противоречия. Зафиксировать </w:t>
            </w:r>
            <w:r w:rsidRPr="00BD5DE0">
              <w:rPr>
                <w:lang w:val="ru-RU"/>
              </w:rPr>
              <w:lastRenderedPageBreak/>
              <w:t xml:space="preserve">финальные версии границ, терминологии и доменной карты как </w:t>
            </w:r>
            <w:r>
              <w:t>baseline</w:t>
            </w:r>
            <w:r w:rsidRPr="00BD5DE0">
              <w:rPr>
                <w:lang w:val="ru-RU"/>
              </w:rPr>
              <w:t xml:space="preserve"> для следующих недель. </w:t>
            </w:r>
            <w:proofErr w:type="spellStart"/>
            <w:r>
              <w:t>Подготовить</w:t>
            </w:r>
            <w:proofErr w:type="spellEnd"/>
            <w:r>
              <w:t xml:space="preserve"> </w:t>
            </w:r>
            <w:proofErr w:type="spellStart"/>
            <w:r>
              <w:t>основу</w:t>
            </w:r>
            <w:proofErr w:type="spellEnd"/>
            <w:r>
              <w:t xml:space="preserve"> для </w:t>
            </w:r>
            <w:r>
              <w:rPr>
                <w:rStyle w:val="HTML"/>
              </w:rPr>
              <w:t>Stakeholder Map</w:t>
            </w:r>
            <w:r>
              <w:t xml:space="preserve">, </w:t>
            </w:r>
            <w:r>
              <w:rPr>
                <w:rStyle w:val="HTML"/>
              </w:rPr>
              <w:t>RACI</w:t>
            </w:r>
            <w:r>
              <w:t xml:space="preserve">, </w:t>
            </w:r>
            <w:r>
              <w:rPr>
                <w:rStyle w:val="HTML"/>
              </w:rPr>
              <w:t>Process Hierarchy</w:t>
            </w:r>
            <w:r>
              <w:t xml:space="preserve"> и </w:t>
            </w:r>
            <w:r>
              <w:rPr>
                <w:rStyle w:val="HTML"/>
              </w:rPr>
              <w:t>Process Catalog</w:t>
            </w:r>
            <w:r>
              <w:t xml:space="preserve"> 5–6-й </w:t>
            </w:r>
            <w:proofErr w:type="spellStart"/>
            <w:r>
              <w:t>недель</w:t>
            </w:r>
            <w:proofErr w:type="spellEnd"/>
            <w:r>
              <w:t>.</w:t>
            </w:r>
          </w:p>
        </w:tc>
        <w:tc>
          <w:tcPr>
            <w:tcW w:w="2268" w:type="dxa"/>
            <w:vAlign w:val="center"/>
          </w:tcPr>
          <w:p w14:paraId="0D4976A1" w14:textId="6559E9ED" w:rsidR="00BD5DE0" w:rsidRDefault="00BD5DE0" w:rsidP="00BD5DE0">
            <w:pPr>
              <w:pStyle w:val="TableText"/>
              <w:spacing w:after="0"/>
            </w:pPr>
            <w:r>
              <w:rPr>
                <w:rStyle w:val="af6"/>
              </w:rPr>
              <w:lastRenderedPageBreak/>
              <w:t>Glossary v1</w:t>
            </w:r>
            <w:r>
              <w:t xml:space="preserve"> + </w:t>
            </w:r>
            <w:r>
              <w:rPr>
                <w:rStyle w:val="af6"/>
              </w:rPr>
              <w:t>Domain Map v1</w:t>
            </w:r>
          </w:p>
        </w:tc>
        <w:tc>
          <w:tcPr>
            <w:tcW w:w="3061" w:type="dxa"/>
            <w:vAlign w:val="center"/>
          </w:tcPr>
          <w:p w14:paraId="5658C48C" w14:textId="7932948F" w:rsidR="00BD5DE0" w:rsidRPr="00462FDB" w:rsidRDefault="00BD5DE0" w:rsidP="00BD5DE0">
            <w:pPr>
              <w:pStyle w:val="TableText"/>
              <w:spacing w:after="0"/>
              <w:rPr>
                <w:lang w:val="ru-RU"/>
              </w:rPr>
            </w:pPr>
            <w:r w:rsidRPr="00BD5DE0">
              <w:rPr>
                <w:lang w:val="ru-RU"/>
              </w:rPr>
              <w:t xml:space="preserve">Понятия </w:t>
            </w:r>
            <w:r w:rsidRPr="00BD5DE0">
              <w:rPr>
                <w:rStyle w:val="af6"/>
                <w:lang w:val="ru-RU"/>
              </w:rPr>
              <w:t>не противоречат друг другу</w:t>
            </w:r>
            <w:r w:rsidRPr="00BD5DE0">
              <w:rPr>
                <w:lang w:val="ru-RU"/>
              </w:rPr>
              <w:t xml:space="preserve">, границы предметной области зафиксированы, а доменная модель пригодна как основание для дальнейшего анализа участников и </w:t>
            </w:r>
            <w:r w:rsidRPr="00BD5DE0">
              <w:rPr>
                <w:lang w:val="ru-RU"/>
              </w:rPr>
              <w:lastRenderedPageBreak/>
              <w:t>иерархии процессов.</w:t>
            </w:r>
          </w:p>
        </w:tc>
      </w:tr>
    </w:tbl>
    <w:p w14:paraId="3EA1B32E" w14:textId="77777777" w:rsidR="00BD5DE0" w:rsidRPr="00BD5DE0" w:rsidRDefault="00BD5DE0" w:rsidP="00BD5DE0">
      <w:pPr>
        <w:rPr>
          <w:lang w:val="ru-RU"/>
        </w:rPr>
      </w:pPr>
    </w:p>
    <w:p w14:paraId="3851DA8D" w14:textId="549028C6" w:rsidR="000C7F1D" w:rsidRPr="000C7F1D" w:rsidRDefault="00BD5DE0" w:rsidP="000C7F1D">
      <w:pPr>
        <w:pStyle w:val="1"/>
        <w:rPr>
          <w:lang w:val="ru-RU"/>
        </w:rPr>
      </w:pPr>
      <w:r>
        <w:rPr>
          <w:lang w:val="ru-RU"/>
        </w:rPr>
        <w:t xml:space="preserve">9. </w:t>
      </w:r>
      <w:r w:rsidR="00462FDB" w:rsidRPr="00462FDB">
        <w:rPr>
          <w:lang w:val="ru-RU"/>
        </w:rPr>
        <w:t>Контрольные точки и критерии «идём дальше / возвращаемся»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3402"/>
        <w:gridCol w:w="6803"/>
      </w:tblGrid>
      <w:tr w:rsidR="006E6D5B" w14:paraId="1EC23090" w14:textId="77777777">
        <w:trPr>
          <w:tblHeader/>
          <w:jc w:val="center"/>
        </w:trPr>
        <w:tc>
          <w:tcPr>
            <w:tcW w:w="1757" w:type="dxa"/>
            <w:shd w:val="clear" w:color="auto" w:fill="D9E2F3"/>
            <w:vAlign w:val="center"/>
          </w:tcPr>
          <w:p w14:paraId="7BC33C55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b/>
                <w:sz w:val="16"/>
              </w:rPr>
              <w:t>Контрольная</w:t>
            </w:r>
            <w:proofErr w:type="spellEnd"/>
            <w:r>
              <w:rPr>
                <w:b/>
                <w:sz w:val="16"/>
              </w:rPr>
              <w:t xml:space="preserve"> точка</w:t>
            </w:r>
          </w:p>
        </w:tc>
        <w:tc>
          <w:tcPr>
            <w:tcW w:w="3402" w:type="dxa"/>
            <w:shd w:val="clear" w:color="auto" w:fill="D9E2F3"/>
            <w:vAlign w:val="center"/>
          </w:tcPr>
          <w:p w14:paraId="0BEE7EAB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Проверяемое состояние</w:t>
            </w:r>
          </w:p>
        </w:tc>
        <w:tc>
          <w:tcPr>
            <w:tcW w:w="6803" w:type="dxa"/>
            <w:shd w:val="clear" w:color="auto" w:fill="D9E2F3"/>
            <w:vAlign w:val="center"/>
          </w:tcPr>
          <w:p w14:paraId="577E2E47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Решение при несоответствии</w:t>
            </w:r>
          </w:p>
        </w:tc>
      </w:tr>
      <w:tr w:rsidR="006E6D5B" w:rsidRPr="00BD5DE0" w14:paraId="452425D4" w14:textId="77777777">
        <w:trPr>
          <w:jc w:val="center"/>
        </w:trPr>
        <w:tc>
          <w:tcPr>
            <w:tcW w:w="1757" w:type="dxa"/>
            <w:vAlign w:val="center"/>
          </w:tcPr>
          <w:p w14:paraId="1ACDC4D4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Конец 1-й недели</w:t>
            </w:r>
          </w:p>
        </w:tc>
        <w:tc>
          <w:tcPr>
            <w:tcW w:w="3402" w:type="dxa"/>
            <w:vAlign w:val="center"/>
          </w:tcPr>
          <w:p w14:paraId="6304BB8D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Исследовательская рамка</w:t>
            </w:r>
          </w:p>
        </w:tc>
        <w:tc>
          <w:tcPr>
            <w:tcW w:w="6803" w:type="dxa"/>
            <w:vAlign w:val="center"/>
          </w:tcPr>
          <w:p w14:paraId="479BF573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Если объект/предмет/цель или границы противоречат друг другу — не переходить к глубокой предметной области.</w:t>
            </w:r>
          </w:p>
        </w:tc>
      </w:tr>
      <w:tr w:rsidR="006E6D5B" w:rsidRPr="00BD5DE0" w14:paraId="4C2F1F99" w14:textId="77777777">
        <w:trPr>
          <w:jc w:val="center"/>
        </w:trPr>
        <w:tc>
          <w:tcPr>
            <w:tcW w:w="1757" w:type="dxa"/>
            <w:vAlign w:val="center"/>
          </w:tcPr>
          <w:p w14:paraId="16CC02D2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 xml:space="preserve">Конец 8-й </w:t>
            </w:r>
            <w:proofErr w:type="spellStart"/>
            <w:r>
              <w:rPr>
                <w:sz w:val="16"/>
              </w:rPr>
              <w:t>недели</w:t>
            </w:r>
            <w:proofErr w:type="spellEnd"/>
          </w:p>
        </w:tc>
        <w:tc>
          <w:tcPr>
            <w:tcW w:w="3402" w:type="dxa"/>
            <w:vAlign w:val="center"/>
          </w:tcPr>
          <w:p w14:paraId="2B94ECBC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AS-IS Level 1</w:t>
            </w:r>
          </w:p>
        </w:tc>
        <w:tc>
          <w:tcPr>
            <w:tcW w:w="6803" w:type="dxa"/>
            <w:vAlign w:val="center"/>
          </w:tcPr>
          <w:p w14:paraId="0B4AB5DA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Если разные процессы описаны разными терминами или границами — сначала унифицировать словарь и иерархию.</w:t>
            </w:r>
          </w:p>
        </w:tc>
      </w:tr>
      <w:tr w:rsidR="006E6D5B" w:rsidRPr="00BD5DE0" w14:paraId="2D6A86C1" w14:textId="77777777">
        <w:trPr>
          <w:jc w:val="center"/>
        </w:trPr>
        <w:tc>
          <w:tcPr>
            <w:tcW w:w="1757" w:type="dxa"/>
            <w:vAlign w:val="center"/>
          </w:tcPr>
          <w:p w14:paraId="46DBFB49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 xml:space="preserve">Конец 13-й </w:t>
            </w:r>
            <w:proofErr w:type="spellStart"/>
            <w:r>
              <w:rPr>
                <w:sz w:val="16"/>
              </w:rPr>
              <w:t>недели</w:t>
            </w:r>
            <w:proofErr w:type="spellEnd"/>
          </w:p>
        </w:tc>
        <w:tc>
          <w:tcPr>
            <w:tcW w:w="3402" w:type="dxa"/>
            <w:vAlign w:val="center"/>
          </w:tcPr>
          <w:p w14:paraId="0043FD09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AS-IS Model Pack</w:t>
            </w:r>
          </w:p>
        </w:tc>
        <w:tc>
          <w:tcPr>
            <w:tcW w:w="6803" w:type="dxa"/>
            <w:vAlign w:val="center"/>
          </w:tcPr>
          <w:p w14:paraId="4B4EE9C2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Если нельзя связать операции с ролями и информацией — процессная модель ещё недостаточно пригодна для анализа.</w:t>
            </w:r>
          </w:p>
        </w:tc>
      </w:tr>
      <w:tr w:rsidR="006E6D5B" w:rsidRPr="00BD5DE0" w14:paraId="521210CE" w14:textId="77777777">
        <w:trPr>
          <w:jc w:val="center"/>
        </w:trPr>
        <w:tc>
          <w:tcPr>
            <w:tcW w:w="1757" w:type="dxa"/>
            <w:vAlign w:val="center"/>
          </w:tcPr>
          <w:p w14:paraId="6AC062B7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 xml:space="preserve">Конец 18-й </w:t>
            </w:r>
            <w:proofErr w:type="spellStart"/>
            <w:r>
              <w:rPr>
                <w:sz w:val="16"/>
              </w:rPr>
              <w:t>недели</w:t>
            </w:r>
            <w:proofErr w:type="spellEnd"/>
          </w:p>
        </w:tc>
        <w:tc>
          <w:tcPr>
            <w:tcW w:w="3402" w:type="dxa"/>
            <w:vAlign w:val="center"/>
          </w:tcPr>
          <w:p w14:paraId="7198070E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Проблемы + риски + KPI</w:t>
            </w:r>
          </w:p>
        </w:tc>
        <w:tc>
          <w:tcPr>
            <w:tcW w:w="6803" w:type="dxa"/>
            <w:vAlign w:val="center"/>
          </w:tcPr>
          <w:p w14:paraId="70539899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Если проблема не имеет измеримого проявления или признака — её нельзя уверенно включать в обоснование будущей подсистемы.</w:t>
            </w:r>
          </w:p>
        </w:tc>
      </w:tr>
      <w:tr w:rsidR="006E6D5B" w:rsidRPr="00BD5DE0" w14:paraId="2759C7AE" w14:textId="77777777">
        <w:trPr>
          <w:jc w:val="center"/>
        </w:trPr>
        <w:tc>
          <w:tcPr>
            <w:tcW w:w="1757" w:type="dxa"/>
            <w:vAlign w:val="center"/>
          </w:tcPr>
          <w:p w14:paraId="1A1B85FB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 xml:space="preserve">Конец 21-й </w:t>
            </w:r>
            <w:proofErr w:type="spellStart"/>
            <w:r>
              <w:rPr>
                <w:sz w:val="16"/>
              </w:rPr>
              <w:t>недели</w:t>
            </w:r>
            <w:proofErr w:type="spellEnd"/>
          </w:p>
        </w:tc>
        <w:tc>
          <w:tcPr>
            <w:tcW w:w="3402" w:type="dxa"/>
            <w:vAlign w:val="center"/>
          </w:tcPr>
          <w:p w14:paraId="2CEFAB2D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GAP</w:t>
            </w:r>
          </w:p>
        </w:tc>
        <w:tc>
          <w:tcPr>
            <w:tcW w:w="6803" w:type="dxa"/>
            <w:vAlign w:val="center"/>
          </w:tcPr>
          <w:p w14:paraId="0186B1A5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 xml:space="preserve">Если будущая функция не закрывает конкретный </w:t>
            </w:r>
            <w:r>
              <w:rPr>
                <w:sz w:val="16"/>
              </w:rPr>
              <w:t>GAP</w:t>
            </w:r>
            <w:r w:rsidRPr="00462FDB">
              <w:rPr>
                <w:sz w:val="16"/>
                <w:lang w:val="ru-RU"/>
              </w:rPr>
              <w:t xml:space="preserve"> — исключить или отложить её.</w:t>
            </w:r>
          </w:p>
        </w:tc>
      </w:tr>
      <w:tr w:rsidR="006E6D5B" w:rsidRPr="00BD5DE0" w14:paraId="19E283A6" w14:textId="77777777">
        <w:trPr>
          <w:jc w:val="center"/>
        </w:trPr>
        <w:tc>
          <w:tcPr>
            <w:tcW w:w="1757" w:type="dxa"/>
            <w:vAlign w:val="center"/>
          </w:tcPr>
          <w:p w14:paraId="3A4E35A7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 xml:space="preserve">Конец 26-й </w:t>
            </w:r>
            <w:proofErr w:type="spellStart"/>
            <w:r>
              <w:rPr>
                <w:sz w:val="16"/>
              </w:rPr>
              <w:t>недели</w:t>
            </w:r>
            <w:proofErr w:type="spellEnd"/>
          </w:p>
        </w:tc>
        <w:tc>
          <w:tcPr>
            <w:tcW w:w="3402" w:type="dxa"/>
            <w:vAlign w:val="center"/>
          </w:tcPr>
          <w:p w14:paraId="656D2C08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Baseline 1-го семестра</w:t>
            </w:r>
          </w:p>
        </w:tc>
        <w:tc>
          <w:tcPr>
            <w:tcW w:w="6803" w:type="dxa"/>
            <w:vAlign w:val="center"/>
          </w:tcPr>
          <w:p w14:paraId="283F27B1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Если требования нельзя трассировать до проблемы/цели/</w:t>
            </w:r>
            <w:r>
              <w:rPr>
                <w:sz w:val="16"/>
              </w:rPr>
              <w:t>KPI</w:t>
            </w:r>
            <w:r w:rsidRPr="00462FDB">
              <w:rPr>
                <w:sz w:val="16"/>
                <w:lang w:val="ru-RU"/>
              </w:rPr>
              <w:t>, не начинать полноценное проектирование.</w:t>
            </w:r>
          </w:p>
        </w:tc>
      </w:tr>
      <w:tr w:rsidR="006E6D5B" w:rsidRPr="00BD5DE0" w14:paraId="27EF4231" w14:textId="77777777">
        <w:trPr>
          <w:jc w:val="center"/>
        </w:trPr>
        <w:tc>
          <w:tcPr>
            <w:tcW w:w="1757" w:type="dxa"/>
            <w:vAlign w:val="center"/>
          </w:tcPr>
          <w:p w14:paraId="21E142AF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 xml:space="preserve">Конец 2-го </w:t>
            </w:r>
            <w:proofErr w:type="spellStart"/>
            <w:r>
              <w:rPr>
                <w:sz w:val="16"/>
              </w:rPr>
              <w:t>семестра</w:t>
            </w:r>
            <w:proofErr w:type="spellEnd"/>
          </w:p>
        </w:tc>
        <w:tc>
          <w:tcPr>
            <w:tcW w:w="3402" w:type="dxa"/>
            <w:vAlign w:val="center"/>
          </w:tcPr>
          <w:p w14:paraId="59C80312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Проект</w:t>
            </w:r>
          </w:p>
        </w:tc>
        <w:tc>
          <w:tcPr>
            <w:tcW w:w="6803" w:type="dxa"/>
            <w:vAlign w:val="center"/>
          </w:tcPr>
          <w:p w14:paraId="692ABF06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Если прототип нельзя связать с требованиями, вернуть изменения в архитектуру и требования.</w:t>
            </w:r>
          </w:p>
        </w:tc>
      </w:tr>
      <w:tr w:rsidR="006E6D5B" w:rsidRPr="00BD5DE0" w14:paraId="1224E249" w14:textId="77777777">
        <w:trPr>
          <w:jc w:val="center"/>
        </w:trPr>
        <w:tc>
          <w:tcPr>
            <w:tcW w:w="1757" w:type="dxa"/>
            <w:vAlign w:val="center"/>
          </w:tcPr>
          <w:p w14:paraId="20CB12B1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 xml:space="preserve">Конец 3-го </w:t>
            </w:r>
            <w:proofErr w:type="spellStart"/>
            <w:r>
              <w:rPr>
                <w:sz w:val="16"/>
              </w:rPr>
              <w:t>семестра</w:t>
            </w:r>
            <w:proofErr w:type="spellEnd"/>
          </w:p>
        </w:tc>
        <w:tc>
          <w:tcPr>
            <w:tcW w:w="3402" w:type="dxa"/>
            <w:vAlign w:val="center"/>
          </w:tcPr>
          <w:p w14:paraId="2998CF51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Эксперимент</w:t>
            </w:r>
          </w:p>
        </w:tc>
        <w:tc>
          <w:tcPr>
            <w:tcW w:w="6803" w:type="dxa"/>
            <w:vAlign w:val="center"/>
          </w:tcPr>
          <w:p w14:paraId="6656270C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 xml:space="preserve">Если эффект нельзя измерить относительно </w:t>
            </w:r>
            <w:r>
              <w:rPr>
                <w:sz w:val="16"/>
              </w:rPr>
              <w:t>baseline</w:t>
            </w:r>
            <w:r w:rsidRPr="00462FDB">
              <w:rPr>
                <w:sz w:val="16"/>
                <w:lang w:val="ru-RU"/>
              </w:rPr>
              <w:t>, эксперимент считается незавершённым.</w:t>
            </w:r>
          </w:p>
        </w:tc>
      </w:tr>
      <w:tr w:rsidR="006E6D5B" w:rsidRPr="00BD5DE0" w14:paraId="2FAE6E78" w14:textId="77777777">
        <w:trPr>
          <w:jc w:val="center"/>
        </w:trPr>
        <w:tc>
          <w:tcPr>
            <w:tcW w:w="1757" w:type="dxa"/>
            <w:vAlign w:val="center"/>
          </w:tcPr>
          <w:p w14:paraId="2C09C5B7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 xml:space="preserve">Конец 4-го </w:t>
            </w:r>
            <w:proofErr w:type="spellStart"/>
            <w:r>
              <w:rPr>
                <w:sz w:val="16"/>
              </w:rPr>
              <w:t>семестра</w:t>
            </w:r>
            <w:proofErr w:type="spellEnd"/>
          </w:p>
        </w:tc>
        <w:tc>
          <w:tcPr>
            <w:tcW w:w="3402" w:type="dxa"/>
            <w:vAlign w:val="center"/>
          </w:tcPr>
          <w:p w14:paraId="0DF2C3FE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Защита</w:t>
            </w:r>
          </w:p>
        </w:tc>
        <w:tc>
          <w:tcPr>
            <w:tcW w:w="6803" w:type="dxa"/>
            <w:vAlign w:val="center"/>
          </w:tcPr>
          <w:p w14:paraId="355597D4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Каждый ключевой вывод должен ссылаться на полученные результаты, ограничения и проверяемые данные/сценарии.</w:t>
            </w:r>
          </w:p>
        </w:tc>
      </w:tr>
    </w:tbl>
    <w:p w14:paraId="51D0ABE3" w14:textId="77777777" w:rsidR="006E6D5B" w:rsidRPr="00462FDB" w:rsidRDefault="006E6D5B">
      <w:pPr>
        <w:spacing w:after="0"/>
        <w:rPr>
          <w:lang w:val="ru-RU"/>
        </w:rPr>
      </w:pPr>
    </w:p>
    <w:p w14:paraId="4D5F0971" w14:textId="3B98E2CF" w:rsidR="006E6D5B" w:rsidRPr="000C7F1D" w:rsidRDefault="000C7F1D">
      <w:pPr>
        <w:pStyle w:val="1"/>
        <w:rPr>
          <w:lang w:val="ru-RU"/>
        </w:rPr>
      </w:pPr>
      <w:r>
        <w:rPr>
          <w:lang w:val="ru-RU"/>
        </w:rPr>
        <w:t>9</w:t>
      </w:r>
      <w:r w:rsidRPr="000C7F1D">
        <w:rPr>
          <w:lang w:val="ru-RU"/>
        </w:rPr>
        <w:t>. Реестр основных артефактов на 2 года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6520"/>
        <w:gridCol w:w="3969"/>
      </w:tblGrid>
      <w:tr w:rsidR="006E6D5B" w14:paraId="5553C728" w14:textId="77777777">
        <w:trPr>
          <w:tblHeader/>
          <w:jc w:val="center"/>
        </w:trPr>
        <w:tc>
          <w:tcPr>
            <w:tcW w:w="1701" w:type="dxa"/>
            <w:shd w:val="clear" w:color="auto" w:fill="D9E2F3"/>
            <w:vAlign w:val="center"/>
          </w:tcPr>
          <w:p w14:paraId="51FA160E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b/>
                <w:sz w:val="16"/>
              </w:rPr>
              <w:t>Период</w:t>
            </w:r>
            <w:proofErr w:type="spellEnd"/>
          </w:p>
        </w:tc>
        <w:tc>
          <w:tcPr>
            <w:tcW w:w="6520" w:type="dxa"/>
            <w:shd w:val="clear" w:color="auto" w:fill="D9E2F3"/>
            <w:vAlign w:val="center"/>
          </w:tcPr>
          <w:p w14:paraId="022D0768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Артефакты</w:t>
            </w:r>
          </w:p>
        </w:tc>
        <w:tc>
          <w:tcPr>
            <w:tcW w:w="3969" w:type="dxa"/>
            <w:shd w:val="clear" w:color="auto" w:fill="D9E2F3"/>
            <w:vAlign w:val="center"/>
          </w:tcPr>
          <w:p w14:paraId="1481DEFA" w14:textId="77777777" w:rsidR="006E6D5B" w:rsidRDefault="00000000">
            <w:pPr>
              <w:pStyle w:val="TableText"/>
              <w:spacing w:after="0"/>
            </w:pPr>
            <w:r>
              <w:rPr>
                <w:b/>
                <w:sz w:val="16"/>
              </w:rPr>
              <w:t>Назначение</w:t>
            </w:r>
          </w:p>
        </w:tc>
      </w:tr>
      <w:tr w:rsidR="006E6D5B" w14:paraId="1DED7BFB" w14:textId="77777777">
        <w:trPr>
          <w:jc w:val="center"/>
        </w:trPr>
        <w:tc>
          <w:tcPr>
            <w:tcW w:w="1701" w:type="dxa"/>
            <w:vAlign w:val="center"/>
          </w:tcPr>
          <w:p w14:paraId="0A0C2C11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Недели 1–3</w:t>
            </w:r>
          </w:p>
        </w:tc>
        <w:tc>
          <w:tcPr>
            <w:tcW w:w="6520" w:type="dxa"/>
            <w:vAlign w:val="center"/>
          </w:tcPr>
          <w:p w14:paraId="1003362F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Research Passport; Topic Analysis; Objectives; Tasks; Hypothesis; Methodology; Constraints</w:t>
            </w:r>
          </w:p>
        </w:tc>
        <w:tc>
          <w:tcPr>
            <w:tcW w:w="3969" w:type="dxa"/>
            <w:vAlign w:val="center"/>
          </w:tcPr>
          <w:p w14:paraId="664270C7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Фундамент постановки</w:t>
            </w:r>
          </w:p>
        </w:tc>
      </w:tr>
      <w:tr w:rsidR="006E6D5B" w:rsidRPr="00BD5DE0" w14:paraId="5573C047" w14:textId="77777777">
        <w:trPr>
          <w:jc w:val="center"/>
        </w:trPr>
        <w:tc>
          <w:tcPr>
            <w:tcW w:w="1701" w:type="dxa"/>
            <w:vAlign w:val="center"/>
          </w:tcPr>
          <w:p w14:paraId="3AB9FF10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Недели 4–8</w:t>
            </w:r>
          </w:p>
        </w:tc>
        <w:tc>
          <w:tcPr>
            <w:tcW w:w="6520" w:type="dxa"/>
            <w:vAlign w:val="center"/>
          </w:tcPr>
          <w:p w14:paraId="0C7AC91B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Glossary; Stakeholder Map; Domain Model; Process Hierarchy; SIPOC; BPMN 0–1</w:t>
            </w:r>
          </w:p>
        </w:tc>
        <w:tc>
          <w:tcPr>
            <w:tcW w:w="3969" w:type="dxa"/>
            <w:vAlign w:val="center"/>
          </w:tcPr>
          <w:p w14:paraId="5D81BE70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 xml:space="preserve">Предметная область и каркас </w:t>
            </w:r>
            <w:r>
              <w:rPr>
                <w:sz w:val="16"/>
              </w:rPr>
              <w:t>AS</w:t>
            </w:r>
            <w:r w:rsidRPr="00462FDB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IS</w:t>
            </w:r>
          </w:p>
        </w:tc>
      </w:tr>
      <w:tr w:rsidR="006E6D5B" w14:paraId="1E19E5E3" w14:textId="77777777">
        <w:trPr>
          <w:jc w:val="center"/>
        </w:trPr>
        <w:tc>
          <w:tcPr>
            <w:tcW w:w="1701" w:type="dxa"/>
            <w:vAlign w:val="center"/>
          </w:tcPr>
          <w:p w14:paraId="54A44BB8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Недели</w:t>
            </w:r>
            <w:proofErr w:type="spellEnd"/>
            <w:r>
              <w:rPr>
                <w:sz w:val="16"/>
              </w:rPr>
              <w:t xml:space="preserve"> 9–13</w:t>
            </w:r>
          </w:p>
        </w:tc>
        <w:tc>
          <w:tcPr>
            <w:tcW w:w="6520" w:type="dxa"/>
            <w:vAlign w:val="center"/>
          </w:tcPr>
          <w:p w14:paraId="3DF9A936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BPMN 2–3; Operation Catalog; Information Flow; Document/Data Flow; AS-IS Pack</w:t>
            </w:r>
          </w:p>
        </w:tc>
        <w:tc>
          <w:tcPr>
            <w:tcW w:w="3969" w:type="dxa"/>
            <w:vAlign w:val="center"/>
          </w:tcPr>
          <w:p w14:paraId="2DDD4E84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Глубокое AS-IS</w:t>
            </w:r>
          </w:p>
        </w:tc>
      </w:tr>
      <w:tr w:rsidR="006E6D5B" w14:paraId="5CF1373D" w14:textId="77777777">
        <w:trPr>
          <w:jc w:val="center"/>
        </w:trPr>
        <w:tc>
          <w:tcPr>
            <w:tcW w:w="1701" w:type="dxa"/>
            <w:vAlign w:val="center"/>
          </w:tcPr>
          <w:p w14:paraId="6294F753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Недели 14–18</w:t>
            </w:r>
          </w:p>
        </w:tc>
        <w:tc>
          <w:tcPr>
            <w:tcW w:w="6520" w:type="dxa"/>
            <w:vAlign w:val="center"/>
          </w:tcPr>
          <w:p w14:paraId="07E11E65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Problem Register; Waste Map; Bottleneck Matrix; RCA; Risk Register; FMEA; KPI Catalog</w:t>
            </w:r>
          </w:p>
        </w:tc>
        <w:tc>
          <w:tcPr>
            <w:tcW w:w="3969" w:type="dxa"/>
            <w:vAlign w:val="center"/>
          </w:tcPr>
          <w:p w14:paraId="6257CA1A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Проблемное поле и измеримость</w:t>
            </w:r>
          </w:p>
        </w:tc>
      </w:tr>
      <w:tr w:rsidR="006E6D5B" w:rsidRPr="00BD5DE0" w14:paraId="414B5969" w14:textId="77777777">
        <w:trPr>
          <w:jc w:val="center"/>
        </w:trPr>
        <w:tc>
          <w:tcPr>
            <w:tcW w:w="1701" w:type="dxa"/>
            <w:vAlign w:val="center"/>
          </w:tcPr>
          <w:p w14:paraId="2CE0F94D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Недели 19–21</w:t>
            </w:r>
          </w:p>
        </w:tc>
        <w:tc>
          <w:tcPr>
            <w:tcW w:w="6520" w:type="dxa"/>
            <w:vAlign w:val="center"/>
          </w:tcPr>
          <w:p w14:paraId="4DC8C627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Information Landscape; Systems Map; Comparison; Benchmark; GAP</w:t>
            </w:r>
          </w:p>
        </w:tc>
        <w:tc>
          <w:tcPr>
            <w:tcW w:w="3969" w:type="dxa"/>
            <w:vAlign w:val="center"/>
          </w:tcPr>
          <w:p w14:paraId="2A66B570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Контекст существующих ИС и пространство решения</w:t>
            </w:r>
          </w:p>
        </w:tc>
      </w:tr>
      <w:tr w:rsidR="006E6D5B" w:rsidRPr="00BD5DE0" w14:paraId="217A6519" w14:textId="77777777">
        <w:trPr>
          <w:jc w:val="center"/>
        </w:trPr>
        <w:tc>
          <w:tcPr>
            <w:tcW w:w="1701" w:type="dxa"/>
            <w:vAlign w:val="center"/>
          </w:tcPr>
          <w:p w14:paraId="02B1F52E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Недели</w:t>
            </w:r>
            <w:proofErr w:type="spellEnd"/>
            <w:r>
              <w:rPr>
                <w:sz w:val="16"/>
              </w:rPr>
              <w:t xml:space="preserve"> 22–26</w:t>
            </w:r>
          </w:p>
        </w:tc>
        <w:tc>
          <w:tcPr>
            <w:tcW w:w="6520" w:type="dxa"/>
            <w:vAlign w:val="center"/>
          </w:tcPr>
          <w:p w14:paraId="001785A2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Business/Functional/NFR; Constraints; Traceability; Conceptual Solution; Chapter 1</w:t>
            </w:r>
          </w:p>
        </w:tc>
        <w:tc>
          <w:tcPr>
            <w:tcW w:w="3969" w:type="dxa"/>
            <w:vAlign w:val="center"/>
          </w:tcPr>
          <w:p w14:paraId="216E59DE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Требования и итог 1-го семестра</w:t>
            </w:r>
          </w:p>
        </w:tc>
      </w:tr>
      <w:tr w:rsidR="006E6D5B" w14:paraId="63A14DF6" w14:textId="77777777">
        <w:trPr>
          <w:jc w:val="center"/>
        </w:trPr>
        <w:tc>
          <w:tcPr>
            <w:tcW w:w="1701" w:type="dxa"/>
            <w:vAlign w:val="center"/>
          </w:tcPr>
          <w:p w14:paraId="6F853593" w14:textId="77777777" w:rsidR="006E6D5B" w:rsidRDefault="00000000">
            <w:pPr>
              <w:pStyle w:val="TableText"/>
              <w:spacing w:after="0"/>
            </w:pPr>
            <w:proofErr w:type="spellStart"/>
            <w:r>
              <w:rPr>
                <w:sz w:val="16"/>
              </w:rPr>
              <w:t>Семестр</w:t>
            </w:r>
            <w:proofErr w:type="spellEnd"/>
            <w:r>
              <w:rPr>
                <w:sz w:val="16"/>
              </w:rPr>
              <w:t xml:space="preserve"> 2</w:t>
            </w:r>
          </w:p>
        </w:tc>
        <w:tc>
          <w:tcPr>
            <w:tcW w:w="6520" w:type="dxa"/>
            <w:vAlign w:val="center"/>
          </w:tcPr>
          <w:p w14:paraId="64654784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TO-BE; Architecture; Data/Event Model; Rules; Use Cases; UI Prototype; Technical Specification</w:t>
            </w:r>
          </w:p>
        </w:tc>
        <w:tc>
          <w:tcPr>
            <w:tcW w:w="3969" w:type="dxa"/>
            <w:vAlign w:val="center"/>
          </w:tcPr>
          <w:p w14:paraId="1C7585F8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Проект подсистемы</w:t>
            </w:r>
          </w:p>
        </w:tc>
      </w:tr>
      <w:tr w:rsidR="006E6D5B" w14:paraId="75289180" w14:textId="77777777">
        <w:trPr>
          <w:jc w:val="center"/>
        </w:trPr>
        <w:tc>
          <w:tcPr>
            <w:tcW w:w="1701" w:type="dxa"/>
            <w:vAlign w:val="center"/>
          </w:tcPr>
          <w:p w14:paraId="3E38D286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Семестр 3</w:t>
            </w:r>
          </w:p>
        </w:tc>
        <w:tc>
          <w:tcPr>
            <w:tcW w:w="6520" w:type="dxa"/>
            <w:vAlign w:val="center"/>
          </w:tcPr>
          <w:p w14:paraId="24F137B2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Working Prototype; Data Generator/Set; Experiments; Metrics; Evaluation</w:t>
            </w:r>
          </w:p>
        </w:tc>
        <w:tc>
          <w:tcPr>
            <w:tcW w:w="3969" w:type="dxa"/>
            <w:vAlign w:val="center"/>
          </w:tcPr>
          <w:p w14:paraId="54F27969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Экспериментальная реализация</w:t>
            </w:r>
          </w:p>
        </w:tc>
      </w:tr>
      <w:tr w:rsidR="006E6D5B" w:rsidRPr="00BD5DE0" w14:paraId="42C8C56D" w14:textId="77777777">
        <w:trPr>
          <w:jc w:val="center"/>
        </w:trPr>
        <w:tc>
          <w:tcPr>
            <w:tcW w:w="1701" w:type="dxa"/>
            <w:vAlign w:val="center"/>
          </w:tcPr>
          <w:p w14:paraId="3062CBF8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Семестр 4</w:t>
            </w:r>
          </w:p>
        </w:tc>
        <w:tc>
          <w:tcPr>
            <w:tcW w:w="6520" w:type="dxa"/>
            <w:vAlign w:val="center"/>
          </w:tcPr>
          <w:p w14:paraId="5937B54B" w14:textId="77777777" w:rsidR="006E6D5B" w:rsidRDefault="00000000">
            <w:pPr>
              <w:pStyle w:val="TableText"/>
              <w:spacing w:after="0"/>
            </w:pPr>
            <w:r>
              <w:rPr>
                <w:sz w:val="16"/>
              </w:rPr>
              <w:t>Validation Matrix; Limitations; Deployment Model; Final Thesis; Presentation; Demonstration</w:t>
            </w:r>
          </w:p>
        </w:tc>
        <w:tc>
          <w:tcPr>
            <w:tcW w:w="3969" w:type="dxa"/>
            <w:vAlign w:val="center"/>
          </w:tcPr>
          <w:p w14:paraId="4932F408" w14:textId="77777777" w:rsidR="006E6D5B" w:rsidRPr="00462FDB" w:rsidRDefault="00000000">
            <w:pPr>
              <w:pStyle w:val="TableText"/>
              <w:spacing w:after="0"/>
              <w:rPr>
                <w:lang w:val="ru-RU"/>
              </w:rPr>
            </w:pPr>
            <w:r w:rsidRPr="00462FDB">
              <w:rPr>
                <w:sz w:val="16"/>
                <w:lang w:val="ru-RU"/>
              </w:rPr>
              <w:t>Финальная защита и продуктовая перспектива</w:t>
            </w:r>
          </w:p>
        </w:tc>
      </w:tr>
    </w:tbl>
    <w:p w14:paraId="2B4ABD5E" w14:textId="77777777" w:rsidR="006E6D5B" w:rsidRPr="00462FDB" w:rsidRDefault="006E6D5B">
      <w:pPr>
        <w:spacing w:after="0"/>
        <w:rPr>
          <w:lang w:val="ru-RU"/>
        </w:rPr>
      </w:pPr>
    </w:p>
    <w:p w14:paraId="6D4F7FA9" w14:textId="68C486F7" w:rsidR="006E6D5B" w:rsidRDefault="000C7F1D">
      <w:pPr>
        <w:pStyle w:val="1"/>
      </w:pPr>
      <w:r>
        <w:rPr>
          <w:lang w:val="ru-RU"/>
        </w:rPr>
        <w:t>10</w:t>
      </w:r>
      <w:r>
        <w:t xml:space="preserve">. </w:t>
      </w:r>
      <w:proofErr w:type="spellStart"/>
      <w:r>
        <w:t>Защита</w:t>
      </w:r>
      <w:proofErr w:type="spellEnd"/>
      <w:r>
        <w:t xml:space="preserve"> от </w:t>
      </w:r>
      <w:proofErr w:type="spellStart"/>
      <w:r>
        <w:t>расползания</w:t>
      </w:r>
      <w:proofErr w:type="spellEnd"/>
      <w:r>
        <w:t xml:space="preserve"> </w:t>
      </w:r>
      <w:proofErr w:type="spellStart"/>
      <w:r>
        <w:t>темы</w:t>
      </w:r>
      <w:proofErr w:type="spellEnd"/>
    </w:p>
    <w:p w14:paraId="1DE15F4C" w14:textId="77777777" w:rsidR="006E6D5B" w:rsidRDefault="00000000">
      <w:pPr>
        <w:pStyle w:val="a0"/>
      </w:pPr>
      <w:r w:rsidRPr="00462FDB">
        <w:rPr>
          <w:lang w:val="ru-RU"/>
        </w:rPr>
        <w:t xml:space="preserve">Не превращать работу в «автоматизацию технического обслуживания вообще». </w:t>
      </w:r>
      <w:proofErr w:type="spellStart"/>
      <w:r>
        <w:t>Фокус</w:t>
      </w:r>
      <w:proofErr w:type="spellEnd"/>
      <w:r>
        <w:t xml:space="preserve"> — управление </w:t>
      </w:r>
      <w:proofErr w:type="spellStart"/>
      <w:r>
        <w:t>бизнес-процессами</w:t>
      </w:r>
      <w:proofErr w:type="spellEnd"/>
      <w:r>
        <w:t xml:space="preserve"> и информационной связностью их выполнения.</w:t>
      </w:r>
    </w:p>
    <w:p w14:paraId="6A11A579" w14:textId="77777777" w:rsidR="006E6D5B" w:rsidRPr="00462FDB" w:rsidRDefault="00000000">
      <w:pPr>
        <w:pStyle w:val="a0"/>
        <w:rPr>
          <w:lang w:val="ru-RU"/>
        </w:rPr>
      </w:pPr>
      <w:r w:rsidRPr="00462FDB">
        <w:rPr>
          <w:lang w:val="ru-RU"/>
        </w:rPr>
        <w:t>Не превращать работу в диплом только про искусственный интеллект. Интеллектуальные методы должны решать конкретные задачи анализа/мониторинга/поддержки управления.</w:t>
      </w:r>
    </w:p>
    <w:p w14:paraId="4205FC02" w14:textId="77777777" w:rsidR="006E6D5B" w:rsidRPr="00462FDB" w:rsidRDefault="00000000">
      <w:pPr>
        <w:pStyle w:val="a0"/>
        <w:rPr>
          <w:lang w:val="ru-RU"/>
        </w:rPr>
      </w:pPr>
      <w:r w:rsidRPr="00462FDB">
        <w:rPr>
          <w:lang w:val="ru-RU"/>
        </w:rPr>
        <w:t xml:space="preserve">Не превращать работу в диплом только про </w:t>
      </w:r>
      <w:r>
        <w:t>BPMN</w:t>
      </w:r>
      <w:r w:rsidRPr="00462FDB">
        <w:rPr>
          <w:lang w:val="ru-RU"/>
        </w:rPr>
        <w:t xml:space="preserve">. </w:t>
      </w:r>
      <w:r>
        <w:t>BPMN</w:t>
      </w:r>
      <w:r w:rsidRPr="00462FDB">
        <w:rPr>
          <w:lang w:val="ru-RU"/>
        </w:rPr>
        <w:t xml:space="preserve"> — средство формализации </w:t>
      </w:r>
      <w:r>
        <w:t>AS</w:t>
      </w:r>
      <w:r w:rsidRPr="00462FDB">
        <w:rPr>
          <w:lang w:val="ru-RU"/>
        </w:rPr>
        <w:t>-</w:t>
      </w:r>
      <w:r>
        <w:t>IS</w:t>
      </w:r>
      <w:r w:rsidRPr="00462FDB">
        <w:rPr>
          <w:lang w:val="ru-RU"/>
        </w:rPr>
        <w:t>/</w:t>
      </w:r>
      <w:r>
        <w:t>TO</w:t>
      </w:r>
      <w:r w:rsidRPr="00462FDB">
        <w:rPr>
          <w:lang w:val="ru-RU"/>
        </w:rPr>
        <w:t>-</w:t>
      </w:r>
      <w:r>
        <w:t>BE</w:t>
      </w:r>
      <w:r w:rsidRPr="00462FDB">
        <w:rPr>
          <w:lang w:val="ru-RU"/>
        </w:rPr>
        <w:t>, а не самостоятельная цель.</w:t>
      </w:r>
    </w:p>
    <w:p w14:paraId="7AA1A586" w14:textId="77777777" w:rsidR="006E6D5B" w:rsidRPr="00462FDB" w:rsidRDefault="00000000">
      <w:pPr>
        <w:pStyle w:val="a0"/>
        <w:rPr>
          <w:lang w:val="ru-RU"/>
        </w:rPr>
      </w:pPr>
      <w:r w:rsidRPr="00462FDB">
        <w:rPr>
          <w:lang w:val="ru-RU"/>
        </w:rPr>
        <w:t>Не делать КУПОЛ центральным объектом исследования. КУПОЛ может использоваться как один из функциональных контекстов, но результат должен быть переносимым.</w:t>
      </w:r>
    </w:p>
    <w:p w14:paraId="26580CDA" w14:textId="77777777" w:rsidR="006E6D5B" w:rsidRPr="00462FDB" w:rsidRDefault="00000000">
      <w:pPr>
        <w:pStyle w:val="a0"/>
        <w:rPr>
          <w:lang w:val="ru-RU"/>
        </w:rPr>
      </w:pPr>
      <w:r w:rsidRPr="00462FDB">
        <w:rPr>
          <w:lang w:val="ru-RU"/>
        </w:rPr>
        <w:t xml:space="preserve">Не делать </w:t>
      </w:r>
      <w:r>
        <w:t>Excel</w:t>
      </w:r>
      <w:r w:rsidRPr="00462FDB">
        <w:rPr>
          <w:lang w:val="ru-RU"/>
        </w:rPr>
        <w:t xml:space="preserve"> центральным объектом исследования. Таблицы могут выступать одним из источников/способов подготовки данных.</w:t>
      </w:r>
    </w:p>
    <w:p w14:paraId="1AF1D4C0" w14:textId="77777777" w:rsidR="006E6D5B" w:rsidRPr="00462FDB" w:rsidRDefault="00000000">
      <w:pPr>
        <w:pStyle w:val="a0"/>
        <w:rPr>
          <w:lang w:val="ru-RU"/>
        </w:rPr>
      </w:pPr>
      <w:r w:rsidRPr="00462FDB">
        <w:rPr>
          <w:lang w:val="ru-RU"/>
        </w:rPr>
        <w:lastRenderedPageBreak/>
        <w:t>Не заявлять доступ к закрытым данным как необходимое условие. План должен быть выполним на сочетании разрешённых сведений, обезличенных данных, синтетических сценариев, интервью/наблюдений и открытой информации.</w:t>
      </w:r>
    </w:p>
    <w:p w14:paraId="4A7B7D27" w14:textId="77777777" w:rsidR="006E6D5B" w:rsidRPr="00462FDB" w:rsidRDefault="00000000">
      <w:pPr>
        <w:pStyle w:val="a0"/>
        <w:rPr>
          <w:lang w:val="ru-RU"/>
        </w:rPr>
      </w:pPr>
      <w:r w:rsidRPr="00462FDB">
        <w:rPr>
          <w:lang w:val="ru-RU"/>
        </w:rPr>
        <w:t xml:space="preserve">Не писать финальный продукт раньше, чем определены проблема, </w:t>
      </w:r>
      <w:r>
        <w:t>AS</w:t>
      </w:r>
      <w:r w:rsidRPr="00462FDB">
        <w:rPr>
          <w:lang w:val="ru-RU"/>
        </w:rPr>
        <w:t>-</w:t>
      </w:r>
      <w:r>
        <w:t>IS</w:t>
      </w:r>
      <w:r w:rsidRPr="00462FDB">
        <w:rPr>
          <w:lang w:val="ru-RU"/>
        </w:rPr>
        <w:t xml:space="preserve">, </w:t>
      </w:r>
      <w:r>
        <w:t>GAP</w:t>
      </w:r>
      <w:r w:rsidRPr="00462FDB">
        <w:rPr>
          <w:lang w:val="ru-RU"/>
        </w:rPr>
        <w:t xml:space="preserve"> и проверяемые требования.</w:t>
      </w:r>
    </w:p>
    <w:p w14:paraId="7E7D0BDE" w14:textId="77777777" w:rsidR="006E6D5B" w:rsidRPr="00462FDB" w:rsidRDefault="00000000">
      <w:pPr>
        <w:spacing w:before="160"/>
        <w:rPr>
          <w:lang w:val="ru-RU"/>
        </w:rPr>
      </w:pPr>
      <w:r w:rsidRPr="00462FDB">
        <w:rPr>
          <w:b/>
          <w:lang w:val="ru-RU"/>
        </w:rPr>
        <w:t xml:space="preserve">Рабочий принцип всей диссертации: </w:t>
      </w:r>
      <w:r w:rsidRPr="00462FDB">
        <w:rPr>
          <w:lang w:val="ru-RU"/>
        </w:rPr>
        <w:t xml:space="preserve">каждый следующий этап должен быть следствием предыдущего — от проблемы и наблюдаемого </w:t>
      </w:r>
      <w:r>
        <w:t>AS</w:t>
      </w:r>
      <w:r w:rsidRPr="00462FDB">
        <w:rPr>
          <w:lang w:val="ru-RU"/>
        </w:rPr>
        <w:t>-</w:t>
      </w:r>
      <w:r>
        <w:t>IS</w:t>
      </w:r>
      <w:r w:rsidRPr="00462FDB">
        <w:rPr>
          <w:lang w:val="ru-RU"/>
        </w:rPr>
        <w:t xml:space="preserve"> через требования и модель решения к прототипу и экспериментальной проверке. Это делает работу одновременно академически защищаемой и потенциально пригодной как основа универсального продукта.</w:t>
      </w:r>
    </w:p>
    <w:sectPr w:rsidR="006E6D5B" w:rsidRPr="00462FDB" w:rsidSect="00034616">
      <w:headerReference w:type="default" r:id="rId8"/>
      <w:footerReference w:type="default" r:id="rId9"/>
      <w:pgSz w:w="12240" w:h="15840"/>
      <w:pgMar w:top="907" w:right="850" w:bottom="850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73C02" w14:textId="77777777" w:rsidR="00C16E5B" w:rsidRDefault="00C16E5B">
      <w:pPr>
        <w:spacing w:after="0" w:line="240" w:lineRule="auto"/>
      </w:pPr>
      <w:r>
        <w:separator/>
      </w:r>
    </w:p>
  </w:endnote>
  <w:endnote w:type="continuationSeparator" w:id="0">
    <w:p w14:paraId="2B861C2B" w14:textId="77777777" w:rsidR="00C16E5B" w:rsidRDefault="00C16E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B0BA7F" w14:textId="77777777" w:rsidR="006E6D5B" w:rsidRPr="00462FDB" w:rsidRDefault="00000000">
    <w:pPr>
      <w:pStyle w:val="a7"/>
      <w:jc w:val="center"/>
      <w:rPr>
        <w:lang w:val="ru-RU"/>
      </w:rPr>
    </w:pPr>
    <w:r w:rsidRPr="00462FDB">
      <w:rPr>
        <w:color w:val="646464"/>
        <w:sz w:val="15"/>
        <w:lang w:val="ru-RU"/>
      </w:rPr>
      <w:t>Тема: «Исследование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авиации»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B326F" w14:textId="77777777" w:rsidR="00C16E5B" w:rsidRDefault="00C16E5B">
      <w:pPr>
        <w:spacing w:after="0" w:line="240" w:lineRule="auto"/>
      </w:pPr>
      <w:r>
        <w:separator/>
      </w:r>
    </w:p>
  </w:footnote>
  <w:footnote w:type="continuationSeparator" w:id="0">
    <w:p w14:paraId="7AF8F6F0" w14:textId="77777777" w:rsidR="00C16E5B" w:rsidRDefault="00C16E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44E95E" w14:textId="77777777" w:rsidR="006E6D5B" w:rsidRDefault="00000000">
    <w:pPr>
      <w:pStyle w:val="a5"/>
      <w:jc w:val="right"/>
    </w:pPr>
    <w:r>
      <w:rPr>
        <w:color w:val="646464"/>
        <w:sz w:val="16"/>
      </w:rPr>
      <w:t>Рабочая дорожная карта магистерской диссертации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967286">
    <w:abstractNumId w:val="8"/>
  </w:num>
  <w:num w:numId="2" w16cid:durableId="171922720">
    <w:abstractNumId w:val="6"/>
  </w:num>
  <w:num w:numId="3" w16cid:durableId="1705985147">
    <w:abstractNumId w:val="5"/>
  </w:num>
  <w:num w:numId="4" w16cid:durableId="285552573">
    <w:abstractNumId w:val="4"/>
  </w:num>
  <w:num w:numId="5" w16cid:durableId="1140151555">
    <w:abstractNumId w:val="7"/>
  </w:num>
  <w:num w:numId="6" w16cid:durableId="406339313">
    <w:abstractNumId w:val="3"/>
  </w:num>
  <w:num w:numId="7" w16cid:durableId="1715039932">
    <w:abstractNumId w:val="2"/>
  </w:num>
  <w:num w:numId="8" w16cid:durableId="1729526723">
    <w:abstractNumId w:val="1"/>
  </w:num>
  <w:num w:numId="9" w16cid:durableId="1445272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AE"/>
    <w:rsid w:val="0006063C"/>
    <w:rsid w:val="000C7F1D"/>
    <w:rsid w:val="0015074B"/>
    <w:rsid w:val="0029639D"/>
    <w:rsid w:val="00326F90"/>
    <w:rsid w:val="00462FDB"/>
    <w:rsid w:val="006E6D5B"/>
    <w:rsid w:val="0071664E"/>
    <w:rsid w:val="007C5EEB"/>
    <w:rsid w:val="007D0A7A"/>
    <w:rsid w:val="00AA1D8D"/>
    <w:rsid w:val="00B24D7B"/>
    <w:rsid w:val="00B47730"/>
    <w:rsid w:val="00BD5DE0"/>
    <w:rsid w:val="00C16E5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54435"/>
  <w14:defaultImageDpi w14:val="300"/>
  <w15:docId w15:val="{ADD1768B-F2ED-42F0-99C2-E8CC13816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D5DE0"/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">
    <w:name w:val="Small"/>
    <w:rPr>
      <w:rFonts w:ascii="Times New Roman" w:eastAsia="Times New Roman" w:hAnsi="Times New Roman"/>
      <w:sz w:val="18"/>
    </w:rPr>
  </w:style>
  <w:style w:type="paragraph" w:customStyle="1" w:styleId="TableText">
    <w:name w:val="TableText"/>
    <w:rPr>
      <w:rFonts w:ascii="Times New Roman" w:eastAsia="Times New Roman" w:hAnsi="Times New Roman"/>
      <w:sz w:val="17"/>
    </w:rPr>
  </w:style>
  <w:style w:type="character" w:styleId="HTML">
    <w:name w:val="HTML Code"/>
    <w:basedOn w:val="a2"/>
    <w:uiPriority w:val="99"/>
    <w:semiHidden/>
    <w:unhideWhenUsed/>
    <w:rsid w:val="00462FD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321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6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4726</Words>
  <Characters>26944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Усиленный план магистерской диссертации на 2 года</dc:title>
  <dc:subject>Дорожная карта исследования и разработки подсистемы интеллектуального управления бизнес-процессами ТОиР авиационной техники</dc:subject>
  <dc:creator/>
  <cp:keywords/>
  <dc:description>generated by python-docx</dc:description>
  <cp:lastModifiedBy>Денис Дмитриевич</cp:lastModifiedBy>
  <cp:revision>4</cp:revision>
  <dcterms:created xsi:type="dcterms:W3CDTF">2013-12-23T23:15:00Z</dcterms:created>
  <dcterms:modified xsi:type="dcterms:W3CDTF">2026-09-13T14:17:00Z</dcterms:modified>
  <cp:category/>
</cp:coreProperties>
</file>