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earch_passport"/>
    <w:p>
      <w:pPr>
        <w:pStyle w:val="Heading1"/>
      </w:pPr>
      <w:r>
        <w:rPr>
          <w:b/>
          <w:bCs/>
        </w:rPr>
        <w:t xml:space="preserve">Research_Passport</w:t>
      </w:r>
    </w:p>
    <w:p>
      <w:pPr>
        <w:pStyle w:val="FirstParagraph"/>
      </w:pPr>
      <w:r>
        <w:rPr>
          <w:b/>
          <w:bCs/>
        </w:rPr>
        <w:t xml:space="preserve">ПАСПОРТ МАГИСТЕРСКОГО ИССЛЕДОВАНИЯ</w:t>
      </w:r>
    </w:p>
    <w:p>
      <w:pPr>
        <w:pStyle w:val="BodyText"/>
      </w:pPr>
      <w:r>
        <w:rPr>
          <w:i/>
          <w:iCs/>
        </w:rPr>
        <w:t xml:space="preserve"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>
      <w:pPr>
        <w:pStyle w:val="BodyText"/>
      </w:pPr>
      <w:r>
        <w:t xml:space="preserve">Магистратура · системный анализ и управление · 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общая-информация"/>
    <w:p>
      <w:pPr>
        <w:pStyle w:val="Heading1"/>
      </w:pPr>
      <w:r>
        <w:t xml:space="preserve">1. Общая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исследования</w:t>
            </w:r>
          </w:p>
        </w:tc>
        <w:tc>
          <w:tcPr/>
          <w:p>
            <w:pPr>
              <w:pStyle w:val="Compact"/>
            </w:pPr>
            <w:r>
              <w:t xml:space="preserve">Прикладное исследование с разработкой и экспериментальной проверкой информационной подсистемы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Предметная область</w:t>
            </w:r>
          </w:p>
        </w:tc>
        <w:tc>
          <w:tcPr/>
          <w:p>
            <w:pPr>
              <w:pStyle w:val="Compact"/>
            </w:pPr>
            <w:r>
              <w:t xml:space="preserve">Техническое обслуживание и ремонт авиационной техники (ТОиР)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Исследовательский фокус</w:t>
            </w:r>
          </w:p>
        </w:tc>
        <w:tc>
          <w:tcPr/>
          <w:p>
            <w:pPr>
              <w:pStyle w:val="Compact"/>
            </w:pPr>
            <w:r>
              <w:t xml:space="preserve">Анализ фактического выполнения бизнес-процессов, выявление отклонений и интеллектуальная поддержка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 исследования</w:t>
            </w:r>
          </w:p>
        </w:tc>
        <w:tc>
          <w:tcPr/>
          <w:p>
            <w:pPr>
              <w:pStyle w:val="Compact"/>
            </w:pPr>
            <w:r>
              <w:t xml:space="preserve">Бизнес-процессы технического обслуживания и ремонта авиационной 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Предмет исследования</w:t>
            </w:r>
          </w:p>
        </w:tc>
        <w:tc>
          <w:tcPr/>
          <w:p>
            <w:pPr>
              <w:pStyle w:val="Compact"/>
            </w:pPr>
            <w:r>
              <w:t xml:space="preserve">Методы и информационные средства анализа, мониторинга и интеллектуальной поддержки управления бизнес-процессами ТОиР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тип результата</w:t>
            </w:r>
          </w:p>
        </w:tc>
        <w:tc>
          <w:tcPr/>
          <w:p>
            <w:pPr>
              <w:pStyle w:val="Compact"/>
            </w:pPr>
            <w:r>
              <w:t xml:space="preserve">Методически обоснованный подход и прототип дополнительной аналитической подсистемы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способ проверки</w:t>
            </w:r>
          </w:p>
        </w:tc>
        <w:tc>
          <w:tcPr/>
          <w:p>
            <w:pPr>
              <w:pStyle w:val="Compact"/>
            </w:pPr>
            <w:r>
              <w:t xml:space="preserve">Сравнение базового и предлагаемого подходов по заранее определённым измеримым характеристикам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тема-исследования"/>
    <w:p>
      <w:pPr>
        <w:pStyle w:val="Heading1"/>
      </w:pPr>
      <w:r>
        <w:t xml:space="preserve">2. Тема исследования</w:t>
      </w:r>
    </w:p>
    <w:p>
      <w:pPr>
        <w:pStyle w:val="FirstParagraph"/>
      </w:pPr>
      <w:r>
        <w:rPr>
          <w:b/>
          <w:bCs/>
        </w:rPr>
        <w:t xml:space="preserve">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авиации.</w:t>
      </w:r>
    </w:p>
    <w:p>
      <w:pPr>
        <w:pStyle w:val="BodyText"/>
      </w:pPr>
      <w:r>
        <w:t xml:space="preserve">Тема объединяет два взаимосвязанных компонента:</w:t>
      </w:r>
    </w:p>
    <w:p>
      <w:pPr>
        <w:pStyle w:val="Compact"/>
        <w:numPr>
          <w:ilvl w:val="0"/>
          <w:numId w:val="1001"/>
        </w:numPr>
      </w:pPr>
      <w:r>
        <w:t xml:space="preserve">исследование фактического выполнения процессов ТОиР и связанных с ним проблем;</w:t>
      </w:r>
    </w:p>
    <w:p>
      <w:pPr>
        <w:pStyle w:val="Compact"/>
        <w:numPr>
          <w:ilvl w:val="0"/>
          <w:numId w:val="1001"/>
        </w:numPr>
      </w:pPr>
      <w:r>
        <w:t xml:space="preserve">разработку и проверку дополнительного аналитического и интеллектуального контура поддержки управления.</w:t>
      </w:r>
    </w:p>
    <w:p>
      <w:pPr>
        <w:pStyle w:val="FirstParagraph"/>
      </w:pPr>
      <w:r>
        <w:t xml:space="preserve">Разработка решения не рассматривается как самоцель. Архитектура, методы анализа и конкретные технологии должны следовать из результатов исследования предметной области, доступных данных и выявленного GAP.</w:t>
      </w:r>
    </w:p>
    <w:p>
      <w:r>
        <w:pict>
          <v:rect style="width:0;height:1.5pt" o:hralign="center" o:hrstd="t" o:hr="t"/>
        </w:pict>
      </w:r>
    </w:p>
    <w:bookmarkEnd w:id="11"/>
    <w:bookmarkStart w:id="12" w:name="проблемная-область"/>
    <w:p>
      <w:pPr>
        <w:pStyle w:val="Heading1"/>
      </w:pPr>
      <w:r>
        <w:t xml:space="preserve">3. Проблемная область</w:t>
      </w:r>
    </w:p>
    <w:p>
      <w:pPr>
        <w:pStyle w:val="FirstParagraph"/>
      </w:pPr>
      <w:r>
        <w:t xml:space="preserve">В сложных процессах ТОиР информация о текущем состоянии работ, задержках, ожиданиях, передачах, возвратах и других отклонениях может быть распределена между несколькими источниками и участниками процесса.</w:t>
      </w:r>
    </w:p>
    <w:p>
      <w:pPr>
        <w:pStyle w:val="BodyText"/>
      </w:pPr>
      <w:r>
        <w:t xml:space="preserve">В результате возникают предпосылки для:</w:t>
      </w:r>
    </w:p>
    <w:p>
      <w:pPr>
        <w:pStyle w:val="Compact"/>
        <w:numPr>
          <w:ilvl w:val="0"/>
          <w:numId w:val="1002"/>
        </w:numPr>
      </w:pPr>
      <w:r>
        <w:t xml:space="preserve">неполной наблюдаемости фактического процесса;</w:t>
      </w:r>
    </w:p>
    <w:p>
      <w:pPr>
        <w:pStyle w:val="Compact"/>
        <w:numPr>
          <w:ilvl w:val="0"/>
          <w:numId w:val="1002"/>
        </w:numPr>
      </w:pPr>
      <w:r>
        <w:t xml:space="preserve">значительного объёма ручного контроля;</w:t>
      </w:r>
    </w:p>
    <w:p>
      <w:pPr>
        <w:pStyle w:val="Compact"/>
        <w:numPr>
          <w:ilvl w:val="0"/>
          <w:numId w:val="1002"/>
        </w:numPr>
      </w:pPr>
      <w:r>
        <w:t xml:space="preserve">затруднённого поиска информации;</w:t>
      </w:r>
    </w:p>
    <w:p>
      <w:pPr>
        <w:pStyle w:val="Compact"/>
        <w:numPr>
          <w:ilvl w:val="0"/>
          <w:numId w:val="1002"/>
        </w:numPr>
      </w:pPr>
      <w:r>
        <w:t xml:space="preserve">позднего обнаружения отклонений;</w:t>
      </w:r>
    </w:p>
    <w:p>
      <w:pPr>
        <w:pStyle w:val="Compact"/>
        <w:numPr>
          <w:ilvl w:val="0"/>
          <w:numId w:val="1002"/>
        </w:numPr>
      </w:pPr>
      <w:r>
        <w:t xml:space="preserve">отсутствия целостной картины текущего состояния процесса;</w:t>
      </w:r>
    </w:p>
    <w:p>
      <w:pPr>
        <w:pStyle w:val="Compact"/>
        <w:numPr>
          <w:ilvl w:val="0"/>
          <w:numId w:val="1002"/>
        </w:numPr>
      </w:pPr>
      <w:r>
        <w:t xml:space="preserve">зависимости управленческого решения от ручного сведения информации из нескольких источников.</w:t>
      </w:r>
    </w:p>
    <w:p>
      <w:pPr>
        <w:pStyle w:val="FirstParagraph"/>
      </w:pPr>
      <w:r>
        <w:t xml:space="preserve">На этапе постановки данные положения рассматриваются как</w:t>
      </w:r>
      <w:r>
        <w:t xml:space="preserve"> </w:t>
      </w:r>
      <w:r>
        <w:rPr>
          <w:b/>
          <w:bCs/>
        </w:rPr>
        <w:t xml:space="preserve">рабочие исследовательские предположения</w:t>
      </w:r>
      <w:r>
        <w:t xml:space="preserve">, которые подлежат проверке в рамках дальнейшего исследования.</w:t>
      </w:r>
    </w:p>
    <w:p>
      <w:r>
        <w:pict>
          <v:rect style="width:0;height:1.5pt" o:hralign="center" o:hrstd="t" o:hr="t"/>
        </w:pict>
      </w:r>
    </w:p>
    <w:bookmarkEnd w:id="12"/>
    <w:bookmarkStart w:id="13" w:name="исследовательская-проблема"/>
    <w:p>
      <w:pPr>
        <w:pStyle w:val="Heading1"/>
      </w:pPr>
      <w:r>
        <w:t xml:space="preserve">4. Исследовательская проблема</w:t>
      </w:r>
    </w:p>
    <w:p>
      <w:pPr>
        <w:pStyle w:val="FirstParagraph"/>
      </w:pPr>
      <w:r>
        <w:rPr>
          <w:b/>
          <w:bCs/>
        </w:rPr>
        <w:t xml:space="preserve">Недостаточная прозрачность и своевременность управления сложными бизнес-процессами ТОиР при наличии разрозненных информационных источников, ручных операций и необходимости отслеживать фактическое выполнение процесса могут ограничивать возможность своевременного обнаружения отклонений и принятия управленческих решений.</w:t>
      </w:r>
    </w:p>
    <w:p>
      <w:pPr>
        <w:pStyle w:val="BodyText"/>
      </w:pPr>
      <w:r>
        <w:t xml:space="preserve">Следовательно, исследовательская проблема состоит не просто в отсутствии автоматизации, а в необходимости установить:</w:t>
      </w:r>
    </w:p>
    <w:p>
      <w:pPr>
        <w:pStyle w:val="Compact"/>
        <w:numPr>
          <w:ilvl w:val="0"/>
          <w:numId w:val="1003"/>
        </w:numPr>
      </w:pPr>
      <w:r>
        <w:t xml:space="preserve">какие именно механизмы создают проблему;</w:t>
      </w:r>
    </w:p>
    <w:p>
      <w:pPr>
        <w:pStyle w:val="Compact"/>
        <w:numPr>
          <w:ilvl w:val="0"/>
          <w:numId w:val="1003"/>
        </w:numPr>
      </w:pPr>
      <w:r>
        <w:t xml:space="preserve">какие события и состояния необходимо наблюдать;</w:t>
      </w:r>
    </w:p>
    <w:p>
      <w:pPr>
        <w:pStyle w:val="Compact"/>
        <w:numPr>
          <w:ilvl w:val="0"/>
          <w:numId w:val="1003"/>
        </w:numPr>
      </w:pPr>
      <w:r>
        <w:t xml:space="preserve">какие отклонения можно выявлять автоматически;</w:t>
      </w:r>
    </w:p>
    <w:p>
      <w:pPr>
        <w:pStyle w:val="Compact"/>
        <w:numPr>
          <w:ilvl w:val="0"/>
          <w:numId w:val="1003"/>
        </w:numPr>
      </w:pPr>
      <w:r>
        <w:t xml:space="preserve">какой GAP существует в текущем информационном обеспечении;</w:t>
      </w:r>
    </w:p>
    <w:p>
      <w:pPr>
        <w:pStyle w:val="Compact"/>
        <w:numPr>
          <w:ilvl w:val="0"/>
          <w:numId w:val="1003"/>
        </w:numPr>
      </w:pPr>
      <w:r>
        <w:t xml:space="preserve">какие методы способны закрыть этот GAP;</w:t>
      </w:r>
    </w:p>
    <w:p>
      <w:pPr>
        <w:pStyle w:val="Compact"/>
        <w:numPr>
          <w:ilvl w:val="0"/>
          <w:numId w:val="1003"/>
        </w:numPr>
      </w:pPr>
      <w:r>
        <w:t xml:space="preserve">даёт ли предложенный подход измеримый эффект.</w:t>
      </w:r>
    </w:p>
    <w:p>
      <w:r>
        <w:pict>
          <v:rect style="width:0;height:1.5pt" o:hralign="center" o:hrstd="t" o:hr="t"/>
        </w:pict>
      </w:r>
    </w:p>
    <w:bookmarkEnd w:id="13"/>
    <w:bookmarkStart w:id="14" w:name="объект-исследования"/>
    <w:p>
      <w:pPr>
        <w:pStyle w:val="Heading1"/>
      </w:pPr>
      <w:r>
        <w:t xml:space="preserve">5. Объект исследования</w:t>
      </w:r>
    </w:p>
    <w:p>
      <w:pPr>
        <w:pStyle w:val="FirstParagraph"/>
      </w:pPr>
      <w:r>
        <w:rPr>
          <w:b/>
          <w:bCs/>
        </w:rPr>
        <w:t xml:space="preserve">Бизнес-процессы технического обслуживания и ремонта авиационной техники.</w:t>
      </w:r>
    </w:p>
    <w:p>
      <w:pPr>
        <w:pStyle w:val="BodyText"/>
      </w:pPr>
      <w:r>
        <w:t xml:space="preserve">В качестве основной исследовательской рамки рассматривается процесс, включающий в общем виде:</w:t>
      </w:r>
    </w:p>
    <w:p>
      <w:pPr>
        <w:pStyle w:val="BodyText"/>
      </w:pPr>
      <w:r>
        <w:rPr>
          <w:b/>
          <w:bCs/>
        </w:rPr>
        <w:t xml:space="preserve">возникновение потребности → регистрация → анализ → планирование → обеспечение → назначение → выполнение → контроль → закрытие.</w:t>
      </w:r>
    </w:p>
    <w:p>
      <w:pPr>
        <w:pStyle w:val="BodyText"/>
      </w:pPr>
      <w:r>
        <w:t xml:space="preserve">Это предварительная граница исследования. Конкретные этапы, подпроцессы и точки сопряжения должны быть уточнены после анализа фактического процесса.</w:t>
      </w:r>
    </w:p>
    <w:p>
      <w:r>
        <w:pict>
          <v:rect style="width:0;height:1.5pt" o:hralign="center" o:hrstd="t" o:hr="t"/>
        </w:pict>
      </w:r>
    </w:p>
    <w:bookmarkEnd w:id="14"/>
    <w:bookmarkStart w:id="15" w:name="предмет-исследования"/>
    <w:p>
      <w:pPr>
        <w:pStyle w:val="Heading1"/>
      </w:pPr>
      <w:r>
        <w:t xml:space="preserve">6. Предмет исследования</w:t>
      </w:r>
    </w:p>
    <w:p>
      <w:pPr>
        <w:pStyle w:val="FirstParagraph"/>
      </w:pPr>
      <w:r>
        <w:rPr>
          <w:b/>
          <w:bCs/>
        </w:rPr>
        <w:t xml:space="preserve"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>
      <w:pPr>
        <w:pStyle w:val="BodyText"/>
      </w:pPr>
      <w:r>
        <w:t xml:space="preserve">Предмет охватывает:</w:t>
      </w:r>
    </w:p>
    <w:p>
      <w:pPr>
        <w:pStyle w:val="Compact"/>
        <w:numPr>
          <w:ilvl w:val="0"/>
          <w:numId w:val="1004"/>
        </w:numPr>
      </w:pPr>
      <w:r>
        <w:t xml:space="preserve">представление фактического выполнения процесса;</w:t>
      </w:r>
    </w:p>
    <w:p>
      <w:pPr>
        <w:pStyle w:val="Compact"/>
        <w:numPr>
          <w:ilvl w:val="0"/>
          <w:numId w:val="1004"/>
        </w:numPr>
      </w:pPr>
      <w:r>
        <w:t xml:space="preserve">события и состояния процесса;</w:t>
      </w:r>
    </w:p>
    <w:p>
      <w:pPr>
        <w:pStyle w:val="Compact"/>
        <w:numPr>
          <w:ilvl w:val="0"/>
          <w:numId w:val="1004"/>
        </w:numPr>
      </w:pPr>
      <w:r>
        <w:t xml:space="preserve">анализ последовательности выполнения;</w:t>
      </w:r>
    </w:p>
    <w:p>
      <w:pPr>
        <w:pStyle w:val="Compact"/>
        <w:numPr>
          <w:ilvl w:val="0"/>
          <w:numId w:val="1004"/>
        </w:numPr>
      </w:pPr>
      <w:r>
        <w:t xml:space="preserve">выявление отклонений и узких мест;</w:t>
      </w:r>
    </w:p>
    <w:p>
      <w:pPr>
        <w:pStyle w:val="Compact"/>
        <w:numPr>
          <w:ilvl w:val="0"/>
          <w:numId w:val="1004"/>
        </w:numPr>
      </w:pPr>
      <w:r>
        <w:t xml:space="preserve">мониторинг состояния;</w:t>
      </w:r>
    </w:p>
    <w:p>
      <w:pPr>
        <w:pStyle w:val="Compact"/>
        <w:numPr>
          <w:ilvl w:val="0"/>
          <w:numId w:val="1004"/>
        </w:numPr>
      </w:pPr>
      <w:r>
        <w:t xml:space="preserve">информационную поддержку управленческих решений;</w:t>
      </w:r>
    </w:p>
    <w:p>
      <w:pPr>
        <w:pStyle w:val="Compact"/>
        <w:numPr>
          <w:ilvl w:val="0"/>
          <w:numId w:val="1004"/>
        </w:numPr>
      </w:pPr>
      <w:r>
        <w:t xml:space="preserve">подходы к автоматизации аналитических операций;</w:t>
      </w:r>
    </w:p>
    <w:p>
      <w:pPr>
        <w:pStyle w:val="Compact"/>
        <w:numPr>
          <w:ilvl w:val="0"/>
          <w:numId w:val="1004"/>
        </w:numPr>
      </w:pPr>
      <w:r>
        <w:t xml:space="preserve">методы интеллектуального анализа при наличии достаточных данных.</w:t>
      </w:r>
    </w:p>
    <w:p>
      <w:r>
        <w:pict>
          <v:rect style="width:0;height:1.5pt" o:hralign="center" o:hrstd="t" o:hr="t"/>
        </w:pict>
      </w:r>
    </w:p>
    <w:bookmarkEnd w:id="15"/>
    <w:bookmarkStart w:id="16" w:name="цель-исследования"/>
    <w:p>
      <w:pPr>
        <w:pStyle w:val="Heading1"/>
      </w:pPr>
      <w:r>
        <w:t xml:space="preserve">7. Цель исследования</w:t>
      </w:r>
    </w:p>
    <w:p>
      <w:pPr>
        <w:pStyle w:val="FirstParagraph"/>
      </w:pPr>
      <w:r>
        <w:rPr>
          <w:b/>
          <w:bCs/>
        </w:rPr>
        <w:t xml:space="preserve">Исследовать проблемы наблюдаемости и управления бизнес-процессами ТОиР, определить требования к их аналитической поддержке и разработать дополнительную подсистему интеллектуального управления на основе анализа фактического выполнения процессов с последующей экспериментальной оценкой её применимости.</w:t>
      </w:r>
    </w:p>
    <w:p>
      <w:pPr>
        <w:pStyle w:val="BodyText"/>
      </w:pPr>
      <w:r>
        <w:t xml:space="preserve">Цель состоит из двух частей:</w:t>
      </w:r>
    </w:p>
    <w:p>
      <w:pPr>
        <w:pStyle w:val="BodyText"/>
      </w:pPr>
      <w:r>
        <w:rPr>
          <w:b/>
          <w:bCs/>
        </w:rPr>
        <w:t xml:space="preserve">исследовательская часть</w:t>
      </w:r>
      <w:r>
        <w:br/>
      </w:r>
      <w:r>
        <w:t xml:space="preserve">→ понять фактический процесс, проблемы, причины, данные и GAP;</w:t>
      </w:r>
    </w:p>
    <w:p>
      <w:pPr>
        <w:pStyle w:val="BodyText"/>
      </w:pPr>
      <w:r>
        <w:rPr>
          <w:b/>
          <w:bCs/>
        </w:rPr>
        <w:t xml:space="preserve">прикладная часть</w:t>
      </w:r>
      <w:r>
        <w:br/>
      </w:r>
      <w:r>
        <w:t xml:space="preserve">→ построить и проверить решение, адресующее выявленные проблемы.</w:t>
      </w:r>
    </w:p>
    <w:p>
      <w:r>
        <w:pict>
          <v:rect style="width:0;height:1.5pt" o:hralign="center" o:hrstd="t" o:hr="t"/>
        </w:pict>
      </w:r>
    </w:p>
    <w:bookmarkEnd w:id="16"/>
    <w:bookmarkStart w:id="17" w:name="исследовательские-задачи"/>
    <w:p>
      <w:pPr>
        <w:pStyle w:val="Heading1"/>
      </w:pPr>
      <w:r>
        <w:t xml:space="preserve">8. Исследовательские задачи</w:t>
      </w:r>
    </w:p>
    <w:p>
      <w:pPr>
        <w:pStyle w:val="FirstParagraph"/>
      </w:pPr>
      <w:r>
        <w:t xml:space="preserve">Исследовательские задачи детально определены в</w:t>
      </w:r>
      <w:r>
        <w:t xml:space="preserve"> </w:t>
      </w:r>
      <w:r>
        <w:rPr>
          <w:rStyle w:val="VerbatimChar"/>
        </w:rPr>
        <w:t xml:space="preserve">03_Research_Tasks.md</w:t>
      </w:r>
      <w:r>
        <w:t xml:space="preserve">.</w:t>
      </w:r>
    </w:p>
    <w:p>
      <w:pPr>
        <w:pStyle w:val="BodyText"/>
      </w:pPr>
      <w:r>
        <w:t xml:space="preserve">На уровне паспорта они представлены следующей последовательностью:</w:t>
      </w:r>
    </w:p>
    <w:p>
      <w:pPr>
        <w:pStyle w:val="Compact"/>
        <w:numPr>
          <w:ilvl w:val="0"/>
          <w:numId w:val="1005"/>
        </w:numPr>
      </w:pPr>
      <w:r>
        <w:t xml:space="preserve">определить границы предметной области и исследуемого кейса;</w:t>
      </w:r>
    </w:p>
    <w:p>
      <w:pPr>
        <w:pStyle w:val="Compact"/>
        <w:numPr>
          <w:ilvl w:val="0"/>
          <w:numId w:val="1005"/>
        </w:numPr>
      </w:pPr>
      <w:r>
        <w:t xml:space="preserve">восстановить фактическую модель процесса AS-IS;</w:t>
      </w:r>
    </w:p>
    <w:p>
      <w:pPr>
        <w:pStyle w:val="Compact"/>
        <w:numPr>
          <w:ilvl w:val="0"/>
          <w:numId w:val="1005"/>
        </w:numPr>
      </w:pPr>
      <w:r>
        <w:t xml:space="preserve">определить события, состояния, переходы и информационные объекты;</w:t>
      </w:r>
    </w:p>
    <w:p>
      <w:pPr>
        <w:pStyle w:val="Compact"/>
        <w:numPr>
          <w:ilvl w:val="0"/>
          <w:numId w:val="1005"/>
        </w:numPr>
      </w:pPr>
      <w:r>
        <w:t xml:space="preserve">выявить проблемы, отклонения и узкие места;</w:t>
      </w:r>
    </w:p>
    <w:p>
      <w:pPr>
        <w:pStyle w:val="Compact"/>
        <w:numPr>
          <w:ilvl w:val="0"/>
          <w:numId w:val="1005"/>
        </w:numPr>
      </w:pPr>
      <w:r>
        <w:t xml:space="preserve">определить измеримые характеристики и KPI;</w:t>
      </w:r>
    </w:p>
    <w:p>
      <w:pPr>
        <w:pStyle w:val="Compact"/>
        <w:numPr>
          <w:ilvl w:val="0"/>
          <w:numId w:val="1005"/>
        </w:numPr>
      </w:pPr>
      <w:r>
        <w:t xml:space="preserve">исследовать существующее информационное обеспечение;</w:t>
      </w:r>
    </w:p>
    <w:p>
      <w:pPr>
        <w:pStyle w:val="Compact"/>
        <w:numPr>
          <w:ilvl w:val="0"/>
          <w:numId w:val="1005"/>
        </w:numPr>
      </w:pPr>
      <w:r>
        <w:t xml:space="preserve">выявить функциональный и информационный GAP;</w:t>
      </w:r>
    </w:p>
    <w:p>
      <w:pPr>
        <w:pStyle w:val="Compact"/>
        <w:numPr>
          <w:ilvl w:val="0"/>
          <w:numId w:val="1005"/>
        </w:numPr>
      </w:pPr>
      <w:r>
        <w:t xml:space="preserve">исследовать и сравнить применимые методы;</w:t>
      </w:r>
    </w:p>
    <w:p>
      <w:pPr>
        <w:pStyle w:val="Compact"/>
        <w:numPr>
          <w:ilvl w:val="0"/>
          <w:numId w:val="1005"/>
        </w:numPr>
      </w:pPr>
      <w:r>
        <w:t xml:space="preserve">сформировать требования к дополнительной подсистеме;</w:t>
      </w:r>
    </w:p>
    <w:p>
      <w:pPr>
        <w:pStyle w:val="Compact"/>
        <w:numPr>
          <w:ilvl w:val="0"/>
          <w:numId w:val="1005"/>
        </w:numPr>
      </w:pPr>
      <w:r>
        <w:t xml:space="preserve">разработать концептуальную модель аналитического и интеллектуального контура;</w:t>
      </w:r>
    </w:p>
    <w:p>
      <w:pPr>
        <w:pStyle w:val="Compact"/>
        <w:numPr>
          <w:ilvl w:val="0"/>
          <w:numId w:val="1005"/>
        </w:numPr>
      </w:pPr>
      <w:r>
        <w:t xml:space="preserve">подготовить экспериментальную проверку предлагаемого подхода.</w:t>
      </w:r>
    </w:p>
    <w:p>
      <w:r>
        <w:pict>
          <v:rect style="width:0;height:1.5pt" o:hralign="center" o:hrstd="t" o:hr="t"/>
        </w:pict>
      </w:r>
    </w:p>
    <w:bookmarkEnd w:id="17"/>
    <w:bookmarkStart w:id="18" w:name="основной-исследовательский-вопрос"/>
    <w:p>
      <w:pPr>
        <w:pStyle w:val="Heading1"/>
      </w:pPr>
      <w:r>
        <w:t xml:space="preserve">9. Основной исследовательский вопрос</w:t>
      </w:r>
    </w:p>
    <w:p>
      <w:pPr>
        <w:pStyle w:val="BlockText"/>
      </w:pPr>
      <w:r>
        <w:rPr>
          <w:b/>
          <w:bCs/>
        </w:rPr>
        <w:t xml:space="preserve">Как можно повысить наблюдаемость и своевременность управления бизнес-процессами ТОиР за счёт анализа фактического выполнения процесса и автоматизированного выявления отклонений?</w:t>
      </w:r>
    </w:p>
    <w:p>
      <w:pPr>
        <w:pStyle w:val="FirstParagraph"/>
      </w:pPr>
      <w:r>
        <w:t xml:space="preserve">Основной вопрос не предполагает заранее положительного результата.</w:t>
      </w:r>
    </w:p>
    <w:p>
      <w:pPr>
        <w:pStyle w:val="BodyText"/>
      </w:pPr>
      <w:r>
        <w:t xml:space="preserve">Его ответ формируется через ответы на частные исследовательские вопросы, определённые в</w:t>
      </w:r>
      <w:r>
        <w:t xml:space="preserve"> </w:t>
      </w:r>
      <w:r>
        <w:rPr>
          <w:rStyle w:val="VerbatimChar"/>
        </w:rPr>
        <w:t xml:space="preserve">06_Research_Questions.md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4" w:name="частные-исследовательские-вопросы"/>
    <w:p>
      <w:pPr>
        <w:pStyle w:val="Heading1"/>
      </w:pPr>
      <w:r>
        <w:t xml:space="preserve">10. Частные исследовательские вопросы</w:t>
      </w:r>
    </w:p>
    <w:p>
      <w:pPr>
        <w:pStyle w:val="FirstParagraph"/>
      </w:pPr>
      <w:r>
        <w:t xml:space="preserve">Основные блоки вопросов:</w:t>
      </w:r>
    </w:p>
    <w:bookmarkStart w:id="19" w:name="предметная-область"/>
    <w:p>
      <w:pPr>
        <w:pStyle w:val="Heading3"/>
      </w:pPr>
      <w:r>
        <w:t xml:space="preserve">Предметная область</w:t>
      </w:r>
    </w:p>
    <w:p>
      <w:pPr>
        <w:pStyle w:val="Compact"/>
        <w:numPr>
          <w:ilvl w:val="0"/>
          <w:numId w:val="1006"/>
        </w:numPr>
      </w:pPr>
      <w:r>
        <w:t xml:space="preserve">Как организованы и взаимосвязаны основные бизнес-процессы ТОиР?</w:t>
      </w:r>
    </w:p>
    <w:p>
      <w:pPr>
        <w:pStyle w:val="Compact"/>
        <w:numPr>
          <w:ilvl w:val="0"/>
          <w:numId w:val="1006"/>
        </w:numPr>
      </w:pPr>
      <w:r>
        <w:t xml:space="preserve">Как фактически выполняется выбранный процесс и чем его фактическое прохождение отличается от нормативной последовательности?</w:t>
      </w:r>
    </w:p>
    <w:p>
      <w:pPr>
        <w:pStyle w:val="Compact"/>
        <w:numPr>
          <w:ilvl w:val="0"/>
          <w:numId w:val="1006"/>
        </w:numPr>
      </w:pPr>
      <w:r>
        <w:t xml:space="preserve">Какие события, состояния, переходы и информационные объекты позволяют восстановить фактическое выполнение?</w:t>
      </w:r>
    </w:p>
    <w:bookmarkEnd w:id="19"/>
    <w:bookmarkStart w:id="20" w:name="проблемы-и-измеримость"/>
    <w:p>
      <w:pPr>
        <w:pStyle w:val="Heading3"/>
      </w:pPr>
      <w:r>
        <w:t xml:space="preserve">Проблемы и измеримость</w:t>
      </w:r>
    </w:p>
    <w:p>
      <w:pPr>
        <w:pStyle w:val="Compact"/>
        <w:numPr>
          <w:ilvl w:val="0"/>
          <w:numId w:val="1007"/>
        </w:numPr>
      </w:pPr>
      <w:r>
        <w:t xml:space="preserve">Какие проблемы, отклонения и узкие места возникают в фактическом процессе?</w:t>
      </w:r>
    </w:p>
    <w:p>
      <w:pPr>
        <w:pStyle w:val="Compact"/>
        <w:numPr>
          <w:ilvl w:val="0"/>
          <w:numId w:val="1007"/>
        </w:numPr>
      </w:pPr>
      <w:r>
        <w:t xml:space="preserve">Какие факторы и корневые причины вызывают наиболее значимые отклонения?</w:t>
      </w:r>
    </w:p>
    <w:p>
      <w:pPr>
        <w:pStyle w:val="Compact"/>
        <w:numPr>
          <w:ilvl w:val="0"/>
          <w:numId w:val="1007"/>
        </w:numPr>
      </w:pPr>
      <w:r>
        <w:t xml:space="preserve">Какие характеристики позволяют количественно оценивать состояние процесса и своевременность управления?</w:t>
      </w:r>
    </w:p>
    <w:bookmarkEnd w:id="20"/>
    <w:bookmarkStart w:id="21" w:name="информационный-контур"/>
    <w:p>
      <w:pPr>
        <w:pStyle w:val="Heading3"/>
      </w:pPr>
      <w:r>
        <w:t xml:space="preserve">Информационный контур</w:t>
      </w:r>
    </w:p>
    <w:p>
      <w:pPr>
        <w:pStyle w:val="Compact"/>
        <w:numPr>
          <w:ilvl w:val="0"/>
          <w:numId w:val="1008"/>
        </w:numPr>
      </w:pPr>
      <w:r>
        <w:t xml:space="preserve">Как существующие информационные системы и ручные средства поддерживают процесс?</w:t>
      </w:r>
    </w:p>
    <w:p>
      <w:pPr>
        <w:pStyle w:val="Compact"/>
        <w:numPr>
          <w:ilvl w:val="0"/>
          <w:numId w:val="1008"/>
        </w:numPr>
      </w:pPr>
      <w:r>
        <w:t xml:space="preserve">Какие информационные операции остаются вне существующего аналитического контура?</w:t>
      </w:r>
    </w:p>
    <w:p>
      <w:pPr>
        <w:pStyle w:val="Compact"/>
        <w:numPr>
          <w:ilvl w:val="0"/>
          <w:numId w:val="1008"/>
        </w:numPr>
      </w:pPr>
      <w:r>
        <w:t xml:space="preserve">Какие существующие методы подходят для анализа и интеллектуальной поддержки процесса?</w:t>
      </w:r>
    </w:p>
    <w:bookmarkEnd w:id="21"/>
    <w:bookmarkStart w:id="22" w:name="gap-и-требования"/>
    <w:p>
      <w:pPr>
        <w:pStyle w:val="Heading3"/>
      </w:pPr>
      <w:r>
        <w:t xml:space="preserve">GAP и требования</w:t>
      </w:r>
    </w:p>
    <w:p>
      <w:pPr>
        <w:pStyle w:val="Compact"/>
        <w:numPr>
          <w:ilvl w:val="0"/>
          <w:numId w:val="1009"/>
        </w:numPr>
      </w:pPr>
      <w:r>
        <w:t xml:space="preserve">Какой функциональный и информационный GAP существует между потребностями управления и текущим информационным обеспечением?</w:t>
      </w:r>
    </w:p>
    <w:p>
      <w:pPr>
        <w:pStyle w:val="Compact"/>
        <w:numPr>
          <w:ilvl w:val="0"/>
          <w:numId w:val="1009"/>
        </w:numPr>
      </w:pPr>
      <w:r>
        <w:t xml:space="preserve">Какие требования должна удовлетворять дополнительная подсистема?</w:t>
      </w:r>
    </w:p>
    <w:bookmarkEnd w:id="22"/>
    <w:bookmarkStart w:id="23" w:name="проверка-подхода"/>
    <w:p>
      <w:pPr>
        <w:pStyle w:val="Heading3"/>
      </w:pPr>
      <w:r>
        <w:t xml:space="preserve">Проверка подхода</w:t>
      </w:r>
    </w:p>
    <w:p>
      <w:pPr>
        <w:pStyle w:val="Compact"/>
        <w:numPr>
          <w:ilvl w:val="0"/>
          <w:numId w:val="1010"/>
        </w:numPr>
      </w:pPr>
      <w:r>
        <w:t xml:space="preserve">Каким образом события и состояния могут быть преобразованы в представление, пригодное для автоматизированного анализа?</w:t>
      </w:r>
    </w:p>
    <w:p>
      <w:pPr>
        <w:pStyle w:val="Compact"/>
        <w:numPr>
          <w:ilvl w:val="0"/>
          <w:numId w:val="1010"/>
        </w:numPr>
      </w:pPr>
      <w:r>
        <w:t xml:space="preserve">Позволяет ли предлагаемый подход обнаруживать отклонения раньше или полнее базового способа контроля?</w:t>
      </w:r>
    </w:p>
    <w:p>
      <w:pPr>
        <w:pStyle w:val="Compact"/>
        <w:numPr>
          <w:ilvl w:val="0"/>
          <w:numId w:val="1010"/>
        </w:numPr>
      </w:pPr>
      <w:r>
        <w:t xml:space="preserve">Сокращает ли он объём ручного поиска и сведения информации?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основная-гипотеза"/>
    <w:p>
      <w:pPr>
        <w:pStyle w:val="Heading1"/>
      </w:pPr>
      <w:r>
        <w:t xml:space="preserve">11. Основная гипотеза</w:t>
      </w:r>
    </w:p>
    <w:p>
      <w:pPr>
        <w:pStyle w:val="BlockText"/>
      </w:pPr>
      <w:r>
        <w:rPr>
          <w:b/>
          <w:bCs/>
        </w:rPr>
        <w:t xml:space="preserve">Если фактическое выполнение бизнес-процессов технического обслуживания и ремонта авиационной техники представлять в унифицированном событийно-ориентированном виде и использовать автоматизированный анализ этого представления для выявления отклонений, узких мест и признаков риска, то прозрачность и своевременность управления процессом могут быть повышены по сравнению с управлением, основанным преимущественно на разрозненной информации, ручном контроле и постфактум анализе.</w:t>
      </w:r>
    </w:p>
    <w:p>
      <w:pPr>
        <w:pStyle w:val="FirstParagraph"/>
      </w:pPr>
      <w:r>
        <w:t xml:space="preserve">Гипотеза является рабочей и должна быть проверена экспериментально.</w:t>
      </w:r>
    </w:p>
    <w:p>
      <w:r>
        <w:pict>
          <v:rect style="width:0;height:1.5pt" o:hralign="center" o:hrstd="t" o:hr="t"/>
        </w:pict>
      </w:r>
    </w:p>
    <w:bookmarkEnd w:id="25"/>
    <w:bookmarkStart w:id="29" w:name="частные-гипотезы"/>
    <w:p>
      <w:pPr>
        <w:pStyle w:val="Heading1"/>
      </w:pPr>
      <w:r>
        <w:t xml:space="preserve">12. Частные гипотезы</w:t>
      </w:r>
    </w:p>
    <w:bookmarkStart w:id="26" w:name="h1-наблюдаемость"/>
    <w:p>
      <w:pPr>
        <w:pStyle w:val="Heading3"/>
      </w:pPr>
      <w:r>
        <w:t xml:space="preserve">H1 — наблюдаемость</w:t>
      </w:r>
    </w:p>
    <w:p>
      <w:pPr>
        <w:pStyle w:val="FirstParagraph"/>
      </w:pPr>
      <w:r>
        <w:t xml:space="preserve">Представление фактического выполнения процесса в виде событий, состояний и переходов позволит выявлять отклонения и информационные разрывы, которые недостаточно видимы при использовании разрозненных источников информации и ручного контроля.</w:t>
      </w:r>
    </w:p>
    <w:bookmarkEnd w:id="26"/>
    <w:bookmarkStart w:id="27" w:name="h2-своевременность"/>
    <w:p>
      <w:pPr>
        <w:pStyle w:val="Heading3"/>
      </w:pPr>
      <w:r>
        <w:t xml:space="preserve">H2 — своевременность</w:t>
      </w:r>
    </w:p>
    <w:p>
      <w:pPr>
        <w:pStyle w:val="FirstParagraph"/>
      </w:pPr>
      <w:r>
        <w:t xml:space="preserve">Автоматизированный мониторинг событий и признаков отклонений позволит обнаруживать потенциально проблемные ситуации раньше, чем контроль, основанный преимущественно на ручном просмотре статусов и постфактум анализе.</w:t>
      </w:r>
    </w:p>
    <w:bookmarkEnd w:id="27"/>
    <w:bookmarkStart w:id="28" w:name="h3-информационная-нагрузка"/>
    <w:p>
      <w:pPr>
        <w:pStyle w:val="Heading3"/>
      </w:pPr>
      <w:r>
        <w:t xml:space="preserve">H3 — информационная нагрузка</w:t>
      </w:r>
    </w:p>
    <w:p>
      <w:pPr>
        <w:pStyle w:val="FirstParagraph"/>
      </w:pPr>
      <w:r>
        <w:t xml:space="preserve">Агрегированное представление состояния процесса, отклонений и факторов риска позволит сократить объём ручного поиска и сведения информации, необходимой для принятия управленческого решения.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логика-причинно-следственной-связи"/>
    <w:p>
      <w:pPr>
        <w:pStyle w:val="Heading1"/>
      </w:pPr>
      <w:r>
        <w:t xml:space="preserve">13. Логика причинно-следственной связи</w:t>
      </w:r>
    </w:p>
    <w:p>
      <w:pPr>
        <w:pStyle w:val="FirstParagraph"/>
      </w:pPr>
      <w:r>
        <w:t xml:space="preserve">Исследование строится вокруг следующего предполагаемого механизма:</w:t>
      </w:r>
    </w:p>
    <w:p>
      <w:pPr>
        <w:pStyle w:val="BodyText"/>
      </w:pPr>
      <w:r>
        <w:rPr>
          <w:b/>
          <w:bCs/>
        </w:rPr>
        <w:t xml:space="preserve">фактическое выполнение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и состояния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унифицированное представление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автоматизированный анализ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отклонений и признаков риска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своевременная управленческая информация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улучшение условий принятия решения</w:t>
      </w:r>
    </w:p>
    <w:p>
      <w:pPr>
        <w:pStyle w:val="BodyText"/>
      </w:pPr>
      <w:r>
        <w:t xml:space="preserve">При этом наличие самого механизма и величина его эффекта должны быть подтверждены или опровергнуты исследованием.</w:t>
      </w:r>
    </w:p>
    <w:p>
      <w:r>
        <w:pict>
          <v:rect style="width:0;height:1.5pt" o:hralign="center" o:hrstd="t" o:hr="t"/>
        </w:pict>
      </w:r>
    </w:p>
    <w:bookmarkEnd w:id="30"/>
    <w:bookmarkStart w:id="38" w:name="методологический-подход"/>
    <w:p>
      <w:pPr>
        <w:pStyle w:val="Heading1"/>
      </w:pPr>
      <w:r>
        <w:t xml:space="preserve">14. Методологический подход</w:t>
      </w:r>
    </w:p>
    <w:p>
      <w:pPr>
        <w:pStyle w:val="FirstParagraph"/>
      </w:pPr>
      <w:r>
        <w:t xml:space="preserve">Полная методология определена в</w:t>
      </w:r>
      <w:r>
        <w:t xml:space="preserve"> </w:t>
      </w:r>
      <w:r>
        <w:rPr>
          <w:rStyle w:val="VerbatimChar"/>
        </w:rPr>
        <w:t xml:space="preserve">05_Research_Methodology.md</w:t>
      </w:r>
      <w:r>
        <w:t xml:space="preserve">.</w:t>
      </w:r>
    </w:p>
    <w:p>
      <w:pPr>
        <w:pStyle w:val="BodyText"/>
      </w:pPr>
      <w:r>
        <w:t xml:space="preserve">На уровне паспорта используется комбинированный подход:</w:t>
      </w:r>
    </w:p>
    <w:bookmarkStart w:id="31" w:name="case-study"/>
    <w:p>
      <w:pPr>
        <w:pStyle w:val="Heading3"/>
      </w:pPr>
      <w:r>
        <w:t xml:space="preserve">Case Study</w:t>
      </w:r>
    </w:p>
    <w:p>
      <w:pPr>
        <w:pStyle w:val="FirstParagraph"/>
      </w:pPr>
      <w:r>
        <w:t xml:space="preserve">Для исследования конкретного прикладного контекста ТОиР и восстановления фактического процесса.</w:t>
      </w:r>
    </w:p>
    <w:bookmarkEnd w:id="31"/>
    <w:bookmarkStart w:id="32" w:name="process-analysis"/>
    <w:p>
      <w:pPr>
        <w:pStyle w:val="Heading3"/>
      </w:pPr>
      <w:r>
        <w:t xml:space="preserve">Process Analysis</w:t>
      </w:r>
    </w:p>
    <w:p>
      <w:pPr>
        <w:pStyle w:val="FirstParagraph"/>
      </w:pPr>
      <w:r>
        <w:t xml:space="preserve">Для моделирования процесса AS-IS, выявления отклонений, узких мест и потерь.</w:t>
      </w:r>
    </w:p>
    <w:bookmarkEnd w:id="32"/>
    <w:bookmarkStart w:id="33" w:name="data-and-event-analysis"/>
    <w:p>
      <w:pPr>
        <w:pStyle w:val="Heading3"/>
      </w:pPr>
      <w:r>
        <w:t xml:space="preserve">Data and Event Analysis</w:t>
      </w:r>
    </w:p>
    <w:p>
      <w:pPr>
        <w:pStyle w:val="FirstParagraph"/>
      </w:pPr>
      <w:r>
        <w:t xml:space="preserve">Для определения событий, состояний, последовательностей и временных характеристик процесса.</w:t>
      </w:r>
    </w:p>
    <w:bookmarkEnd w:id="33"/>
    <w:bookmarkStart w:id="34" w:name="comparative-analysis"/>
    <w:p>
      <w:pPr>
        <w:pStyle w:val="Heading3"/>
      </w:pPr>
      <w:r>
        <w:t xml:space="preserve">Comparative Analysis</w:t>
      </w:r>
    </w:p>
    <w:p>
      <w:pPr>
        <w:pStyle w:val="FirstParagraph"/>
      </w:pPr>
      <w:r>
        <w:t xml:space="preserve">Для сравнения существующих и потенциально применимых методов.</w:t>
      </w:r>
    </w:p>
    <w:bookmarkEnd w:id="34"/>
    <w:bookmarkStart w:id="35" w:name="gap-analysis"/>
    <w:p>
      <w:pPr>
        <w:pStyle w:val="Heading3"/>
      </w:pPr>
      <w:r>
        <w:t xml:space="preserve">GAP Analysis</w:t>
      </w:r>
    </w:p>
    <w:p>
      <w:pPr>
        <w:pStyle w:val="FirstParagraph"/>
      </w:pPr>
      <w:r>
        <w:t xml:space="preserve">Для сопоставления управленческих потребностей с существующим информационным обеспечением.</w:t>
      </w:r>
    </w:p>
    <w:bookmarkEnd w:id="35"/>
    <w:bookmarkStart w:id="36" w:name="requirements-engineering"/>
    <w:p>
      <w:pPr>
        <w:pStyle w:val="Heading3"/>
      </w:pPr>
      <w:r>
        <w:t xml:space="preserve">Requirements Engineering</w:t>
      </w:r>
    </w:p>
    <w:p>
      <w:pPr>
        <w:pStyle w:val="FirstParagraph"/>
      </w:pPr>
      <w:r>
        <w:t xml:space="preserve">Для перевода выявленных проблем и GAP в проверяемые требования.</w:t>
      </w:r>
    </w:p>
    <w:bookmarkEnd w:id="36"/>
    <w:bookmarkStart w:id="37" w:name="experimental-comparison"/>
    <w:p>
      <w:pPr>
        <w:pStyle w:val="Heading3"/>
      </w:pPr>
      <w:r>
        <w:t xml:space="preserve">Experimental Comparison</w:t>
      </w:r>
    </w:p>
    <w:p>
      <w:pPr>
        <w:pStyle w:val="FirstParagraph"/>
      </w:pPr>
      <w:r>
        <w:t xml:space="preserve">Для сравнения baseline и предлагаемого подхода.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источники-данных"/>
    <w:p>
      <w:pPr>
        <w:pStyle w:val="Heading1"/>
      </w:pPr>
      <w:r>
        <w:t xml:space="preserve">15. Источники данных</w:t>
      </w:r>
    </w:p>
    <w:p>
      <w:pPr>
        <w:pStyle w:val="FirstParagraph"/>
      </w:pPr>
      <w:r>
        <w:t xml:space="preserve">Потенциальные источники информации:</w:t>
      </w:r>
    </w:p>
    <w:p>
      <w:pPr>
        <w:pStyle w:val="Compact"/>
        <w:numPr>
          <w:ilvl w:val="0"/>
          <w:numId w:val="1011"/>
        </w:numPr>
      </w:pPr>
      <w:r>
        <w:t xml:space="preserve">нормативные и организационные документы;</w:t>
      </w:r>
    </w:p>
    <w:p>
      <w:pPr>
        <w:pStyle w:val="Compact"/>
        <w:numPr>
          <w:ilvl w:val="0"/>
          <w:numId w:val="1011"/>
        </w:numPr>
      </w:pPr>
      <w:r>
        <w:t xml:space="preserve">описание процессов;</w:t>
      </w:r>
    </w:p>
    <w:p>
      <w:pPr>
        <w:pStyle w:val="Compact"/>
        <w:numPr>
          <w:ilvl w:val="0"/>
          <w:numId w:val="1011"/>
        </w:numPr>
      </w:pPr>
      <w:r>
        <w:t xml:space="preserve">доступные журналы событий;</w:t>
      </w:r>
    </w:p>
    <w:p>
      <w:pPr>
        <w:pStyle w:val="Compact"/>
        <w:numPr>
          <w:ilvl w:val="0"/>
          <w:numId w:val="1011"/>
        </w:numPr>
      </w:pPr>
      <w:r>
        <w:t xml:space="preserve">статусы и временные метки;</w:t>
      </w:r>
    </w:p>
    <w:p>
      <w:pPr>
        <w:pStyle w:val="Compact"/>
        <w:numPr>
          <w:ilvl w:val="0"/>
          <w:numId w:val="1011"/>
        </w:numPr>
      </w:pPr>
      <w:r>
        <w:t xml:space="preserve">обезличенные данные информационных систем;</w:t>
      </w:r>
    </w:p>
    <w:p>
      <w:pPr>
        <w:pStyle w:val="Compact"/>
        <w:numPr>
          <w:ilvl w:val="0"/>
          <w:numId w:val="1011"/>
        </w:numPr>
      </w:pPr>
      <w:r>
        <w:t xml:space="preserve">существующие отчёты;</w:t>
      </w:r>
    </w:p>
    <w:p>
      <w:pPr>
        <w:pStyle w:val="Compact"/>
        <w:numPr>
          <w:ilvl w:val="0"/>
          <w:numId w:val="1011"/>
        </w:numPr>
      </w:pPr>
      <w:r>
        <w:t xml:space="preserve">результаты наблюдений;</w:t>
      </w:r>
    </w:p>
    <w:p>
      <w:pPr>
        <w:pStyle w:val="Compact"/>
        <w:numPr>
          <w:ilvl w:val="0"/>
          <w:numId w:val="1011"/>
        </w:numPr>
      </w:pPr>
      <w:r>
        <w:t xml:space="preserve">экспертные интервью;</w:t>
      </w:r>
    </w:p>
    <w:p>
      <w:pPr>
        <w:pStyle w:val="Compact"/>
        <w:numPr>
          <w:ilvl w:val="0"/>
          <w:numId w:val="1011"/>
        </w:numPr>
      </w:pPr>
      <w:r>
        <w:t xml:space="preserve">результаты анализа текущего информационного ландшафта;</w:t>
      </w:r>
    </w:p>
    <w:p>
      <w:pPr>
        <w:pStyle w:val="Compact"/>
        <w:numPr>
          <w:ilvl w:val="0"/>
          <w:numId w:val="1011"/>
        </w:numPr>
      </w:pPr>
      <w:r>
        <w:t xml:space="preserve">синтетические event logs;</w:t>
      </w:r>
    </w:p>
    <w:p>
      <w:pPr>
        <w:pStyle w:val="Compact"/>
        <w:numPr>
          <w:ilvl w:val="0"/>
          <w:numId w:val="1011"/>
        </w:numPr>
      </w:pPr>
      <w:r>
        <w:t xml:space="preserve">результаты моделирования.</w:t>
      </w:r>
    </w:p>
    <w:p>
      <w:pPr>
        <w:pStyle w:val="FirstParagraph"/>
      </w:pPr>
      <w:r>
        <w:t xml:space="preserve">Для каждого источника должен быть явно определён его статус.</w:t>
      </w:r>
    </w:p>
    <w:p>
      <w:pPr>
        <w:pStyle w:val="BodyText"/>
      </w:pPr>
      <w:r>
        <w:t xml:space="preserve">Синтетические и модельные данные не должны представляться как реальные производственные данные.</w:t>
      </w:r>
    </w:p>
    <w:p>
      <w:r>
        <w:pict>
          <v:rect style="width:0;height:1.5pt" o:hralign="center" o:hrstd="t" o:hr="t"/>
        </w:pict>
      </w:r>
    </w:p>
    <w:bookmarkEnd w:id="39"/>
    <w:bookmarkStart w:id="40" w:name="ограничения-исследования"/>
    <w:p>
      <w:pPr>
        <w:pStyle w:val="Heading1"/>
      </w:pPr>
      <w:r>
        <w:t xml:space="preserve">16. Ограничения исследования</w:t>
      </w:r>
    </w:p>
    <w:p>
      <w:pPr>
        <w:pStyle w:val="FirstParagraph"/>
      </w:pPr>
      <w:r>
        <w:t xml:space="preserve">На текущем этапе необходимо учитывать следующие ограничения:</w:t>
      </w:r>
    </w:p>
    <w:p>
      <w:pPr>
        <w:pStyle w:val="Compact"/>
        <w:numPr>
          <w:ilvl w:val="0"/>
          <w:numId w:val="1012"/>
        </w:numPr>
      </w:pPr>
      <w:r>
        <w:t xml:space="preserve">ограниченный доступ к внутренним данным и закрытым информационным системам;</w:t>
      </w:r>
    </w:p>
    <w:p>
      <w:pPr>
        <w:pStyle w:val="Compact"/>
        <w:numPr>
          <w:ilvl w:val="0"/>
          <w:numId w:val="1012"/>
        </w:numPr>
      </w:pPr>
      <w:r>
        <w:t xml:space="preserve">возможная неполнота или неоднородность журналов событий;</w:t>
      </w:r>
    </w:p>
    <w:p>
      <w:pPr>
        <w:pStyle w:val="Compact"/>
        <w:numPr>
          <w:ilvl w:val="0"/>
          <w:numId w:val="1012"/>
        </w:numPr>
      </w:pPr>
      <w:r>
        <w:t xml:space="preserve">отсутствие единого идентификатора процесса в отдельных источниках;</w:t>
      </w:r>
    </w:p>
    <w:p>
      <w:pPr>
        <w:pStyle w:val="Compact"/>
        <w:numPr>
          <w:ilvl w:val="0"/>
          <w:numId w:val="1012"/>
        </w:numPr>
      </w:pPr>
      <w:r>
        <w:t xml:space="preserve">необходимость обезличивания данных;</w:t>
      </w:r>
    </w:p>
    <w:p>
      <w:pPr>
        <w:pStyle w:val="Compact"/>
        <w:numPr>
          <w:ilvl w:val="0"/>
          <w:numId w:val="1012"/>
        </w:numPr>
      </w:pPr>
      <w:r>
        <w:t xml:space="preserve">зависимость качества анализа от полноты и качества событий;</w:t>
      </w:r>
    </w:p>
    <w:p>
      <w:pPr>
        <w:pStyle w:val="Compact"/>
        <w:numPr>
          <w:ilvl w:val="0"/>
          <w:numId w:val="1012"/>
        </w:numPr>
      </w:pPr>
      <w:r>
        <w:t xml:space="preserve">ограниченная возможность прямого сравнения с некоторыми закрытыми корпоративными механизмами;</w:t>
      </w:r>
    </w:p>
    <w:p>
      <w:pPr>
        <w:pStyle w:val="Compact"/>
        <w:numPr>
          <w:ilvl w:val="0"/>
          <w:numId w:val="1012"/>
        </w:numPr>
      </w:pPr>
      <w:r>
        <w:t xml:space="preserve">возможность использования синтетических данных при недостатке реальных данных.</w:t>
      </w:r>
    </w:p>
    <w:p>
      <w:pPr>
        <w:pStyle w:val="FirstParagraph"/>
      </w:pPr>
      <w:r>
        <w:t xml:space="preserve">Ограничения не должны скрываться, а должны учитываться при интерпретации результатов.</w:t>
      </w:r>
    </w:p>
    <w:p>
      <w:r>
        <w:pict>
          <v:rect style="width:0;height:1.5pt" o:hralign="center" o:hrstd="t" o:hr="t"/>
        </w:pict>
      </w:r>
    </w:p>
    <w:bookmarkEnd w:id="40"/>
    <w:bookmarkStart w:id="41" w:name="концептуальная-граница-решения"/>
    <w:p>
      <w:pPr>
        <w:pStyle w:val="Heading1"/>
      </w:pPr>
      <w:r>
        <w:t xml:space="preserve">17. Концептуальная граница решения</w:t>
      </w:r>
    </w:p>
    <w:p>
      <w:pPr>
        <w:pStyle w:val="FirstParagraph"/>
      </w:pPr>
      <w:r>
        <w:t xml:space="preserve">Предлагаемая подсистема рассматривается как</w:t>
      </w:r>
      <w:r>
        <w:t xml:space="preserve"> </w:t>
      </w:r>
      <w:r>
        <w:rPr>
          <w:b/>
          <w:bCs/>
        </w:rPr>
        <w:t xml:space="preserve">дополнительный аналитический слой</w:t>
      </w:r>
      <w:r>
        <w:t xml:space="preserve"> </w:t>
      </w:r>
      <w:r>
        <w:t xml:space="preserve">над существующей информационной инфраструктурой.</w:t>
      </w:r>
    </w:p>
    <w:p>
      <w:pPr>
        <w:pStyle w:val="BodyText"/>
      </w:pPr>
      <w:r>
        <w:t xml:space="preserve">Она не обязана:</w:t>
      </w:r>
    </w:p>
    <w:p>
      <w:pPr>
        <w:pStyle w:val="Compact"/>
        <w:numPr>
          <w:ilvl w:val="0"/>
          <w:numId w:val="1013"/>
        </w:numPr>
      </w:pPr>
      <w:r>
        <w:t xml:space="preserve">заменять существующую MRO/ERP-систему;</w:t>
      </w:r>
    </w:p>
    <w:p>
      <w:pPr>
        <w:pStyle w:val="Compact"/>
        <w:numPr>
          <w:ilvl w:val="0"/>
          <w:numId w:val="1013"/>
        </w:numPr>
      </w:pPr>
      <w:r>
        <w:t xml:space="preserve">воспроизводить её функциональность;</w:t>
      </w:r>
    </w:p>
    <w:p>
      <w:pPr>
        <w:pStyle w:val="Compact"/>
        <w:numPr>
          <w:ilvl w:val="0"/>
          <w:numId w:val="1013"/>
        </w:numPr>
      </w:pPr>
      <w:r>
        <w:t xml:space="preserve">изменять нормативные бизнес-процессы;</w:t>
      </w:r>
    </w:p>
    <w:p>
      <w:pPr>
        <w:pStyle w:val="Compact"/>
        <w:numPr>
          <w:ilvl w:val="0"/>
          <w:numId w:val="1013"/>
        </w:numPr>
      </w:pPr>
      <w:r>
        <w:t xml:space="preserve">полностью автоматизировать принятие управленческих решений.</w:t>
      </w:r>
    </w:p>
    <w:p>
      <w:pPr>
        <w:pStyle w:val="FirstParagraph"/>
      </w:pPr>
      <w:r>
        <w:t xml:space="preserve">Основной фокус подсистемы:</w:t>
      </w:r>
    </w:p>
    <w:p>
      <w:pPr>
        <w:pStyle w:val="BodyText"/>
      </w:pPr>
      <w:r>
        <w:rPr>
          <w:b/>
          <w:bCs/>
        </w:rPr>
        <w:t xml:space="preserve">получение → нормализация → объединение → анализ → интерпретация → представление информации.</w:t>
      </w:r>
    </w:p>
    <w:p>
      <w:r>
        <w:pict>
          <v:rect style="width:0;height:1.5pt" o:hralign="center" o:hrstd="t" o:hr="t"/>
        </w:pict>
      </w:r>
    </w:p>
    <w:bookmarkEnd w:id="41"/>
    <w:bookmarkStart w:id="44" w:name="Xf9123f539d49043fc12482bb445816b0e44ee37"/>
    <w:p>
      <w:pPr>
        <w:pStyle w:val="Heading1"/>
      </w:pPr>
      <w:r>
        <w:t xml:space="preserve">18. Независимый и зависимый контуры исследования</w:t>
      </w:r>
    </w:p>
    <w:bookmarkStart w:id="42" w:name="исследуемое-воздействие"/>
    <w:p>
      <w:pPr>
        <w:pStyle w:val="Heading2"/>
      </w:pPr>
      <w:r>
        <w:t xml:space="preserve">Исследуемое воздействие</w:t>
      </w:r>
    </w:p>
    <w:p>
      <w:pPr>
        <w:pStyle w:val="FirstParagraph"/>
      </w:pPr>
      <w:r>
        <w:t xml:space="preserve">Использование:</w:t>
      </w:r>
    </w:p>
    <w:p>
      <w:pPr>
        <w:pStyle w:val="Compact"/>
        <w:numPr>
          <w:ilvl w:val="0"/>
          <w:numId w:val="1014"/>
        </w:numPr>
      </w:pPr>
      <w:r>
        <w:t xml:space="preserve">унифицированного представления событий;</w:t>
      </w:r>
    </w:p>
    <w:p>
      <w:pPr>
        <w:pStyle w:val="Compact"/>
        <w:numPr>
          <w:ilvl w:val="0"/>
          <w:numId w:val="1014"/>
        </w:numPr>
      </w:pPr>
      <w:r>
        <w:t xml:space="preserve">автоматизированного анализа;</w:t>
      </w:r>
    </w:p>
    <w:p>
      <w:pPr>
        <w:pStyle w:val="Compact"/>
        <w:numPr>
          <w:ilvl w:val="0"/>
          <w:numId w:val="1014"/>
        </w:numPr>
      </w:pPr>
      <w:r>
        <w:t xml:space="preserve">автоматического выявления отклонений;</w:t>
      </w:r>
    </w:p>
    <w:p>
      <w:pPr>
        <w:pStyle w:val="Compact"/>
        <w:numPr>
          <w:ilvl w:val="0"/>
          <w:numId w:val="1014"/>
        </w:numPr>
      </w:pPr>
      <w:r>
        <w:t xml:space="preserve">агрегированного представления состояния процесса.</w:t>
      </w:r>
    </w:p>
    <w:bookmarkEnd w:id="42"/>
    <w:bookmarkStart w:id="43" w:name="наблюдаемые-результаты"/>
    <w:p>
      <w:pPr>
        <w:pStyle w:val="Heading2"/>
      </w:pPr>
      <w:r>
        <w:t xml:space="preserve">Наблюдаемые результаты</w:t>
      </w:r>
    </w:p>
    <w:p>
      <w:pPr>
        <w:pStyle w:val="FirstParagraph"/>
      </w:pPr>
      <w:r>
        <w:t xml:space="preserve">Оцениваются:</w:t>
      </w:r>
    </w:p>
    <w:p>
      <w:pPr>
        <w:pStyle w:val="Compact"/>
        <w:numPr>
          <w:ilvl w:val="0"/>
          <w:numId w:val="1015"/>
        </w:numPr>
      </w:pPr>
      <w:r>
        <w:t xml:space="preserve">полнота наблюдаемости;</w:t>
      </w:r>
    </w:p>
    <w:p>
      <w:pPr>
        <w:pStyle w:val="Compact"/>
        <w:numPr>
          <w:ilvl w:val="0"/>
          <w:numId w:val="1015"/>
        </w:numPr>
      </w:pPr>
      <w:r>
        <w:t xml:space="preserve">количество выявленных отклонений;</w:t>
      </w:r>
    </w:p>
    <w:p>
      <w:pPr>
        <w:pStyle w:val="Compact"/>
        <w:numPr>
          <w:ilvl w:val="0"/>
          <w:numId w:val="1015"/>
        </w:numPr>
      </w:pPr>
      <w:r>
        <w:t xml:space="preserve">время обнаружения;</w:t>
      </w:r>
    </w:p>
    <w:p>
      <w:pPr>
        <w:pStyle w:val="Compact"/>
        <w:numPr>
          <w:ilvl w:val="0"/>
          <w:numId w:val="1015"/>
        </w:numPr>
      </w:pPr>
      <w:r>
        <w:t xml:space="preserve">доля раннего обнаружения;</w:t>
      </w:r>
    </w:p>
    <w:p>
      <w:pPr>
        <w:pStyle w:val="Compact"/>
        <w:numPr>
          <w:ilvl w:val="0"/>
          <w:numId w:val="1015"/>
        </w:numPr>
      </w:pPr>
      <w:r>
        <w:t xml:space="preserve">время поиска информации;</w:t>
      </w:r>
    </w:p>
    <w:p>
      <w:pPr>
        <w:pStyle w:val="Compact"/>
        <w:numPr>
          <w:ilvl w:val="0"/>
          <w:numId w:val="1015"/>
        </w:numPr>
      </w:pPr>
      <w:r>
        <w:t xml:space="preserve">количество ручных действий;</w:t>
      </w:r>
    </w:p>
    <w:p>
      <w:pPr>
        <w:pStyle w:val="Compact"/>
        <w:numPr>
          <w:ilvl w:val="0"/>
          <w:numId w:val="1015"/>
        </w:numPr>
      </w:pPr>
      <w:r>
        <w:t xml:space="preserve">количество источников, требующих просмотра;</w:t>
      </w:r>
    </w:p>
    <w:p>
      <w:pPr>
        <w:pStyle w:val="Compact"/>
        <w:numPr>
          <w:ilvl w:val="0"/>
          <w:numId w:val="1015"/>
        </w:numPr>
      </w:pPr>
      <w:r>
        <w:t xml:space="preserve">достаточность информации для управленческого решения.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предполагаемый-дизайн-проверки"/>
    <w:p>
      <w:pPr>
        <w:pStyle w:val="Heading1"/>
      </w:pPr>
      <w:r>
        <w:t xml:space="preserve">19. Предполагаемый дизайн проверки</w:t>
      </w:r>
    </w:p>
    <w:bookmarkStart w:id="45" w:name="baseline"/>
    <w:p>
      <w:pPr>
        <w:pStyle w:val="Heading3"/>
      </w:pPr>
      <w:r>
        <w:t xml:space="preserve">Baseline</w:t>
      </w:r>
    </w:p>
    <w:p>
      <w:pPr>
        <w:pStyle w:val="FirstParagraph"/>
      </w:pPr>
      <w:r>
        <w:t xml:space="preserve">Пользователь или аналитик работает с существующим набором источников и традиционным способом контроля.</w:t>
      </w:r>
    </w:p>
    <w:bookmarkEnd w:id="45"/>
    <w:bookmarkStart w:id="46" w:name="proposed-approach"/>
    <w:p>
      <w:pPr>
        <w:pStyle w:val="Heading3"/>
      </w:pPr>
      <w:r>
        <w:t xml:space="preserve">Proposed Approach</w:t>
      </w:r>
    </w:p>
    <w:p>
      <w:pPr>
        <w:pStyle w:val="FirstParagraph"/>
      </w:pPr>
      <w:r>
        <w:t xml:space="preserve">Пользователь или аналитик работает с унифицированным аналитическим представлением и автоматизированным выявлением отклонений.</w:t>
      </w:r>
    </w:p>
    <w:bookmarkEnd w:id="46"/>
    <w:bookmarkStart w:id="47" w:name="comparison"/>
    <w:p>
      <w:pPr>
        <w:pStyle w:val="Heading3"/>
      </w:pPr>
      <w:r>
        <w:t xml:space="preserve">Comparison</w:t>
      </w:r>
    </w:p>
    <w:p>
      <w:pPr>
        <w:pStyle w:val="FirstParagraph"/>
      </w:pPr>
      <w:r>
        <w:t xml:space="preserve">Сравниваются результаты по заранее определённым показателям.</w:t>
      </w:r>
    </w:p>
    <w:bookmarkEnd w:id="47"/>
    <w:bookmarkStart w:id="48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Определяется:</w:t>
      </w:r>
    </w:p>
    <w:p>
      <w:pPr>
        <w:pStyle w:val="Compact"/>
        <w:numPr>
          <w:ilvl w:val="0"/>
          <w:numId w:val="1016"/>
        </w:numPr>
      </w:pPr>
      <w:r>
        <w:t xml:space="preserve">есть ли улучшение;</w:t>
      </w:r>
    </w:p>
    <w:p>
      <w:pPr>
        <w:pStyle w:val="Compact"/>
        <w:numPr>
          <w:ilvl w:val="0"/>
          <w:numId w:val="1016"/>
        </w:numPr>
      </w:pPr>
      <w:r>
        <w:t xml:space="preserve">насколько оно велико;</w:t>
      </w:r>
    </w:p>
    <w:p>
      <w:pPr>
        <w:pStyle w:val="Compact"/>
        <w:numPr>
          <w:ilvl w:val="0"/>
          <w:numId w:val="1016"/>
        </w:numPr>
      </w:pPr>
      <w:r>
        <w:t xml:space="preserve">для каких сценариев оно возникает;</w:t>
      </w:r>
    </w:p>
    <w:p>
      <w:pPr>
        <w:pStyle w:val="Compact"/>
        <w:numPr>
          <w:ilvl w:val="0"/>
          <w:numId w:val="1016"/>
        </w:numPr>
      </w:pPr>
      <w:r>
        <w:t xml:space="preserve">какие ограничения обнаружены;</w:t>
      </w:r>
    </w:p>
    <w:p>
      <w:pPr>
        <w:pStyle w:val="Compact"/>
        <w:numPr>
          <w:ilvl w:val="0"/>
          <w:numId w:val="1016"/>
        </w:numPr>
      </w:pPr>
      <w:r>
        <w:t xml:space="preserve">подтверждаются ли H1–H3.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8f076f3af4ab5781e007a01706aacc7aa288a7f"/>
    <w:p>
      <w:pPr>
        <w:pStyle w:val="Heading1"/>
      </w:pPr>
      <w:r>
        <w:t xml:space="preserve">20. Основные критерии успешности исследования</w:t>
      </w:r>
    </w:p>
    <w:p>
      <w:pPr>
        <w:pStyle w:val="FirstParagraph"/>
      </w:pPr>
      <w:r>
        <w:t xml:space="preserve">Исследование можно считать содержательно завершённым, если:</w:t>
      </w:r>
    </w:p>
    <w:p>
      <w:pPr>
        <w:pStyle w:val="Compact"/>
        <w:numPr>
          <w:ilvl w:val="0"/>
          <w:numId w:val="1017"/>
        </w:numPr>
      </w:pPr>
      <w:r>
        <w:t xml:space="preserve">фактический процесс описан и обоснован;</w:t>
      </w:r>
    </w:p>
    <w:p>
      <w:pPr>
        <w:pStyle w:val="Compact"/>
        <w:numPr>
          <w:ilvl w:val="0"/>
          <w:numId w:val="1017"/>
        </w:numPr>
      </w:pPr>
      <w:r>
        <w:t xml:space="preserve">основные проблемы подтверждены источниками;</w:t>
      </w:r>
    </w:p>
    <w:p>
      <w:pPr>
        <w:pStyle w:val="Compact"/>
        <w:numPr>
          <w:ilvl w:val="0"/>
          <w:numId w:val="1017"/>
        </w:numPr>
      </w:pPr>
      <w:r>
        <w:t xml:space="preserve">определены причины и механизмы проблем;</w:t>
      </w:r>
    </w:p>
    <w:p>
      <w:pPr>
        <w:pStyle w:val="Compact"/>
        <w:numPr>
          <w:ilvl w:val="0"/>
          <w:numId w:val="1017"/>
        </w:numPr>
      </w:pPr>
      <w:r>
        <w:t xml:space="preserve">определены измеримые характеристики;</w:t>
      </w:r>
    </w:p>
    <w:p>
      <w:pPr>
        <w:pStyle w:val="Compact"/>
        <w:numPr>
          <w:ilvl w:val="0"/>
          <w:numId w:val="1017"/>
        </w:numPr>
      </w:pPr>
      <w:r>
        <w:t xml:space="preserve">исследован существующий информационный контур;</w:t>
      </w:r>
    </w:p>
    <w:p>
      <w:pPr>
        <w:pStyle w:val="Compact"/>
        <w:numPr>
          <w:ilvl w:val="0"/>
          <w:numId w:val="1017"/>
        </w:numPr>
      </w:pPr>
      <w:r>
        <w:t xml:space="preserve">установлен GAP;</w:t>
      </w:r>
    </w:p>
    <w:p>
      <w:pPr>
        <w:pStyle w:val="Compact"/>
        <w:numPr>
          <w:ilvl w:val="0"/>
          <w:numId w:val="1017"/>
        </w:numPr>
      </w:pPr>
      <w:r>
        <w:t xml:space="preserve">обоснован выбор применимых методов;</w:t>
      </w:r>
    </w:p>
    <w:p>
      <w:pPr>
        <w:pStyle w:val="Compact"/>
        <w:numPr>
          <w:ilvl w:val="0"/>
          <w:numId w:val="1017"/>
        </w:numPr>
      </w:pPr>
      <w:r>
        <w:t xml:space="preserve">сформированы требования;</w:t>
      </w:r>
    </w:p>
    <w:p>
      <w:pPr>
        <w:pStyle w:val="Compact"/>
        <w:numPr>
          <w:ilvl w:val="0"/>
          <w:numId w:val="1017"/>
        </w:numPr>
      </w:pPr>
      <w:r>
        <w:t xml:space="preserve">разработан прототип или экспериментальная реализация;</w:t>
      </w:r>
    </w:p>
    <w:p>
      <w:pPr>
        <w:pStyle w:val="Compact"/>
        <w:numPr>
          <w:ilvl w:val="0"/>
          <w:numId w:val="1017"/>
        </w:numPr>
      </w:pPr>
      <w:r>
        <w:t xml:space="preserve">проведено сравнение с baseline;</w:t>
      </w:r>
    </w:p>
    <w:p>
      <w:pPr>
        <w:pStyle w:val="Compact"/>
        <w:numPr>
          <w:ilvl w:val="0"/>
          <w:numId w:val="1017"/>
        </w:numPr>
      </w:pPr>
      <w:r>
        <w:t xml:space="preserve">получены результаты, позволяющие поддержать или опровергнуть рабочие гипотезы.</w:t>
      </w:r>
    </w:p>
    <w:p>
      <w:r>
        <w:pict>
          <v:rect style="width:0;height:1.5pt" o:hralign="center" o:hrstd="t" o:hr="t"/>
        </w:pict>
      </w:r>
    </w:p>
    <w:bookmarkEnd w:id="50"/>
    <w:bookmarkStart w:id="51" w:name="ожидаемый-научный-результат"/>
    <w:p>
      <w:pPr>
        <w:pStyle w:val="Heading1"/>
      </w:pPr>
      <w:r>
        <w:t xml:space="preserve">21. Ожидаемый научный результат</w:t>
      </w:r>
    </w:p>
    <w:p>
      <w:pPr>
        <w:pStyle w:val="FirstParagraph"/>
      </w:pPr>
      <w:r>
        <w:t xml:space="preserve">Предполагаемый научный результат должен заключаться не только в создании программного прототипа.</w:t>
      </w:r>
    </w:p>
    <w:p>
      <w:pPr>
        <w:pStyle w:val="BodyText"/>
      </w:pPr>
      <w:r>
        <w:t xml:space="preserve">Ожидается получение:</w:t>
      </w:r>
    </w:p>
    <w:p>
      <w:pPr>
        <w:pStyle w:val="Compact"/>
        <w:numPr>
          <w:ilvl w:val="0"/>
          <w:numId w:val="1018"/>
        </w:numPr>
      </w:pPr>
      <w:r>
        <w:t xml:space="preserve">обоснованной модели проблем управления бизнес-процессами ТОиР;</w:t>
      </w:r>
    </w:p>
    <w:p>
      <w:pPr>
        <w:pStyle w:val="Compact"/>
        <w:numPr>
          <w:ilvl w:val="0"/>
          <w:numId w:val="1018"/>
        </w:numPr>
      </w:pPr>
      <w:r>
        <w:t xml:space="preserve">формализованного подхода к представлению фактического выполнения процесса;</w:t>
      </w:r>
    </w:p>
    <w:p>
      <w:pPr>
        <w:pStyle w:val="Compact"/>
        <w:numPr>
          <w:ilvl w:val="0"/>
          <w:numId w:val="1018"/>
        </w:numPr>
      </w:pPr>
      <w:r>
        <w:t xml:space="preserve">метода или методики выявления значимых отклонений и признаков риска;</w:t>
      </w:r>
    </w:p>
    <w:p>
      <w:pPr>
        <w:pStyle w:val="Compact"/>
        <w:numPr>
          <w:ilvl w:val="0"/>
          <w:numId w:val="1018"/>
        </w:numPr>
      </w:pPr>
      <w:r>
        <w:t xml:space="preserve">требований к аналитической подсистеме;</w:t>
      </w:r>
    </w:p>
    <w:p>
      <w:pPr>
        <w:pStyle w:val="Compact"/>
        <w:numPr>
          <w:ilvl w:val="0"/>
          <w:numId w:val="1018"/>
        </w:numPr>
      </w:pPr>
      <w:r>
        <w:t xml:space="preserve">обоснования применимости выбранных методов;</w:t>
      </w:r>
    </w:p>
    <w:p>
      <w:pPr>
        <w:pStyle w:val="Compact"/>
        <w:numPr>
          <w:ilvl w:val="0"/>
          <w:numId w:val="1018"/>
        </w:numPr>
      </w:pPr>
      <w:r>
        <w:t xml:space="preserve">результатов экспериментальной проверки и определения границ применимости подхода.</w:t>
      </w:r>
    </w:p>
    <w:p>
      <w:pPr>
        <w:pStyle w:val="FirstParagraph"/>
      </w:pPr>
      <w:r>
        <w:t xml:space="preserve">Конкретная формулировка научной новизны должна быть сформирована после получения результатов исследования, а не зафиксирована заранее.</w:t>
      </w:r>
    </w:p>
    <w:p>
      <w:r>
        <w:pict>
          <v:rect style="width:0;height:1.5pt" o:hralign="center" o:hrstd="t" o:hr="t"/>
        </w:pict>
      </w:r>
    </w:p>
    <w:bookmarkEnd w:id="51"/>
    <w:bookmarkStart w:id="52" w:name="ожидаемый-практический-результат"/>
    <w:p>
      <w:pPr>
        <w:pStyle w:val="Heading1"/>
      </w:pPr>
      <w:r>
        <w:t xml:space="preserve">22. Ожидаемый практический результат</w:t>
      </w:r>
    </w:p>
    <w:p>
      <w:pPr>
        <w:pStyle w:val="FirstParagraph"/>
      </w:pPr>
      <w:r>
        <w:t xml:space="preserve">Ожидаемым практическим результатом является прототип или концептуально реализованный вариант дополнительной подсистемы, способной:</w:t>
      </w:r>
    </w:p>
    <w:p>
      <w:pPr>
        <w:pStyle w:val="Compact"/>
        <w:numPr>
          <w:ilvl w:val="0"/>
          <w:numId w:val="1019"/>
        </w:numPr>
      </w:pPr>
      <w:r>
        <w:t xml:space="preserve">формировать единое представление процесса;</w:t>
      </w:r>
    </w:p>
    <w:p>
      <w:pPr>
        <w:pStyle w:val="Compact"/>
        <w:numPr>
          <w:ilvl w:val="0"/>
          <w:numId w:val="1019"/>
        </w:numPr>
      </w:pPr>
      <w:r>
        <w:t xml:space="preserve">отображать фактическое состояние;</w:t>
      </w:r>
    </w:p>
    <w:p>
      <w:pPr>
        <w:pStyle w:val="Compact"/>
        <w:numPr>
          <w:ilvl w:val="0"/>
          <w:numId w:val="1019"/>
        </w:numPr>
      </w:pPr>
      <w:r>
        <w:t xml:space="preserve">обнаруживать отклонения;</w:t>
      </w:r>
    </w:p>
    <w:p>
      <w:pPr>
        <w:pStyle w:val="Compact"/>
        <w:numPr>
          <w:ilvl w:val="0"/>
          <w:numId w:val="1019"/>
        </w:numPr>
      </w:pPr>
      <w:r>
        <w:t xml:space="preserve">выделять потенциально проблемные ситуации;</w:t>
      </w:r>
    </w:p>
    <w:p>
      <w:pPr>
        <w:pStyle w:val="Compact"/>
        <w:numPr>
          <w:ilvl w:val="0"/>
          <w:numId w:val="1019"/>
        </w:numPr>
      </w:pPr>
      <w:r>
        <w:t xml:space="preserve">предоставлять пользователю агрегированную информацию;</w:t>
      </w:r>
    </w:p>
    <w:p>
      <w:pPr>
        <w:pStyle w:val="Compact"/>
        <w:numPr>
          <w:ilvl w:val="0"/>
          <w:numId w:val="1019"/>
        </w:numPr>
      </w:pPr>
      <w:r>
        <w:t xml:space="preserve">поддерживать анализ и принятие управленческих решений.</w:t>
      </w:r>
    </w:p>
    <w:p>
      <w:r>
        <w:pict>
          <v:rect style="width:0;height:1.5pt" o:hralign="center" o:hrstd="t" o:hr="t"/>
        </w:pict>
      </w:r>
    </w:p>
    <w:bookmarkEnd w:id="52"/>
    <w:bookmarkStart w:id="53" w:name="X1e5b3328a0fde061845e260f8010d950df18b8d"/>
    <w:p>
      <w:pPr>
        <w:pStyle w:val="Heading1"/>
      </w:pPr>
      <w:r>
        <w:t xml:space="preserve">23. Связь документов исследовательского цикла</w:t>
      </w:r>
    </w:p>
    <w:p>
      <w:pPr>
        <w:pStyle w:val="FirstParagraph"/>
      </w:pPr>
      <w:r>
        <w:t xml:space="preserve">Паспорт является связующим документом между постановочной, аналитической и экспериментальной частями работы.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Основная функция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01_Topic_Analysis</w:t>
            </w:r>
          </w:p>
        </w:tc>
        <w:tc>
          <w:tcPr/>
          <w:p>
            <w:pPr>
              <w:pStyle w:val="Compact"/>
            </w:pPr>
            <w:r>
              <w:t xml:space="preserve">тема, контекст, проблемная область и границы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02_Research_Objectives</w:t>
            </w:r>
          </w:p>
        </w:tc>
        <w:tc>
          <w:tcPr/>
          <w:p>
            <w:pPr>
              <w:pStyle w:val="Compact"/>
            </w:pPr>
            <w:r>
              <w:t xml:space="preserve">объект, предмет, цель и 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03_Research_Tasks</w:t>
            </w:r>
          </w:p>
        </w:tc>
        <w:tc>
          <w:tcPr/>
          <w:p>
            <w:pPr>
              <w:pStyle w:val="Compact"/>
            </w:pPr>
            <w:r>
              <w:t xml:space="preserve">конкретные исследовательские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04_Hypothesis</w:t>
            </w:r>
          </w:p>
        </w:tc>
        <w:tc>
          <w:tcPr/>
          <w:p>
            <w:pPr>
              <w:pStyle w:val="Compact"/>
            </w:pPr>
            <w:r>
              <w:t xml:space="preserve">проверяемые предположения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05_Research_Methodology</w:t>
            </w:r>
          </w:p>
        </w:tc>
        <w:tc>
          <w:tcPr/>
          <w:p>
            <w:pPr>
              <w:pStyle w:val="Compact"/>
            </w:pPr>
            <w:r>
              <w:t xml:space="preserve">методы и дизайн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06_Research_Questions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формализованные исследовательские вопросы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Research_Passport</w:t>
            </w:r>
          </w:p>
        </w:tc>
        <w:tc>
          <w:tcPr/>
          <w:p>
            <w:pPr>
              <w:pStyle w:val="Compact"/>
            </w:pPr>
            <w:r>
              <w:t xml:space="preserve">единая сводка всей постановочной логики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трассировка-исследовательской-логики"/>
    <w:p>
      <w:pPr>
        <w:pStyle w:val="Heading1"/>
      </w:pPr>
      <w:r>
        <w:t xml:space="preserve">24. Трассировка исследовательской логики</w:t>
      </w:r>
    </w:p>
    <w:p>
      <w:pPr>
        <w:pStyle w:val="FirstParagraph"/>
      </w:pPr>
      <w:r>
        <w:t xml:space="preserve">Итоговая схема:</w:t>
      </w:r>
    </w:p>
    <w:p>
      <w:pPr>
        <w:pStyle w:val="BodyText"/>
      </w:pPr>
      <w:r>
        <w:rPr>
          <w:b/>
          <w:bCs/>
        </w:rPr>
        <w:t xml:space="preserve">Проблемная область</w:t>
      </w:r>
      <w:r>
        <w:t xml:space="preserve"> </w:t>
      </w:r>
      <w:r>
        <w:t xml:space="preserve">→ что не обеспечивает текущий процесс и информационный контур?</w:t>
      </w:r>
    </w:p>
    <w:p>
      <w:pPr>
        <w:pStyle w:val="BodyText"/>
      </w:pPr>
      <w:r>
        <w:rPr>
          <w:b/>
          <w:bCs/>
        </w:rPr>
        <w:t xml:space="preserve">Исследовательская проблема</w:t>
      </w:r>
      <w:r>
        <w:t xml:space="preserve"> </w:t>
      </w:r>
      <w:r>
        <w:t xml:space="preserve">→ почему это требует отдельного исследования?</w:t>
      </w:r>
    </w:p>
    <w:p>
      <w:pPr>
        <w:pStyle w:val="BodyText"/>
      </w:pPr>
      <w:r>
        <w:rPr>
          <w:b/>
          <w:bCs/>
        </w:rPr>
        <w:t xml:space="preserve">Объект / предмет</w:t>
      </w:r>
      <w:r>
        <w:t xml:space="preserve"> </w:t>
      </w:r>
      <w:r>
        <w:t xml:space="preserve">→ что именно изучается?</w:t>
      </w:r>
    </w:p>
    <w:p>
      <w:pPr>
        <w:pStyle w:val="BodyText"/>
      </w:pPr>
      <w:r>
        <w:rPr>
          <w:b/>
          <w:bCs/>
        </w:rPr>
        <w:t xml:space="preserve">Цель</w:t>
      </w:r>
      <w:r>
        <w:t xml:space="preserve"> </w:t>
      </w:r>
      <w:r>
        <w:t xml:space="preserve">→ какого результата необходимо достичь?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 </w:t>
      </w:r>
      <w:r>
        <w:t xml:space="preserve">→ какие действия ведут к цели?</w:t>
      </w:r>
    </w:p>
    <w:p>
      <w:pPr>
        <w:pStyle w:val="BodyText"/>
      </w:pPr>
      <w:r>
        <w:rPr>
          <w:b/>
          <w:bCs/>
        </w:rPr>
        <w:t xml:space="preserve">Research Questions</w:t>
      </w:r>
      <w:r>
        <w:t xml:space="preserve"> </w:t>
      </w:r>
      <w:r>
        <w:t xml:space="preserve">→ на какие конкретные вопросы необходимо получить ответы?</w:t>
      </w:r>
    </w:p>
    <w:p>
      <w:pPr>
        <w:pStyle w:val="BodyText"/>
      </w:pPr>
      <w:r>
        <w:rPr>
          <w:b/>
          <w:bCs/>
        </w:rPr>
        <w:t xml:space="preserve">Hypotheses</w:t>
      </w:r>
      <w:r>
        <w:t xml:space="preserve"> </w:t>
      </w:r>
      <w:r>
        <w:t xml:space="preserve">→ какие проверяемые предположения формируются?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 </w:t>
      </w:r>
      <w:r>
        <w:t xml:space="preserve">→ каким способом получить и проверить ответы?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 </w:t>
      </w:r>
      <w:r>
        <w:t xml:space="preserve">→ каким должно быть решение?</w:t>
      </w:r>
    </w:p>
    <w:p>
      <w:pPr>
        <w:pStyle w:val="BodyText"/>
      </w:pPr>
      <w:r>
        <w:rPr>
          <w:b/>
          <w:bCs/>
        </w:rPr>
        <w:t xml:space="preserve">Prototype / Experiment</w:t>
      </w:r>
      <w:r>
        <w:t xml:space="preserve"> </w:t>
      </w:r>
      <w:r>
        <w:t xml:space="preserve">→ даёт ли решение ожидаемый эффект?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→ какие гипотезы поддержаны, какие нет и где находятся границы применимости?</w:t>
      </w:r>
    </w:p>
    <w:p>
      <w:r>
        <w:pict>
          <v:rect style="width:0;height:1.5pt" o:hralign="center" o:hrstd="t" o:hr="t"/>
        </w:pict>
      </w:r>
    </w:p>
    <w:bookmarkEnd w:id="54"/>
    <w:bookmarkStart w:id="55" w:name="рабочий-статус-паспорта"/>
    <w:p>
      <w:pPr>
        <w:pStyle w:val="Heading1"/>
      </w:pPr>
      <w:r>
        <w:t xml:space="preserve">25. Рабочий статус паспорта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документ постановочной части исследования.</w:t>
      </w:r>
    </w:p>
    <w:p>
      <w:pPr>
        <w:pStyle w:val="BodyText"/>
      </w:pPr>
      <w:r>
        <w:rPr>
          <w:b/>
          <w:bCs/>
        </w:rPr>
        <w:t xml:space="preserve">Уровень зрелости:</w:t>
      </w:r>
      <w:r>
        <w:t xml:space="preserve"> </w:t>
      </w:r>
      <w:r>
        <w:t xml:space="preserve">сформирована базовая логика исследования; отдельные формулировки будут уточняться по мере получения эмпирических данных.</w:t>
      </w:r>
    </w:p>
    <w:p>
      <w:pPr>
        <w:pStyle w:val="BodyText"/>
      </w:pPr>
      <w:r>
        <w:t xml:space="preserve">Следующие элементы не должны считаться окончательно подтверждёнными до соответствующего этапа исследования:</w:t>
      </w:r>
    </w:p>
    <w:p>
      <w:pPr>
        <w:pStyle w:val="Compact"/>
        <w:numPr>
          <w:ilvl w:val="0"/>
          <w:numId w:val="1020"/>
        </w:numPr>
      </w:pPr>
      <w:r>
        <w:t xml:space="preserve">конкретные причины проблем;</w:t>
      </w:r>
    </w:p>
    <w:p>
      <w:pPr>
        <w:pStyle w:val="Compact"/>
        <w:numPr>
          <w:ilvl w:val="0"/>
          <w:numId w:val="1020"/>
        </w:numPr>
      </w:pPr>
      <w:r>
        <w:t xml:space="preserve">конкретный набор KPI;</w:t>
      </w:r>
    </w:p>
    <w:p>
      <w:pPr>
        <w:pStyle w:val="Compact"/>
        <w:numPr>
          <w:ilvl w:val="0"/>
          <w:numId w:val="1020"/>
        </w:numPr>
      </w:pPr>
      <w:r>
        <w:t xml:space="preserve">конкретный алгоритм интеллектуального анализа;</w:t>
      </w:r>
    </w:p>
    <w:p>
      <w:pPr>
        <w:pStyle w:val="Compact"/>
        <w:numPr>
          <w:ilvl w:val="0"/>
          <w:numId w:val="1020"/>
        </w:numPr>
      </w:pPr>
      <w:r>
        <w:t xml:space="preserve">архитектура реализации;</w:t>
      </w:r>
    </w:p>
    <w:p>
      <w:pPr>
        <w:pStyle w:val="Compact"/>
        <w:numPr>
          <w:ilvl w:val="0"/>
          <w:numId w:val="1020"/>
        </w:numPr>
      </w:pPr>
      <w:r>
        <w:t xml:space="preserve">числовой эффект от внедрения;</w:t>
      </w:r>
    </w:p>
    <w:p>
      <w:pPr>
        <w:pStyle w:val="Compact"/>
        <w:numPr>
          <w:ilvl w:val="0"/>
          <w:numId w:val="1020"/>
        </w:numPr>
      </w:pPr>
      <w:r>
        <w:t xml:space="preserve">окончательная формулировка научной новизны.</w:t>
      </w:r>
    </w:p>
    <w:p>
      <w:r>
        <w:pict>
          <v:rect style="width:0;height:1.5pt" o:hralign="center" o:hrstd="t" o:hr="t"/>
        </w:pict>
      </w:r>
    </w:p>
    <w:bookmarkEnd w:id="55"/>
    <w:bookmarkStart w:id="56" w:name="контрольная-формула-исследования"/>
    <w:p>
      <w:pPr>
        <w:pStyle w:val="Heading1"/>
      </w:pPr>
      <w:r>
        <w:t xml:space="preserve">26. Контрольная формула исследования</w:t>
      </w:r>
    </w:p>
    <w:p>
      <w:pPr>
        <w:pStyle w:val="FirstParagraph"/>
      </w:pPr>
      <w:r>
        <w:t xml:space="preserve">Исследование можно представить в компактном виде:</w:t>
      </w:r>
    </w:p>
    <w:p>
      <w:pPr>
        <w:pStyle w:val="BlockText"/>
      </w:pPr>
      <w:r>
        <w:rPr>
          <w:b/>
          <w:bCs/>
        </w:rPr>
        <w:t xml:space="preserve">Исследовать фактическое выполнение процессов ТОиР → выявить проблемы и причины → определить, какие события и данные позволяют наблюдать процесс → установить GAP существующего информационного обеспечения → подобрать и обосновать методы анализа → сформировать требования → разработать дополнительный аналитический и интеллектуальный контур → экспериментально проверить его влияние на наблюдаемость, своевременность обнаружения отклонений и информационную нагрузку пользователя.</w:t>
      </w:r>
    </w:p>
    <w:p>
      <w:pPr>
        <w:pStyle w:val="FirstParagraph"/>
      </w:pPr>
      <w:r>
        <w:t xml:space="preserve">Эта формула является кратким представлением исследовательской логики всей магистерской работы.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