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A9E4" w14:textId="5CD00349" w:rsidR="005A4E2F" w:rsidRPr="009C708A" w:rsidRDefault="00B4629A">
      <w:pPr>
        <w:rPr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>Rated Power, S=44000000 VA</m:t>
          </m:r>
        </m:oMath>
      </m:oMathPara>
    </w:p>
    <w:p w14:paraId="14419479" w14:textId="4A45467F" w:rsidR="00B4629A" w:rsidRPr="009C708A" w:rsidRDefault="00B4629A" w:rsidP="00B4629A">
      <w:pPr>
        <w:rPr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>Lagging, PF=0.9</m:t>
          </m:r>
        </m:oMath>
      </m:oMathPara>
    </w:p>
    <w:p w14:paraId="5F282809" w14:textId="085EE96A" w:rsidR="00B4629A" w:rsidRPr="009C708A" w:rsidRDefault="00B4629A" w:rsidP="00B4629A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Active Power, P=S×PF=39600000 VA</m:t>
          </m:r>
        </m:oMath>
      </m:oMathPara>
    </w:p>
    <w:p w14:paraId="3078AD7C" w14:textId="422E2C83" w:rsidR="00B4629A" w:rsidRPr="009C708A" w:rsidRDefault="00B4629A" w:rsidP="00B4629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>Rated Speed, n=187.5 rpm</m:t>
        </m:r>
      </m:oMath>
      <w:r w:rsidRPr="009C708A"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</w:p>
    <w:p w14:paraId="0CB47AC6" w14:textId="2694CB5D" w:rsidR="00B4629A" w:rsidRPr="009C708A" w:rsidRDefault="00B4629A" w:rsidP="00B4629A">
      <w:pPr>
        <w:rPr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 xml:space="preserve">Rated Voltage </m:t>
          </m:r>
          <m:d>
            <m:dPr>
              <m:ctrlPr>
                <w:rPr>
                  <w:rFonts w:ascii="Cambria Math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  <w:lang w:val="en-US"/>
                </w:rPr>
                <m:t>line-to-line</m:t>
              </m:r>
            </m:e>
          </m:d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>=13800 V</m:t>
          </m:r>
        </m:oMath>
      </m:oMathPara>
    </w:p>
    <w:p w14:paraId="6C9CE6F6" w14:textId="342ED52A" w:rsidR="009C708A" w:rsidRPr="009C708A" w:rsidRDefault="009C708A" w:rsidP="009C708A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Frequency, f=50 Hz</m:t>
        </m:r>
      </m:oMath>
      <w:r w:rsidRPr="009C708A">
        <w:rPr>
          <w:rStyle w:val="FootnoteReference"/>
          <w:sz w:val="24"/>
          <w:szCs w:val="24"/>
          <w:lang w:val="en-US"/>
        </w:rPr>
        <w:footnoteReference w:id="1"/>
      </w:r>
    </w:p>
    <w:p w14:paraId="2DC5F9F7" w14:textId="5E8E0769" w:rsidR="009C708A" w:rsidRDefault="009C708A" w:rsidP="009C708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>Number of Phase, m=3</m:t>
        </m:r>
      </m:oMath>
      <w:r w:rsidRPr="009C708A">
        <w:rPr>
          <w:rStyle w:val="FootnoteReference"/>
          <w:rFonts w:eastAsiaTheme="minorEastAsia"/>
          <w:color w:val="385623" w:themeColor="accent6" w:themeShade="80"/>
          <w:sz w:val="24"/>
          <w:szCs w:val="24"/>
          <w:lang w:val="en-US"/>
        </w:rPr>
        <w:footnoteReference w:id="2"/>
      </w:r>
    </w:p>
    <w:p w14:paraId="76460FFE" w14:textId="6C582F88" w:rsidR="00DF7DC2" w:rsidRDefault="00DF7DC2" w:rsidP="00DF7DC2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Magnetic Loading </m:t>
        </m:r>
        <m:d>
          <m:d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peak</m:t>
            </m:r>
          </m:e>
        </m:d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g,peak</m:t>
            </m:r>
          </m:sub>
        </m:sSub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>=1</m:t>
        </m:r>
      </m:oMath>
      <w:r w:rsidRPr="009C708A">
        <w:rPr>
          <w:rStyle w:val="FootnoteReference"/>
          <w:rFonts w:eastAsiaTheme="minorEastAsia"/>
          <w:color w:val="385623" w:themeColor="accent6" w:themeShade="80"/>
          <w:sz w:val="24"/>
          <w:szCs w:val="24"/>
          <w:lang w:val="en-US"/>
        </w:rPr>
        <w:footnoteReference w:id="3"/>
      </w: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 T</m:t>
        </m:r>
      </m:oMath>
      <w:r w:rsidR="0054359C"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</w:p>
    <w:p w14:paraId="662B8824" w14:textId="281E9079" w:rsidR="0078517E" w:rsidRPr="0054359C" w:rsidRDefault="0078517E" w:rsidP="00DF7DC2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Magnetic Loading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g,avg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g,peak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=0.6366 T</m:t>
          </m:r>
        </m:oMath>
      </m:oMathPara>
    </w:p>
    <w:p w14:paraId="09BF2F86" w14:textId="6FD6BBCE" w:rsidR="00DF7DC2" w:rsidRPr="009C708A" w:rsidRDefault="0054359C" w:rsidP="009C708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Electric Loading </m:t>
        </m:r>
        <m:d>
          <m:d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rms</m:t>
            </m:r>
          </m:e>
        </m:d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rms</m:t>
            </m:r>
          </m:sub>
        </m:sSub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>=60000</m:t>
        </m:r>
      </m:oMath>
      <w:r w:rsidRPr="009C708A">
        <w:rPr>
          <w:rStyle w:val="FootnoteReference"/>
          <w:rFonts w:eastAsiaTheme="minorEastAsia"/>
          <w:color w:val="385623" w:themeColor="accent6" w:themeShade="80"/>
          <w:sz w:val="24"/>
          <w:szCs w:val="24"/>
          <w:lang w:val="en-US"/>
        </w:rPr>
        <w:footnoteReference w:id="4"/>
      </w:r>
      <w:r w:rsidR="008E6BCA"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  <w:r w:rsidR="008E6BCA">
        <w:rPr>
          <w:rFonts w:ascii="Cambria Math" w:eastAsiaTheme="minorEastAsia" w:hAnsi="Cambria Math"/>
          <w:i/>
          <w:color w:val="385623" w:themeColor="accent6" w:themeShade="80"/>
          <w:sz w:val="24"/>
          <w:szCs w:val="24"/>
          <w:lang w:val="en-US"/>
        </w:rPr>
        <w:t>A/m</w:t>
      </w:r>
    </w:p>
    <w:p w14:paraId="354A7358" w14:textId="200B774B" w:rsidR="009C708A" w:rsidRPr="0054359C" w:rsidRDefault="0054359C" w:rsidP="00B4629A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Electric Loading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peak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peak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rms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=84852.81 A/m</m:t>
          </m:r>
        </m:oMath>
      </m:oMathPara>
    </w:p>
    <w:p w14:paraId="439C42CE" w14:textId="00603E3C" w:rsidR="008E6BCA" w:rsidRDefault="008E6BCA" w:rsidP="008E6BC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 xml:space="preserve">Current Density </m:t>
        </m:r>
        <m:d>
          <m:dPr>
            <m:ctrlPr>
              <w:rPr>
                <w:rFonts w:ascii="Cambria Math" w:hAnsi="Cambria Math"/>
                <w:i/>
                <w:color w:val="385623" w:themeColor="accent6" w:themeShade="8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385623" w:themeColor="accent6" w:themeShade="80"/>
                <w:sz w:val="24"/>
                <w:szCs w:val="24"/>
                <w:lang w:val="en-US"/>
              </w:rPr>
              <m:t>rms</m:t>
            </m:r>
          </m:e>
        </m:d>
        <m:r>
          <w:rPr>
            <w:rFonts w:ascii="Cambria Math" w:hAnsi="Cambria Math"/>
            <w:color w:val="385623" w:themeColor="accent6" w:themeShade="80"/>
            <w:sz w:val="24"/>
            <w:szCs w:val="24"/>
            <w:lang w:val="en-US"/>
          </w:rPr>
          <m:t>,  J=4.5</m:t>
        </m:r>
      </m:oMath>
      <w:r w:rsidRPr="009C708A">
        <w:rPr>
          <w:rStyle w:val="FootnoteReference"/>
          <w:rFonts w:eastAsiaTheme="minorEastAsia"/>
          <w:color w:val="385623" w:themeColor="accent6" w:themeShade="80"/>
          <w:sz w:val="24"/>
          <w:szCs w:val="24"/>
          <w:lang w:val="en-US"/>
        </w:rPr>
        <w:footnoteReference w:id="5"/>
      </w:r>
      <w:r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/>
          <w:i/>
          <w:color w:val="385623" w:themeColor="accent6" w:themeShade="80"/>
          <w:sz w:val="24"/>
          <w:szCs w:val="24"/>
          <w:lang w:val="en-US"/>
        </w:rPr>
        <w:t>A/m</w:t>
      </w:r>
    </w:p>
    <w:p w14:paraId="23CB587C" w14:textId="43259BF1" w:rsidR="008E6BCA" w:rsidRPr="00D63276" w:rsidRDefault="008E6BCA" w:rsidP="008E6BC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Specific Machine Constant, 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peak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g,peak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kVAs/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Style w:val="FootnoteReference"/>
              <w:rFonts w:ascii="Cambria Math" w:eastAsiaTheme="minorEastAsia" w:hAnsi="Cambria Math"/>
              <w:i/>
              <w:sz w:val="24"/>
              <w:szCs w:val="24"/>
              <w:lang w:val="en-US"/>
            </w:rPr>
            <w:footnoteReference w:id="6"/>
          </m:r>
        </m:oMath>
      </m:oMathPara>
    </w:p>
    <w:p w14:paraId="179D1C00" w14:textId="0F6BEAAA" w:rsidR="00D63276" w:rsidRPr="006B6A17" w:rsidRDefault="00D63276" w:rsidP="00D63276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Number of Poles=120×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=32</m:t>
          </m:r>
        </m:oMath>
      </m:oMathPara>
    </w:p>
    <w:p w14:paraId="03A93FCB" w14:textId="3A26068C" w:rsidR="006B6A17" w:rsidRPr="006B6A17" w:rsidRDefault="006B6A17" w:rsidP="006B6A1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Pole Pair, 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Number of Poles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=16</m:t>
          </m:r>
        </m:oMath>
      </m:oMathPara>
    </w:p>
    <w:p w14:paraId="02CB3B22" w14:textId="6A0A145B" w:rsidR="006B6A17" w:rsidRPr="006B6A17" w:rsidRDefault="006B6A17" w:rsidP="006B6A17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Mechanical Frequency,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mech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=3.125 Hz</m:t>
          </m:r>
        </m:oMath>
      </m:oMathPara>
    </w:p>
    <w:p w14:paraId="5893EC04" w14:textId="4EEB6744" w:rsidR="006B6A17" w:rsidRPr="006B6A17" w:rsidRDefault="00000000" w:rsidP="006B6A1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×L'=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1000×C×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=35.034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14:paraId="18DB1319" w14:textId="7B79220C" w:rsidR="007730F8" w:rsidRPr="007730F8" w:rsidRDefault="007730F8" w:rsidP="007730F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Aspect Ratio,X=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=0.196 </m:t>
          </m:r>
        </m:oMath>
      </m:oMathPara>
    </w:p>
    <w:p w14:paraId="34456764" w14:textId="3611AEC3" w:rsidR="007730F8" w:rsidRPr="006B6A17" w:rsidRDefault="007730F8" w:rsidP="007730F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Axial Length,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×L')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=1.105 m</m:t>
          </m:r>
        </m:oMath>
      </m:oMathPara>
    </w:p>
    <w:p w14:paraId="2BA9A962" w14:textId="1EBA7CF8" w:rsidR="0006086E" w:rsidRPr="0006086E" w:rsidRDefault="0006086E" w:rsidP="0006086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Stator Internal Diameter,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=X×L'=5.63 m</m:t>
          </m:r>
        </m:oMath>
      </m:oMathPara>
    </w:p>
    <w:p w14:paraId="6B33D285" w14:textId="2FCC87ED" w:rsidR="0006086E" w:rsidRPr="003C45E2" w:rsidRDefault="0006086E" w:rsidP="0006086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Phase Voltage,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ph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=7967.434 V</m:t>
          </m:r>
        </m:oMath>
      </m:oMathPara>
    </w:p>
    <w:p w14:paraId="16D3153E" w14:textId="780ED06F" w:rsidR="003C45E2" w:rsidRPr="003C45E2" w:rsidRDefault="003C45E2" w:rsidP="003C45E2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Area of Poles,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Area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poles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π×L'×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=0.611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22EBEAA" w14:textId="507A8E4C" w:rsidR="00166A1A" w:rsidRPr="001B404B" w:rsidRDefault="00166A1A" w:rsidP="00166A1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Flux per Pole,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 pole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g,avg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Area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poles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=0.389 Wb</m:t>
          </m:r>
        </m:oMath>
      </m:oMathPara>
    </w:p>
    <w:p w14:paraId="2BCEA229" w14:textId="5011932C" w:rsidR="001B404B" w:rsidRPr="001B404B" w:rsidRDefault="001B404B" w:rsidP="001B404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Number of Turns per Phase,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 phase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4.44×f×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per pole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=96.14≅96 </m:t>
          </m:r>
          <m:r>
            <w:rPr>
              <w:rStyle w:val="FootnoteReference"/>
              <w:rFonts w:ascii="Cambria Math" w:hAnsi="Cambria Math"/>
              <w:i/>
              <w:sz w:val="24"/>
              <w:szCs w:val="24"/>
              <w:lang w:val="en-US"/>
            </w:rPr>
            <w:footnoteReference w:id="7"/>
          </m:r>
        </m:oMath>
      </m:oMathPara>
    </w:p>
    <w:p w14:paraId="599D2B60" w14:textId="2338EB96" w:rsidR="001A1DEB" w:rsidRDefault="001A1DEB" w:rsidP="001A1DEB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Flux per Pole,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per pole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per pole,old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×96.14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96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=0.390 Wb</m:t>
        </m:r>
      </m:oMath>
      <w:r>
        <w:rPr>
          <w:rStyle w:val="FootnoteReference"/>
          <w:rFonts w:eastAsiaTheme="minorEastAsia"/>
          <w:sz w:val="24"/>
          <w:szCs w:val="24"/>
          <w:lang w:val="en-US"/>
        </w:rPr>
        <w:footnoteReference w:id="8"/>
      </w:r>
    </w:p>
    <w:p w14:paraId="047B8B81" w14:textId="7598B399" w:rsidR="00584757" w:rsidRPr="00584757" w:rsidRDefault="00584757" w:rsidP="0058475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Magnetic Loading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g,avg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per pole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Area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poles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=0.6375 T</m:t>
          </m:r>
          <m:r>
            <w:rPr>
              <w:rStyle w:val="FootnoteReference"/>
              <w:rFonts w:ascii="Cambria Math" w:eastAsiaTheme="minorEastAsia" w:hAnsi="Cambria Math"/>
              <w:i/>
              <w:sz w:val="24"/>
              <w:szCs w:val="24"/>
              <w:lang w:val="en-US"/>
            </w:rPr>
            <w:footnoteReference w:id="9"/>
          </m:r>
        </m:oMath>
      </m:oMathPara>
    </w:p>
    <w:p w14:paraId="606CB3C3" w14:textId="34CCA5A4" w:rsidR="00584757" w:rsidRPr="0000225C" w:rsidRDefault="00584757" w:rsidP="0058475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Number of Turns,N=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 phase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×m=288 </m:t>
          </m:r>
          <m:r>
            <w:rPr>
              <w:rStyle w:val="FootnoteReference"/>
              <w:rFonts w:ascii="Cambria Math" w:hAnsi="Cambria Math"/>
              <w:i/>
              <w:sz w:val="24"/>
              <w:szCs w:val="24"/>
              <w:lang w:val="en-US"/>
            </w:rPr>
            <w:footnoteReference w:id="10"/>
          </m:r>
        </m:oMath>
      </m:oMathPara>
    </w:p>
    <w:p w14:paraId="1236A4CB" w14:textId="7B2E77BA" w:rsidR="0000225C" w:rsidRPr="0000225C" w:rsidRDefault="0000225C" w:rsidP="0000225C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Number of Slots, Q=N=288 </m:t>
          </m:r>
        </m:oMath>
      </m:oMathPara>
    </w:p>
    <w:p w14:paraId="142EB288" w14:textId="15756A7D" w:rsidR="0000225C" w:rsidRPr="0000225C" w:rsidRDefault="0000225C" w:rsidP="0000225C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85623" w:themeColor="accent6" w:themeShade="80"/>
              <w:sz w:val="24"/>
              <w:szCs w:val="24"/>
              <w:lang w:val="en-US"/>
            </w:rPr>
            <m:t xml:space="preserve">Number of Layers=2 </m:t>
          </m:r>
          <m:r>
            <w:rPr>
              <w:rStyle w:val="FootnoteReference"/>
              <w:rFonts w:ascii="Cambria Math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1"/>
          </m:r>
        </m:oMath>
      </m:oMathPara>
    </w:p>
    <w:p w14:paraId="245E8D17" w14:textId="310046A5" w:rsidR="0000225C" w:rsidRPr="0000225C" w:rsidRDefault="0000225C" w:rsidP="0000225C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Number of Slots per Phase per Pole, 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m×Number of Poles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=3 </m:t>
          </m:r>
        </m:oMath>
      </m:oMathPara>
    </w:p>
    <w:p w14:paraId="27D69B1C" w14:textId="48014DB7" w:rsidR="0000225C" w:rsidRPr="00A00387" w:rsidRDefault="0000225C" w:rsidP="0000225C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Coil Pitch=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=9 </m:t>
          </m:r>
        </m:oMath>
      </m:oMathPara>
    </w:p>
    <w:p w14:paraId="3BDFDCCA" w14:textId="4B56C1DC" w:rsidR="00A00387" w:rsidRPr="00A00387" w:rsidRDefault="00A00387" w:rsidP="00A0038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Slot Angle, 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360×p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=20° </m:t>
          </m:r>
        </m:oMath>
      </m:oMathPara>
    </w:p>
    <w:p w14:paraId="0B7CAE5E" w14:textId="7BBC704A" w:rsidR="00A00387" w:rsidRPr="00A00387" w:rsidRDefault="00A00387" w:rsidP="00A0038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Coil Pitch,λ=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360×Coil Pitch×p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=180° </m:t>
          </m:r>
        </m:oMath>
      </m:oMathPara>
    </w:p>
    <w:p w14:paraId="072CC3F1" w14:textId="604EAA19" w:rsidR="00A00387" w:rsidRPr="005773AE" w:rsidRDefault="005773AE" w:rsidP="00A0038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Distribution Factor,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q×k×α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k×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q×α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=0.9598,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=0.6667,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=0.2176</m:t>
          </m:r>
        </m:oMath>
      </m:oMathPara>
    </w:p>
    <w:p w14:paraId="1276A0EA" w14:textId="0A674412" w:rsidR="005773AE" w:rsidRPr="005773AE" w:rsidRDefault="005773AE" w:rsidP="00A0038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 xml:space="preserve">Pitch Factor,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 </m:t>
          </m:r>
          <m:r>
            <w:rPr>
              <w:rStyle w:val="FootnoteReference"/>
              <w:rFonts w:ascii="Cambria Math" w:eastAsiaTheme="minorEastAsia" w:hAnsi="Cambria Math"/>
              <w:i/>
              <w:sz w:val="24"/>
              <w:szCs w:val="24"/>
              <w:lang w:val="en-US"/>
            </w:rPr>
            <w:footnoteReference w:id="12"/>
          </m:r>
        </m:oMath>
      </m:oMathPara>
    </w:p>
    <w:p w14:paraId="5A57FCB2" w14:textId="4F6D8EAA" w:rsidR="00A00387" w:rsidRPr="003A4447" w:rsidRDefault="003A4447" w:rsidP="00A0038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Winding Factor,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=0.9598,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=-0.6667,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=0.2176</m:t>
          </m:r>
        </m:oMath>
      </m:oMathPara>
    </w:p>
    <w:p w14:paraId="750F399F" w14:textId="28623A89" w:rsidR="00A00387" w:rsidRPr="003A4447" w:rsidRDefault="003A4447" w:rsidP="0000225C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Number of Conductors=N×Number of Layers=576</m:t>
          </m:r>
        </m:oMath>
      </m:oMathPara>
    </w:p>
    <w:p w14:paraId="2C1F7534" w14:textId="767FA89A" w:rsidR="003A4447" w:rsidRPr="003A4447" w:rsidRDefault="003A4447" w:rsidP="003A444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Phase Current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rms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=1840.827 A</m:t>
          </m:r>
        </m:oMath>
      </m:oMathPara>
    </w:p>
    <w:p w14:paraId="23F61A4A" w14:textId="4A5193A5" w:rsidR="00D212C1" w:rsidRPr="00D212C1" w:rsidRDefault="00D212C1" w:rsidP="00D212C1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Area of Conductors,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Area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=409.073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FC7EA48" w14:textId="36DEF25F" w:rsidR="00D212C1" w:rsidRPr="00D212C1" w:rsidRDefault="00D212C1" w:rsidP="00D212C1">
      <w:pPr>
        <w:ind w:right="-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Conductor Area per Slot,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Area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cond per slot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Area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×Number of Layers=818.145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005FEC9A" w14:textId="056B8F5B" w:rsidR="00D212C1" w:rsidRPr="0076414F" w:rsidRDefault="00822405" w:rsidP="00D212C1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Stator Yoke Flux Density </m:t>
          </m:r>
          <m:d>
            <m:d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peak</m:t>
              </m:r>
            </m:e>
          </m:d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stat yoke, peak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=1.5 T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3"/>
          </m:r>
        </m:oMath>
      </m:oMathPara>
    </w:p>
    <w:p w14:paraId="4992EEC5" w14:textId="2D60DAF7" w:rsidR="003A4447" w:rsidRPr="003A4447" w:rsidRDefault="00822405" w:rsidP="003A4447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Stator Yoke Flux Density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stat yoke,avg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stat yoke, peak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=0.9549 T</m:t>
          </m:r>
        </m:oMath>
      </m:oMathPara>
    </w:p>
    <w:p w14:paraId="57483973" w14:textId="113E2CF0" w:rsidR="0076414F" w:rsidRPr="0076414F" w:rsidRDefault="0076414F" w:rsidP="0076414F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Tooth Flux Density </m:t>
          </m:r>
          <m:d>
            <m:d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peak</m:t>
              </m:r>
            </m:e>
          </m:d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tooth, peak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=1.9 T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4"/>
          </m:r>
        </m:oMath>
      </m:oMathPara>
    </w:p>
    <w:p w14:paraId="1685895E" w14:textId="40CE4A14" w:rsidR="0076414F" w:rsidRPr="003A4447" w:rsidRDefault="0076414F" w:rsidP="007641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Tooth Flux Density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tooth,avg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tooth, peak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=1.2096 T</m:t>
          </m:r>
        </m:oMath>
      </m:oMathPara>
    </w:p>
    <w:p w14:paraId="0748E104" w14:textId="2AD634FD" w:rsidR="0076414F" w:rsidRPr="0076414F" w:rsidRDefault="0076414F" w:rsidP="0076414F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Rotor Yoke Flux Density </m:t>
          </m:r>
          <m:d>
            <m:d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peak</m:t>
              </m:r>
            </m:e>
          </m:d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rotor yoke, peak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=1.3 T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5"/>
          </m:r>
        </m:oMath>
      </m:oMathPara>
    </w:p>
    <w:p w14:paraId="34778DAE" w14:textId="77BD1051" w:rsidR="0076414F" w:rsidRPr="0076414F" w:rsidRDefault="0076414F" w:rsidP="007641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Rotor Yoke Flux Density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rotor yoke,avg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rotor yoke, peak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=0.8276 T</m:t>
          </m:r>
        </m:oMath>
      </m:oMathPara>
    </w:p>
    <w:p w14:paraId="2216D4BB" w14:textId="432B7305" w:rsidR="0076414F" w:rsidRPr="0076414F" w:rsidRDefault="0076414F" w:rsidP="0076414F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Pole Core Flux Density </m:t>
          </m:r>
          <m:d>
            <m:d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peak</m:t>
              </m:r>
            </m:e>
          </m:d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pole core, peak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=1.75 T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6"/>
          </m:r>
        </m:oMath>
      </m:oMathPara>
    </w:p>
    <w:p w14:paraId="1AEAF530" w14:textId="6155B47A" w:rsidR="0076414F" w:rsidRPr="0077316A" w:rsidRDefault="0076414F" w:rsidP="0076414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Pole Core Flux Density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avg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pole core,avg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pole core, peak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=1.1141 T</m:t>
          </m:r>
        </m:oMath>
      </m:oMathPara>
    </w:p>
    <w:p w14:paraId="314C3E44" w14:textId="7711E808" w:rsidR="0077316A" w:rsidRPr="0076414F" w:rsidRDefault="0077316A" w:rsidP="0077316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Tooth Width=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per pole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Coil Pitch×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tooth,avg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×L'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×1000=32.3686 mm</m:t>
          </m:r>
        </m:oMath>
      </m:oMathPara>
    </w:p>
    <w:p w14:paraId="07CD2F12" w14:textId="4F1816FD" w:rsidR="0077316A" w:rsidRPr="00CD6A45" w:rsidRDefault="0077316A" w:rsidP="0077316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Slot Pitch=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×1000=61.4106 mm</m:t>
          </m:r>
        </m:oMath>
      </m:oMathPara>
    </w:p>
    <w:p w14:paraId="38296184" w14:textId="6980C01C" w:rsidR="00CD6A45" w:rsidRPr="0076414F" w:rsidRDefault="00CD6A45" w:rsidP="00CD6A4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Slot Width=Slot Pitch-Tooth Width=29.042 mm</m:t>
          </m:r>
        </m:oMath>
      </m:oMathPara>
    </w:p>
    <w:p w14:paraId="05A53AE6" w14:textId="0E50A9EE" w:rsidR="00CD6A45" w:rsidRPr="0076414F" w:rsidRDefault="00CD6A45" w:rsidP="00CD6A4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Stator Outer Diameter,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=6255.23 mm </m:t>
          </m:r>
          <m:r>
            <w:rPr>
              <w:rStyle w:val="FootnoteReference"/>
              <w:rFonts w:ascii="Cambria Math" w:eastAsiaTheme="minorEastAsia" w:hAnsi="Cambria Math"/>
              <w:i/>
              <w:sz w:val="24"/>
              <w:szCs w:val="24"/>
              <w:lang w:val="en-US"/>
            </w:rPr>
            <w:footnoteReference w:id="17"/>
          </m:r>
        </m:oMath>
      </m:oMathPara>
    </w:p>
    <w:p w14:paraId="6A36B90E" w14:textId="71B84CDB" w:rsidR="00CD6A45" w:rsidRPr="0076414F" w:rsidRDefault="008E7DEB" w:rsidP="0077316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Pole Pitch=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π×D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×1000=552.696 mm</m:t>
          </m:r>
        </m:oMath>
      </m:oMathPara>
    </w:p>
    <w:p w14:paraId="07DF3B00" w14:textId="5527CF84" w:rsidR="008E7DEB" w:rsidRPr="000D2293" w:rsidRDefault="008E7DEB" w:rsidP="008E7DE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Air Gap, g=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×Pole Pitch×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g,peak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×1.5=19.897 mm </m:t>
          </m:r>
          <m:r>
            <w:rPr>
              <w:rStyle w:val="FootnoteReference"/>
              <w:rFonts w:ascii="Cambria Math" w:eastAsiaTheme="minorEastAsia" w:hAnsi="Cambria Math"/>
              <w:i/>
              <w:sz w:val="24"/>
              <w:szCs w:val="24"/>
              <w:lang w:val="en-US"/>
            </w:rPr>
            <w:footnoteReference w:id="18"/>
          </m:r>
        </m:oMath>
      </m:oMathPara>
    </w:p>
    <w:p w14:paraId="156B12C2" w14:textId="6930F245" w:rsidR="000D2293" w:rsidRPr="000D2293" w:rsidRDefault="000D2293" w:rsidP="000D229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Rotor Outer Diameter,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×1000-2×g=5589.92 mm</m:t>
          </m:r>
        </m:oMath>
      </m:oMathPara>
    </w:p>
    <w:p w14:paraId="15CB38A8" w14:textId="27D4123F" w:rsidR="000D2293" w:rsidRPr="001B41FE" w:rsidRDefault="000D2293" w:rsidP="000D229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Stator Yoke Thickness=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per pole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stat yoke,avg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×1000=225.44 mm</m:t>
          </m:r>
        </m:oMath>
      </m:oMathPara>
    </w:p>
    <w:p w14:paraId="7C58682F" w14:textId="63CDDE0C" w:rsidR="001B41FE" w:rsidRPr="001B41FE" w:rsidRDefault="001B41FE" w:rsidP="000D229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Slot Height=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-Stator Yoke Thickness=87.322 mm</m:t>
          </m:r>
        </m:oMath>
      </m:oMathPara>
    </w:p>
    <w:p w14:paraId="77EAA882" w14:textId="5E4A1D8D" w:rsidR="001B41FE" w:rsidRPr="001B41FE" w:rsidRDefault="001B41FE" w:rsidP="000D229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Slot Area=Slot Height×Slot Width=2536.01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8B56093" w14:textId="59F028F4" w:rsidR="00251DDA" w:rsidRPr="001B41FE" w:rsidRDefault="00251DDA" w:rsidP="00251DD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Rotor Yoke Thickness=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-Stator Yoke Thickness=87.322 mm</m:t>
          </m:r>
        </m:oMath>
      </m:oMathPara>
    </w:p>
    <w:p w14:paraId="7194015D" w14:textId="7DBD826A" w:rsidR="002F2C3E" w:rsidRPr="001B41FE" w:rsidRDefault="002F2C3E" w:rsidP="002F2C3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Pole Width=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per pole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L'×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pole core,avg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×1000=316.287 mm</m:t>
          </m:r>
        </m:oMath>
      </m:oMathPara>
    </w:p>
    <w:p w14:paraId="0CDB4F30" w14:textId="6E9F581C" w:rsidR="002F2C3E" w:rsidRPr="00E55644" w:rsidRDefault="002F2C3E" w:rsidP="002F2C3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Fill Factor=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Area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cond per slot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Slot Area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=0.3226</m:t>
          </m:r>
        </m:oMath>
      </m:oMathPara>
    </w:p>
    <w:p w14:paraId="051341F5" w14:textId="423CFAD6" w:rsidR="00E55644" w:rsidRPr="008E0CCD" w:rsidRDefault="00E55644" w:rsidP="00E55644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Permeability of Air,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=1.26×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 H/m</m:t>
          </m:r>
        </m:oMath>
      </m:oMathPara>
    </w:p>
    <w:p w14:paraId="1C4642A3" w14:textId="37D64082" w:rsidR="008E0CCD" w:rsidRPr="00E55644" w:rsidRDefault="008E0CCD" w:rsidP="008E0CCD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Stator MMF per Pole=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2.7×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per phase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=14311.21 A×turns</m:t>
          </m:r>
        </m:oMath>
      </m:oMathPara>
    </w:p>
    <w:p w14:paraId="12C05156" w14:textId="1D398FBC" w:rsidR="008E0CCD" w:rsidRPr="00594349" w:rsidRDefault="008E0CCD" w:rsidP="008E0CCD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SCR=1.4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19"/>
          </m:r>
        </m:oMath>
      </m:oMathPara>
    </w:p>
    <w:p w14:paraId="6039C239" w14:textId="730F6C4C" w:rsidR="00594349" w:rsidRPr="00E55644" w:rsidRDefault="00594349" w:rsidP="0059434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No-Load Field MMF per Pole=SCR×Stator MMF per Pole=20035.7 A×turns</m:t>
          </m:r>
        </m:oMath>
      </m:oMathPara>
    </w:p>
    <w:p w14:paraId="5291B918" w14:textId="12B8553E" w:rsidR="00594349" w:rsidRPr="00E55644" w:rsidRDefault="00594349" w:rsidP="0059434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(φ)=PF=0.9</m:t>
          </m:r>
        </m:oMath>
      </m:oMathPara>
    </w:p>
    <w:p w14:paraId="5A07C4D0" w14:textId="63C5EDEF" w:rsidR="00594349" w:rsidRPr="00594349" w:rsidRDefault="00594349" w:rsidP="0059434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(φ)=0.4359</m:t>
          </m:r>
        </m:oMath>
      </m:oMathPara>
    </w:p>
    <w:p w14:paraId="3604CB2E" w14:textId="00197C79" w:rsidR="00594349" w:rsidRPr="00DE2A80" w:rsidRDefault="00594349" w:rsidP="00594349">
      <w:pPr>
        <w:rPr>
          <w:rFonts w:eastAsiaTheme="minorEastAsia"/>
          <w:sz w:val="21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Full-Load Field MMF per Pole=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No-Load Field MMF per Pole+Stator MMF per Pole×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Stator MMF per Pole×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=29261.07 A×turns</m:t>
          </m:r>
        </m:oMath>
      </m:oMathPara>
    </w:p>
    <w:p w14:paraId="6394A56A" w14:textId="73F9D4C1" w:rsidR="00DE2A80" w:rsidRPr="001B12BB" w:rsidRDefault="00DE2A80" w:rsidP="00DE2A80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Current Density for Rotor Winding,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rotor winding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=3.5 A/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20"/>
          </m:r>
        </m:oMath>
      </m:oMathPara>
    </w:p>
    <w:p w14:paraId="744D9CFB" w14:textId="2A8FF65B" w:rsidR="004A5600" w:rsidRPr="001B12BB" w:rsidRDefault="004A5600" w:rsidP="004A5600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Fill Factor for Rotor Winding=0.5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21"/>
          </m:r>
        </m:oMath>
      </m:oMathPara>
    </w:p>
    <w:p w14:paraId="46DF8889" w14:textId="4DD6838C" w:rsidR="004A5600" w:rsidRPr="001B41FE" w:rsidRDefault="004A5600" w:rsidP="004A5600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Area of Rotor Winding=2×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Full-Load Field MMF per Pole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rotor winding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=16720.61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mm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5E1D14C" w14:textId="5428FB92" w:rsidR="004A5600" w:rsidRPr="001B41FE" w:rsidRDefault="004A5600" w:rsidP="004A5600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Area of Empty Space Between Two Poles=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Area of Rotor Winding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Fill Factor for Rotor Winding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=16720.61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mm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DB17B6F" w14:textId="636BC1A8" w:rsidR="009E084A" w:rsidRPr="001B12BB" w:rsidRDefault="009E084A" w:rsidP="009E084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>Rotor Internal Diameter,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385623" w:themeColor="accent6" w:themeShade="80"/>
              <w:sz w:val="24"/>
              <w:szCs w:val="24"/>
              <w:lang w:val="en-US"/>
            </w:rPr>
            <m:t xml:space="preserve">=4500 mm </m:t>
          </m:r>
          <m:r>
            <w:rPr>
              <w:rStyle w:val="FootnoteReference"/>
              <w:rFonts w:ascii="Cambria Math" w:eastAsiaTheme="minorEastAsia" w:hAnsi="Cambria Math"/>
              <w:i/>
              <w:color w:val="385623" w:themeColor="accent6" w:themeShade="80"/>
              <w:sz w:val="24"/>
              <w:szCs w:val="24"/>
              <w:lang w:val="en-US"/>
            </w:rPr>
            <w:footnoteReference w:id="22"/>
          </m:r>
        </m:oMath>
      </m:oMathPara>
    </w:p>
    <w:p w14:paraId="03D55851" w14:textId="34064D68" w:rsidR="009E084A" w:rsidRPr="001B41FE" w:rsidRDefault="009E084A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Width of Empty Part Next to Pole=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+2×Rotor Yoke Thickness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-Number of Poles×Pole Width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=2536.01 mm</m:t>
          </m:r>
        </m:oMath>
      </m:oMathPara>
    </w:p>
    <w:p w14:paraId="08A4678E" w14:textId="52FBC234" w:rsidR="009E084A" w:rsidRPr="001B41FE" w:rsidRDefault="003A061E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Total Pole Height=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-Rotor Yoke Thickness=284.836 mm</m:t>
          </m:r>
        </m:oMath>
      </m:oMathPara>
    </w:p>
    <w:p w14:paraId="60A3B355" w14:textId="15A3BFAF" w:rsidR="009E084A" w:rsidRPr="001B41FE" w:rsidRDefault="003A061E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Pole Core Height=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16720.61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Fill Factor for Rotor Winding×Width of Empty Part Next to Pole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=2536.01 mm</m:t>
          </m:r>
        </m:oMath>
      </m:oMathPara>
    </w:p>
    <w:p w14:paraId="33938B11" w14:textId="13B00161" w:rsidR="009E084A" w:rsidRPr="001B41FE" w:rsidRDefault="00C84736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Pole Tip Height=Total Pole Height-Pole Core Height=95.447 mm</m:t>
          </m:r>
        </m:oMath>
      </m:oMathPara>
    </w:p>
    <w:p w14:paraId="0F89CF3E" w14:textId="36B45D6B" w:rsidR="009E084A" w:rsidRPr="001B41FE" w:rsidRDefault="00000000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SCR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=0.714</m:t>
          </m:r>
        </m:oMath>
      </m:oMathPara>
    </w:p>
    <w:p w14:paraId="5FB6F1FD" w14:textId="132EBCB6" w:rsidR="009E084A" w:rsidRPr="001B41FE" w:rsidRDefault="00C84736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Length of Air in q-Direction=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Total Pole Height+g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=0.305 m</m:t>
          </m:r>
        </m:oMath>
      </m:oMathPara>
    </w:p>
    <w:p w14:paraId="1A0ED705" w14:textId="5691AA2C" w:rsidR="009E084A" w:rsidRPr="001B41FE" w:rsidRDefault="00C84736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Area in q-Direction=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Width of Empty Part Next to Pole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×L'=0.1952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59CE1E6" w14:textId="75F2153E" w:rsidR="009E084A" w:rsidRPr="001B41FE" w:rsidRDefault="00000000" w:rsidP="009E084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Length of Air in q-Direction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×Area in q-Direction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=1242449.17</m:t>
          </m:r>
        </m:oMath>
      </m:oMathPara>
    </w:p>
    <w:p w14:paraId="2DBDCA9F" w14:textId="41E58C0B" w:rsidR="00FB5C99" w:rsidRPr="001B41FE" w:rsidRDefault="00000000" w:rsidP="00FB5C9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per phase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=1242449.17 H</m:t>
          </m:r>
        </m:oMath>
      </m:oMathPara>
    </w:p>
    <w:p w14:paraId="6DE1FF95" w14:textId="3C40D4A5" w:rsidR="00483153" w:rsidRPr="001B41FE" w:rsidRDefault="00483153" w:rsidP="0048315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Rated Speed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Electrical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2×π×n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60×p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=314.16 rad/s</m:t>
          </m:r>
        </m:oMath>
      </m:oMathPara>
    </w:p>
    <w:p w14:paraId="62A2A7B5" w14:textId="20D5DBD6" w:rsidR="00483153" w:rsidRPr="00483153" w:rsidRDefault="00000000" w:rsidP="0048315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×Rated Speed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Electrical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=2.33</m:t>
          </m:r>
        </m:oMath>
      </m:oMathPara>
    </w:p>
    <w:p w14:paraId="25DE4C0C" w14:textId="096DF866" w:rsidR="00483153" w:rsidRPr="00483153" w:rsidRDefault="00000000" w:rsidP="0048315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Rated Speed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Electrical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=0.00227 H</m:t>
          </m:r>
        </m:oMath>
      </m:oMathPara>
    </w:p>
    <w:p w14:paraId="51A111F1" w14:textId="5ADF1401" w:rsidR="00483153" w:rsidRPr="00BA62BF" w:rsidRDefault="00483153" w:rsidP="00483153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Induced Voltage=4.44×f×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per pole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per phase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=7967.43 V</m:t>
          </m:r>
        </m:oMath>
      </m:oMathPara>
    </w:p>
    <w:p w14:paraId="66BF346F" w14:textId="0882D9C1" w:rsidR="00BA62BF" w:rsidRPr="00BA62BF" w:rsidRDefault="00BA62BF" w:rsidP="00BA62B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Mean Length per Turn=2×π×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Number of Poles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+2×L'×1000=3775.18 m</m:t>
          </m:r>
        </m:oMath>
      </m:oMathPara>
    </w:p>
    <w:p w14:paraId="3B0F57FC" w14:textId="77777777" w:rsidR="00BA62BF" w:rsidRPr="001B41FE" w:rsidRDefault="00BA62BF" w:rsidP="00483153">
      <w:pPr>
        <w:rPr>
          <w:rFonts w:eastAsiaTheme="minorEastAsia"/>
          <w:sz w:val="24"/>
          <w:szCs w:val="24"/>
          <w:lang w:val="en-US"/>
        </w:rPr>
      </w:pPr>
    </w:p>
    <w:p w14:paraId="3357AF3C" w14:textId="77777777" w:rsidR="00483153" w:rsidRPr="00483153" w:rsidRDefault="00483153" w:rsidP="00483153">
      <w:pPr>
        <w:rPr>
          <w:rFonts w:eastAsiaTheme="minorEastAsia"/>
          <w:sz w:val="24"/>
          <w:szCs w:val="24"/>
          <w:lang w:val="en-US"/>
        </w:rPr>
      </w:pPr>
    </w:p>
    <w:p w14:paraId="475F7124" w14:textId="77777777" w:rsidR="00483153" w:rsidRPr="001B41FE" w:rsidRDefault="00483153" w:rsidP="00483153">
      <w:pPr>
        <w:rPr>
          <w:rFonts w:eastAsiaTheme="minorEastAsia"/>
          <w:sz w:val="24"/>
          <w:szCs w:val="24"/>
          <w:lang w:val="en-US"/>
        </w:rPr>
      </w:pPr>
    </w:p>
    <w:p w14:paraId="63D546F8" w14:textId="77777777" w:rsidR="001B12BB" w:rsidRPr="00594349" w:rsidRDefault="001B12BB" w:rsidP="00DE2A80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</w:p>
    <w:p w14:paraId="3B45E1EF" w14:textId="77777777" w:rsidR="00594349" w:rsidRPr="00E55644" w:rsidRDefault="00594349" w:rsidP="00594349">
      <w:pPr>
        <w:rPr>
          <w:rFonts w:eastAsiaTheme="minorEastAsia"/>
          <w:sz w:val="24"/>
          <w:szCs w:val="24"/>
          <w:lang w:val="en-US"/>
        </w:rPr>
      </w:pPr>
    </w:p>
    <w:p w14:paraId="444BDBC4" w14:textId="03B91AB1" w:rsidR="00594349" w:rsidRPr="008E0CCD" w:rsidRDefault="00594349" w:rsidP="008E0CCD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</w:p>
    <w:p w14:paraId="386FB03F" w14:textId="77777777" w:rsidR="008E0CCD" w:rsidRPr="008E0CCD" w:rsidRDefault="008E0CCD" w:rsidP="00E55644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</w:p>
    <w:p w14:paraId="7D8F4A0A" w14:textId="77777777" w:rsidR="001B41FE" w:rsidRPr="001B41FE" w:rsidRDefault="001B41FE" w:rsidP="000D2293">
      <w:pPr>
        <w:rPr>
          <w:rFonts w:eastAsiaTheme="minorEastAsia"/>
          <w:sz w:val="24"/>
          <w:szCs w:val="24"/>
          <w:lang w:val="en-US"/>
        </w:rPr>
      </w:pPr>
    </w:p>
    <w:p w14:paraId="7350D9E2" w14:textId="77777777" w:rsidR="000D2293" w:rsidRPr="0076414F" w:rsidRDefault="000D2293" w:rsidP="008E7DEB">
      <w:pPr>
        <w:rPr>
          <w:rFonts w:eastAsiaTheme="minorEastAsia"/>
          <w:sz w:val="24"/>
          <w:szCs w:val="24"/>
          <w:lang w:val="en-US"/>
        </w:rPr>
      </w:pPr>
    </w:p>
    <w:p w14:paraId="2FF997EB" w14:textId="77777777" w:rsidR="0077316A" w:rsidRPr="0076414F" w:rsidRDefault="0077316A" w:rsidP="0076414F">
      <w:pPr>
        <w:rPr>
          <w:rFonts w:eastAsiaTheme="minorEastAsia"/>
          <w:sz w:val="24"/>
          <w:szCs w:val="24"/>
          <w:lang w:val="en-US"/>
        </w:rPr>
      </w:pPr>
    </w:p>
    <w:p w14:paraId="2B27E46B" w14:textId="77777777" w:rsidR="0076414F" w:rsidRPr="003A4447" w:rsidRDefault="0076414F" w:rsidP="0076414F">
      <w:pPr>
        <w:rPr>
          <w:rFonts w:eastAsiaTheme="minorEastAsia"/>
          <w:sz w:val="24"/>
          <w:szCs w:val="24"/>
          <w:lang w:val="en-US"/>
        </w:rPr>
      </w:pPr>
    </w:p>
    <w:p w14:paraId="5B6C70AF" w14:textId="573BCC74" w:rsidR="003A4447" w:rsidRPr="003A4447" w:rsidRDefault="003A4447" w:rsidP="0000225C">
      <w:pPr>
        <w:rPr>
          <w:rFonts w:eastAsiaTheme="minorEastAsia"/>
          <w:sz w:val="24"/>
          <w:szCs w:val="24"/>
          <w:lang w:val="en-US"/>
        </w:rPr>
      </w:pPr>
    </w:p>
    <w:p w14:paraId="51E74528" w14:textId="77777777" w:rsidR="003A4447" w:rsidRPr="0000225C" w:rsidRDefault="003A4447" w:rsidP="0000225C">
      <w:pPr>
        <w:rPr>
          <w:rFonts w:eastAsiaTheme="minorEastAsia"/>
          <w:sz w:val="24"/>
          <w:szCs w:val="24"/>
          <w:lang w:val="en-US"/>
        </w:rPr>
      </w:pPr>
    </w:p>
    <w:p w14:paraId="72A2F14B" w14:textId="77777777" w:rsidR="0000225C" w:rsidRPr="0000225C" w:rsidRDefault="0000225C" w:rsidP="0000225C">
      <w:pPr>
        <w:rPr>
          <w:rFonts w:eastAsiaTheme="minorEastAsia"/>
          <w:sz w:val="24"/>
          <w:szCs w:val="24"/>
          <w:lang w:val="en-US"/>
        </w:rPr>
      </w:pPr>
    </w:p>
    <w:p w14:paraId="5482F036" w14:textId="77777777" w:rsidR="0000225C" w:rsidRPr="0000225C" w:rsidRDefault="0000225C" w:rsidP="0000225C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</w:p>
    <w:p w14:paraId="29FB48FD" w14:textId="77777777" w:rsidR="0000225C" w:rsidRPr="001B404B" w:rsidRDefault="0000225C" w:rsidP="00584757">
      <w:pPr>
        <w:rPr>
          <w:rFonts w:eastAsiaTheme="minorEastAsia"/>
          <w:sz w:val="24"/>
          <w:szCs w:val="24"/>
          <w:lang w:val="en-US"/>
        </w:rPr>
      </w:pPr>
    </w:p>
    <w:p w14:paraId="7E2EE45F" w14:textId="77777777" w:rsidR="00584757" w:rsidRPr="0054359C" w:rsidRDefault="00584757" w:rsidP="00584757">
      <w:pPr>
        <w:rPr>
          <w:rFonts w:eastAsiaTheme="minorEastAsia"/>
          <w:sz w:val="24"/>
          <w:szCs w:val="24"/>
          <w:lang w:val="en-US"/>
        </w:rPr>
      </w:pPr>
    </w:p>
    <w:p w14:paraId="59B2A2EC" w14:textId="77777777" w:rsidR="00584757" w:rsidRPr="001B404B" w:rsidRDefault="00584757" w:rsidP="001A1DEB">
      <w:pPr>
        <w:rPr>
          <w:rFonts w:eastAsiaTheme="minorEastAsia"/>
          <w:sz w:val="24"/>
          <w:szCs w:val="24"/>
          <w:lang w:val="en-US"/>
        </w:rPr>
      </w:pPr>
    </w:p>
    <w:p w14:paraId="4D47E69D" w14:textId="77777777" w:rsidR="001B404B" w:rsidRPr="001B404B" w:rsidRDefault="001B404B" w:rsidP="001B404B">
      <w:pPr>
        <w:rPr>
          <w:rFonts w:eastAsiaTheme="minorEastAsia"/>
          <w:sz w:val="24"/>
          <w:szCs w:val="24"/>
          <w:lang w:val="en-US"/>
        </w:rPr>
      </w:pPr>
    </w:p>
    <w:p w14:paraId="3A523F01" w14:textId="08AE5F61" w:rsidR="001B404B" w:rsidRPr="001B404B" w:rsidRDefault="001B404B" w:rsidP="001B404B">
      <w:pPr>
        <w:rPr>
          <w:rFonts w:eastAsiaTheme="minorEastAsia"/>
          <w:sz w:val="24"/>
          <w:szCs w:val="24"/>
          <w:lang w:val="en-US"/>
        </w:rPr>
      </w:pPr>
    </w:p>
    <w:p w14:paraId="22D82DB9" w14:textId="77777777" w:rsidR="001B404B" w:rsidRPr="003C45E2" w:rsidRDefault="001B404B" w:rsidP="001B404B">
      <w:pPr>
        <w:rPr>
          <w:rFonts w:eastAsiaTheme="minorEastAsia"/>
          <w:sz w:val="24"/>
          <w:szCs w:val="24"/>
          <w:lang w:val="en-US"/>
        </w:rPr>
      </w:pPr>
    </w:p>
    <w:p w14:paraId="08B1E908" w14:textId="77777777" w:rsidR="001B404B" w:rsidRPr="003C45E2" w:rsidRDefault="001B404B" w:rsidP="00166A1A">
      <w:pPr>
        <w:rPr>
          <w:rFonts w:eastAsiaTheme="minorEastAsia"/>
          <w:sz w:val="24"/>
          <w:szCs w:val="24"/>
          <w:lang w:val="en-US"/>
        </w:rPr>
      </w:pPr>
    </w:p>
    <w:p w14:paraId="54874DE3" w14:textId="77777777" w:rsidR="003C45E2" w:rsidRPr="003C45E2" w:rsidRDefault="003C45E2" w:rsidP="0006086E">
      <w:pPr>
        <w:rPr>
          <w:rFonts w:eastAsiaTheme="minorEastAsia"/>
          <w:sz w:val="24"/>
          <w:szCs w:val="24"/>
          <w:lang w:val="en-US"/>
        </w:rPr>
      </w:pPr>
    </w:p>
    <w:p w14:paraId="1BDBD001" w14:textId="77777777" w:rsidR="003C45E2" w:rsidRPr="006B6A17" w:rsidRDefault="003C45E2" w:rsidP="0006086E">
      <w:pPr>
        <w:rPr>
          <w:sz w:val="24"/>
          <w:szCs w:val="24"/>
          <w:lang w:val="en-US"/>
        </w:rPr>
      </w:pPr>
    </w:p>
    <w:p w14:paraId="7358EFB6" w14:textId="77777777" w:rsidR="0006086E" w:rsidRPr="006B6A17" w:rsidRDefault="0006086E" w:rsidP="0006086E">
      <w:pPr>
        <w:rPr>
          <w:sz w:val="24"/>
          <w:szCs w:val="24"/>
          <w:lang w:val="en-US"/>
        </w:rPr>
      </w:pPr>
    </w:p>
    <w:p w14:paraId="2820F115" w14:textId="77777777" w:rsidR="007730F8" w:rsidRPr="006B6A17" w:rsidRDefault="007730F8" w:rsidP="007730F8">
      <w:pPr>
        <w:rPr>
          <w:rFonts w:eastAsiaTheme="minorEastAsia"/>
          <w:sz w:val="24"/>
          <w:szCs w:val="24"/>
          <w:lang w:val="en-US"/>
        </w:rPr>
      </w:pPr>
    </w:p>
    <w:p w14:paraId="37E57192" w14:textId="77777777" w:rsidR="006B6A17" w:rsidRPr="006B6A17" w:rsidRDefault="006B6A17" w:rsidP="006B6A17">
      <w:pPr>
        <w:rPr>
          <w:sz w:val="24"/>
          <w:szCs w:val="24"/>
          <w:lang w:val="en-US"/>
        </w:rPr>
      </w:pPr>
    </w:p>
    <w:p w14:paraId="1FBBC6F8" w14:textId="77777777" w:rsidR="006B6A17" w:rsidRPr="006B6A17" w:rsidRDefault="006B6A17" w:rsidP="006B6A17">
      <w:pPr>
        <w:rPr>
          <w:sz w:val="24"/>
          <w:szCs w:val="24"/>
          <w:lang w:val="en-US"/>
        </w:rPr>
      </w:pPr>
    </w:p>
    <w:p w14:paraId="5FD5F00A" w14:textId="7E910CF3" w:rsidR="006B6A17" w:rsidRPr="006B6A17" w:rsidRDefault="006B6A17" w:rsidP="006B6A17">
      <w:pPr>
        <w:rPr>
          <w:rFonts w:eastAsiaTheme="minorEastAsia"/>
          <w:sz w:val="24"/>
          <w:szCs w:val="24"/>
          <w:lang w:val="en-US"/>
        </w:rPr>
      </w:pPr>
    </w:p>
    <w:p w14:paraId="219720E2" w14:textId="77777777" w:rsidR="006B6A17" w:rsidRPr="0054359C" w:rsidRDefault="006B6A17" w:rsidP="006B6A17">
      <w:pPr>
        <w:rPr>
          <w:sz w:val="24"/>
          <w:szCs w:val="24"/>
          <w:lang w:val="en-US"/>
        </w:rPr>
      </w:pPr>
    </w:p>
    <w:p w14:paraId="3A1644AA" w14:textId="77777777" w:rsidR="006B6A17" w:rsidRPr="0054359C" w:rsidRDefault="006B6A17" w:rsidP="00D63276">
      <w:pPr>
        <w:rPr>
          <w:sz w:val="24"/>
          <w:szCs w:val="24"/>
          <w:lang w:val="en-US"/>
        </w:rPr>
      </w:pPr>
    </w:p>
    <w:p w14:paraId="747B8EE3" w14:textId="77777777" w:rsidR="00D63276" w:rsidRPr="00D63276" w:rsidRDefault="00D63276" w:rsidP="008E6BCA">
      <w:pPr>
        <w:rPr>
          <w:rFonts w:eastAsiaTheme="minorEastAsia"/>
          <w:sz w:val="24"/>
          <w:szCs w:val="24"/>
          <w:lang w:val="en-US"/>
        </w:rPr>
      </w:pPr>
    </w:p>
    <w:p w14:paraId="10556AB3" w14:textId="77777777" w:rsidR="00D63276" w:rsidRPr="00D63276" w:rsidRDefault="00D63276" w:rsidP="008E6BCA">
      <w:pPr>
        <w:rPr>
          <w:rFonts w:eastAsiaTheme="minorEastAsia"/>
          <w:sz w:val="24"/>
          <w:szCs w:val="24"/>
          <w:lang w:val="en-US"/>
        </w:rPr>
      </w:pPr>
    </w:p>
    <w:p w14:paraId="07403D58" w14:textId="77777777" w:rsidR="008E6BCA" w:rsidRPr="009C708A" w:rsidRDefault="008E6BCA" w:rsidP="008E6BCA">
      <w:pPr>
        <w:rPr>
          <w:rFonts w:eastAsiaTheme="minorEastAsia"/>
          <w:color w:val="385623" w:themeColor="accent6" w:themeShade="80"/>
          <w:sz w:val="24"/>
          <w:szCs w:val="24"/>
          <w:lang w:val="en-US"/>
        </w:rPr>
      </w:pPr>
    </w:p>
    <w:p w14:paraId="60BEA45D" w14:textId="77777777" w:rsidR="00B4629A" w:rsidRPr="009C708A" w:rsidRDefault="00B4629A" w:rsidP="00B4629A">
      <w:pPr>
        <w:rPr>
          <w:rFonts w:eastAsiaTheme="minorEastAsia"/>
          <w:sz w:val="24"/>
          <w:szCs w:val="24"/>
          <w:lang w:val="en-US"/>
        </w:rPr>
      </w:pPr>
    </w:p>
    <w:p w14:paraId="3C2D49E5" w14:textId="77777777" w:rsidR="00B4629A" w:rsidRPr="009C708A" w:rsidRDefault="00B4629A" w:rsidP="00B4629A">
      <w:pPr>
        <w:rPr>
          <w:sz w:val="24"/>
          <w:szCs w:val="24"/>
          <w:lang w:val="en-US"/>
        </w:rPr>
      </w:pPr>
    </w:p>
    <w:p w14:paraId="5EAE48B5" w14:textId="77777777" w:rsidR="00B4629A" w:rsidRPr="009C708A" w:rsidRDefault="00B4629A" w:rsidP="00B4629A">
      <w:pPr>
        <w:rPr>
          <w:sz w:val="24"/>
          <w:szCs w:val="24"/>
          <w:lang w:val="en-US"/>
        </w:rPr>
      </w:pPr>
    </w:p>
    <w:p w14:paraId="331B010E" w14:textId="77777777" w:rsidR="00B4629A" w:rsidRPr="009C708A" w:rsidRDefault="00B4629A">
      <w:pPr>
        <w:rPr>
          <w:sz w:val="24"/>
          <w:szCs w:val="24"/>
          <w:lang w:val="en-US"/>
        </w:rPr>
      </w:pPr>
    </w:p>
    <w:sectPr w:rsidR="00B4629A" w:rsidRPr="009C708A" w:rsidSect="00310FDC">
      <w:footnotePr>
        <w:numFmt w:val="lowerRoman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E28C" w14:textId="77777777" w:rsidR="004D41F1" w:rsidRDefault="004D41F1" w:rsidP="009C708A">
      <w:pPr>
        <w:spacing w:after="0" w:line="240" w:lineRule="auto"/>
      </w:pPr>
      <w:r>
        <w:separator/>
      </w:r>
    </w:p>
  </w:endnote>
  <w:endnote w:type="continuationSeparator" w:id="0">
    <w:p w14:paraId="257733B4" w14:textId="77777777" w:rsidR="004D41F1" w:rsidRDefault="004D41F1" w:rsidP="009C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D50F" w14:textId="77777777" w:rsidR="004D41F1" w:rsidRDefault="004D41F1" w:rsidP="009C708A">
      <w:pPr>
        <w:spacing w:after="0" w:line="240" w:lineRule="auto"/>
      </w:pPr>
      <w:r>
        <w:separator/>
      </w:r>
    </w:p>
  </w:footnote>
  <w:footnote w:type="continuationSeparator" w:id="0">
    <w:p w14:paraId="15841373" w14:textId="77777777" w:rsidR="004D41F1" w:rsidRDefault="004D41F1" w:rsidP="009C708A">
      <w:pPr>
        <w:spacing w:after="0" w:line="240" w:lineRule="auto"/>
      </w:pPr>
      <w:r>
        <w:continuationSeparator/>
      </w:r>
    </w:p>
  </w:footnote>
  <w:footnote w:id="1">
    <w:p w14:paraId="03B48799" w14:textId="71598221" w:rsidR="009C708A" w:rsidRPr="009C708A" w:rsidRDefault="009C708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general assumption due to grid conditions</w:t>
      </w:r>
    </w:p>
  </w:footnote>
  <w:footnote w:id="2">
    <w:p w14:paraId="76B9B16A" w14:textId="6BA9E8EE" w:rsidR="009C708A" w:rsidRPr="009C708A" w:rsidRDefault="009C708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General assumption</w:t>
      </w:r>
    </w:p>
  </w:footnote>
  <w:footnote w:id="3">
    <w:p w14:paraId="78E08B6A" w14:textId="7E98E9DB" w:rsidR="00DF7DC2" w:rsidRPr="009C708A" w:rsidRDefault="00DF7DC2" w:rsidP="00DF7DC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78517E">
        <w:rPr>
          <w:lang w:val="en-US"/>
        </w:rPr>
        <w:t xml:space="preserve">From </w:t>
      </w:r>
      <w:proofErr w:type="spellStart"/>
      <w:r w:rsidR="0078517E">
        <w:rPr>
          <w:lang w:val="en-US"/>
        </w:rPr>
        <w:t>Pyrhonen</w:t>
      </w:r>
      <w:proofErr w:type="spellEnd"/>
      <w:r w:rsidR="0078517E">
        <w:rPr>
          <w:lang w:val="en-US"/>
        </w:rPr>
        <w:t>, Table 6.1</w:t>
      </w:r>
    </w:p>
  </w:footnote>
  <w:footnote w:id="4">
    <w:p w14:paraId="5E6AB6DB" w14:textId="78E0592A" w:rsidR="0054359C" w:rsidRPr="009C708A" w:rsidRDefault="0054359C" w:rsidP="005435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6.2</w:t>
      </w:r>
    </w:p>
  </w:footnote>
  <w:footnote w:id="5">
    <w:p w14:paraId="5CBBB7C5" w14:textId="77777777" w:rsidR="008E6BCA" w:rsidRPr="009C708A" w:rsidRDefault="008E6BCA" w:rsidP="008E6BC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6.2</w:t>
      </w:r>
    </w:p>
  </w:footnote>
  <w:footnote w:id="6">
    <w:p w14:paraId="09B151F7" w14:textId="2616AF55" w:rsidR="00D63276" w:rsidRPr="00D63276" w:rsidRDefault="00D632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63276">
        <w:rPr>
          <w:lang w:val="en-US"/>
        </w:rPr>
        <w:t xml:space="preserve">First calculated as </w:t>
      </w:r>
      <w:proofErr w:type="spellStart"/>
      <w:r w:rsidRPr="00D63276">
        <w:rPr>
          <w:lang w:val="en-US"/>
        </w:rPr>
        <w:t>k</w:t>
      </w:r>
      <w:r>
        <w:rPr>
          <w:vertAlign w:val="subscript"/>
          <w:lang w:val="en-US"/>
        </w:rPr>
        <w:t>w1</w:t>
      </w:r>
      <w:proofErr w:type="spellEnd"/>
      <w:r w:rsidRPr="00D63276">
        <w:rPr>
          <w:lang w:val="en-US"/>
        </w:rPr>
        <w:t xml:space="preserve"> is equal to 1, after corrected</w:t>
      </w:r>
      <w:r>
        <w:rPr>
          <w:lang w:val="en-US"/>
        </w:rPr>
        <w:t xml:space="preserve"> with the calculated value of </w:t>
      </w:r>
      <w:proofErr w:type="spellStart"/>
      <w:r w:rsidRPr="00D63276">
        <w:rPr>
          <w:lang w:val="en-US"/>
        </w:rPr>
        <w:t>k</w:t>
      </w:r>
      <w:r>
        <w:rPr>
          <w:vertAlign w:val="subscript"/>
          <w:lang w:val="en-US"/>
        </w:rPr>
        <w:t>w1</w:t>
      </w:r>
      <w:proofErr w:type="spellEnd"/>
      <w:r>
        <w:rPr>
          <w:lang w:val="en-US"/>
        </w:rPr>
        <w:t>.</w:t>
      </w:r>
    </w:p>
  </w:footnote>
  <w:footnote w:id="7">
    <w:p w14:paraId="461476CB" w14:textId="033980DF" w:rsidR="001B404B" w:rsidRPr="001B404B" w:rsidRDefault="001B40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B404B">
        <w:rPr>
          <w:lang w:val="en-US"/>
        </w:rPr>
        <w:t xml:space="preserve">First calculated as </w:t>
      </w:r>
      <w:proofErr w:type="spellStart"/>
      <w:r w:rsidRPr="001B404B">
        <w:rPr>
          <w:lang w:val="en-US"/>
        </w:rPr>
        <w:t>k</w:t>
      </w:r>
      <w:r w:rsidRPr="001B404B">
        <w:rPr>
          <w:vertAlign w:val="subscript"/>
          <w:lang w:val="en-US"/>
        </w:rPr>
        <w:t>w1</w:t>
      </w:r>
      <w:proofErr w:type="spellEnd"/>
      <w:r w:rsidRPr="001B404B">
        <w:rPr>
          <w:lang w:val="en-US"/>
        </w:rPr>
        <w:t xml:space="preserve"> is equal to 1, after corrected with the calculated value of </w:t>
      </w:r>
      <w:proofErr w:type="spellStart"/>
      <w:r w:rsidRPr="001B404B">
        <w:rPr>
          <w:lang w:val="en-US"/>
        </w:rPr>
        <w:t>k</w:t>
      </w:r>
      <w:r w:rsidRPr="001B404B">
        <w:rPr>
          <w:vertAlign w:val="subscript"/>
          <w:lang w:val="en-US"/>
        </w:rPr>
        <w:t>w1</w:t>
      </w:r>
      <w:proofErr w:type="spellEnd"/>
      <w:r>
        <w:rPr>
          <w:lang w:val="en-US"/>
        </w:rPr>
        <w:t xml:space="preserve"> and rounded to 96 to be an integer</w:t>
      </w:r>
      <w:r w:rsidRPr="001B404B">
        <w:rPr>
          <w:lang w:val="en-US"/>
        </w:rPr>
        <w:t>.</w:t>
      </w:r>
    </w:p>
  </w:footnote>
  <w:footnote w:id="8">
    <w:p w14:paraId="18B7088D" w14:textId="29191C96" w:rsidR="001A1DEB" w:rsidRPr="001A1DEB" w:rsidRDefault="001A1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Recalculated </w:t>
      </w:r>
      <w:r w:rsidR="00584757">
        <w:rPr>
          <w:lang w:val="en-US"/>
        </w:rPr>
        <w:t>t</w:t>
      </w:r>
      <w:r>
        <w:rPr>
          <w:lang w:val="en-US"/>
        </w:rPr>
        <w:t xml:space="preserve">o apply the effect of rounding 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per phase</m:t>
            </m:r>
          </m:sub>
        </m:sSub>
      </m:oMath>
    </w:p>
  </w:footnote>
  <w:footnote w:id="9">
    <w:p w14:paraId="4D527DB8" w14:textId="643237EF" w:rsidR="00584757" w:rsidRPr="00584757" w:rsidRDefault="005847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Recalculated to apply the effect of rounding 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per phase</m:t>
            </m:r>
          </m:sub>
        </m:sSub>
      </m:oMath>
    </w:p>
  </w:footnote>
  <w:footnote w:id="10">
    <w:p w14:paraId="4539207F" w14:textId="6C16767E" w:rsidR="00584757" w:rsidRPr="001B404B" w:rsidRDefault="00584757" w:rsidP="005847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0225C">
        <w:rPr>
          <w:lang w:val="en-US"/>
        </w:rPr>
        <w:t xml:space="preserve">Calculated depends 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per phase</m:t>
            </m:r>
          </m:sub>
        </m:sSub>
      </m:oMath>
    </w:p>
  </w:footnote>
  <w:footnote w:id="11">
    <w:p w14:paraId="5E83BF68" w14:textId="6E875890" w:rsidR="0000225C" w:rsidRPr="001B404B" w:rsidRDefault="0000225C" w:rsidP="000022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General assumption</w:t>
      </w:r>
    </w:p>
  </w:footnote>
  <w:footnote w:id="12">
    <w:p w14:paraId="429F6CD1" w14:textId="2434F22A" w:rsidR="005773AE" w:rsidRPr="005773AE" w:rsidRDefault="005773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Pitch factor values are unity since the machine is designed with full pitch.</w:t>
      </w:r>
    </w:p>
  </w:footnote>
  <w:footnote w:id="13">
    <w:p w14:paraId="00D8E181" w14:textId="025EAEFB" w:rsidR="00822405" w:rsidRPr="00822405" w:rsidRDefault="0082240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6.1</w:t>
      </w:r>
    </w:p>
  </w:footnote>
  <w:footnote w:id="14">
    <w:p w14:paraId="08D0D389" w14:textId="77777777" w:rsidR="0076414F" w:rsidRPr="00822405" w:rsidRDefault="0076414F" w:rsidP="007641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6.1</w:t>
      </w:r>
    </w:p>
  </w:footnote>
  <w:footnote w:id="15">
    <w:p w14:paraId="11ED006B" w14:textId="77777777" w:rsidR="0076414F" w:rsidRPr="00822405" w:rsidRDefault="0076414F" w:rsidP="007641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6.1</w:t>
      </w:r>
    </w:p>
  </w:footnote>
  <w:footnote w:id="16">
    <w:p w14:paraId="60EBBB76" w14:textId="77777777" w:rsidR="0076414F" w:rsidRPr="00822405" w:rsidRDefault="0076414F" w:rsidP="007641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Pyrhonen</w:t>
      </w:r>
      <w:proofErr w:type="spellEnd"/>
      <w:r>
        <w:rPr>
          <w:lang w:val="en-US"/>
        </w:rPr>
        <w:t>, Table 6.1</w:t>
      </w:r>
    </w:p>
  </w:footnote>
  <w:footnote w:id="17">
    <w:p w14:paraId="4793BF44" w14:textId="2A4EC5C2" w:rsidR="008E7DEB" w:rsidRPr="008E7DEB" w:rsidRDefault="008E7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Assuming D</w:t>
      </w:r>
      <w:r>
        <w:rPr>
          <w:vertAlign w:val="subscript"/>
          <w:lang w:val="en-US"/>
        </w:rPr>
        <w:t>i</w:t>
      </w:r>
      <w:r>
        <w:rPr>
          <w:lang w:val="en-US"/>
        </w:rPr>
        <w:t>/D</w:t>
      </w:r>
      <w:r>
        <w:rPr>
          <w:vertAlign w:val="subscript"/>
          <w:lang w:val="en-US"/>
        </w:rPr>
        <w:t>o</w:t>
      </w:r>
      <w:r>
        <w:rPr>
          <w:lang w:val="en-US"/>
        </w:rPr>
        <w:t xml:space="preserve"> is 0.9</w:t>
      </w:r>
    </w:p>
  </w:footnote>
  <w:footnote w:id="18">
    <w:p w14:paraId="418E6D0C" w14:textId="6F9C2AEE" w:rsidR="000D2293" w:rsidRPr="000D2293" w:rsidRDefault="000D22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Air gap is taken as 1.5 times of the calculated value due to heavy duty conditions</w:t>
      </w:r>
    </w:p>
  </w:footnote>
  <w:footnote w:id="19">
    <w:p w14:paraId="23526D36" w14:textId="6BB86CF9" w:rsidR="008E0CCD" w:rsidRPr="008E0CCD" w:rsidRDefault="008E0CC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hydrogenerators</w:t>
      </w:r>
      <w:proofErr w:type="spellEnd"/>
      <w:r>
        <w:rPr>
          <w:lang w:val="en-US"/>
        </w:rPr>
        <w:t xml:space="preserve"> </w:t>
      </w:r>
      <w:r w:rsidR="00594349">
        <w:rPr>
          <w:lang w:val="en-US"/>
        </w:rPr>
        <w:t>it is taken as a value between 1-1.5</w:t>
      </w:r>
    </w:p>
  </w:footnote>
  <w:footnote w:id="20">
    <w:p w14:paraId="589AAFE5" w14:textId="76636EE3" w:rsidR="00DE2A80" w:rsidRPr="008E0CCD" w:rsidRDefault="00DE2A80" w:rsidP="00DE2A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B12BB">
        <w:rPr>
          <w:lang w:val="en-US"/>
        </w:rPr>
        <w:t xml:space="preserve">According to </w:t>
      </w:r>
      <w:proofErr w:type="spellStart"/>
      <w:r w:rsidR="001B12BB">
        <w:rPr>
          <w:lang w:val="en-US"/>
        </w:rPr>
        <w:t>Pyrhonen</w:t>
      </w:r>
      <w:proofErr w:type="spellEnd"/>
      <w:r>
        <w:rPr>
          <w:lang w:val="en-US"/>
        </w:rPr>
        <w:t xml:space="preserve"> it </w:t>
      </w:r>
      <w:r w:rsidR="001B12BB">
        <w:rPr>
          <w:lang w:val="en-US"/>
        </w:rPr>
        <w:t>should be</w:t>
      </w:r>
      <w:r>
        <w:rPr>
          <w:lang w:val="en-US"/>
        </w:rPr>
        <w:t xml:space="preserve"> taken as a value between </w:t>
      </w:r>
      <w:r w:rsidR="001B12BB">
        <w:rPr>
          <w:lang w:val="en-US"/>
        </w:rPr>
        <w:t>2</w:t>
      </w:r>
      <w:r>
        <w:rPr>
          <w:lang w:val="en-US"/>
        </w:rPr>
        <w:t>-</w:t>
      </w:r>
      <w:r w:rsidR="001B12BB">
        <w:rPr>
          <w:lang w:val="en-US"/>
        </w:rPr>
        <w:t>3</w:t>
      </w:r>
      <w:r>
        <w:rPr>
          <w:lang w:val="en-US"/>
        </w:rPr>
        <w:t>.5</w:t>
      </w:r>
    </w:p>
  </w:footnote>
  <w:footnote w:id="21">
    <w:p w14:paraId="608C3441" w14:textId="3472D5D7" w:rsidR="004A5600" w:rsidRPr="008E0CCD" w:rsidRDefault="004A5600" w:rsidP="004A56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A5600">
        <w:rPr>
          <w:lang w:val="en-US"/>
        </w:rPr>
        <w:t xml:space="preserve">General </w:t>
      </w:r>
      <w:r w:rsidR="009E084A">
        <w:rPr>
          <w:lang w:val="en-US"/>
        </w:rPr>
        <w:t>a</w:t>
      </w:r>
      <w:r w:rsidRPr="004A5600">
        <w:rPr>
          <w:lang w:val="en-US"/>
        </w:rPr>
        <w:t>ssumption</w:t>
      </w:r>
    </w:p>
  </w:footnote>
  <w:footnote w:id="22">
    <w:p w14:paraId="5CD9258B" w14:textId="07C90A66" w:rsidR="009E084A" w:rsidRPr="008E0CCD" w:rsidRDefault="009E084A" w:rsidP="009E084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E084A">
        <w:rPr>
          <w:lang w:val="en-US"/>
        </w:rPr>
        <w:t>It has been chosen considering the shaft and spider connections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M7ewsDQxNDc1NzVW0lEKTi0uzszPAykwqgUAjLqZTCwAAAA="/>
  </w:docVars>
  <w:rsids>
    <w:rsidRoot w:val="00CD61CD"/>
    <w:rsid w:val="0000225C"/>
    <w:rsid w:val="0006086E"/>
    <w:rsid w:val="000D2293"/>
    <w:rsid w:val="00137DD1"/>
    <w:rsid w:val="00166A1A"/>
    <w:rsid w:val="001A1DEB"/>
    <w:rsid w:val="001B12BB"/>
    <w:rsid w:val="001B404B"/>
    <w:rsid w:val="001B41FE"/>
    <w:rsid w:val="001B6693"/>
    <w:rsid w:val="00251DDA"/>
    <w:rsid w:val="002F2C3E"/>
    <w:rsid w:val="00310FDC"/>
    <w:rsid w:val="003A061E"/>
    <w:rsid w:val="003A4447"/>
    <w:rsid w:val="003C45E2"/>
    <w:rsid w:val="00483153"/>
    <w:rsid w:val="004A5600"/>
    <w:rsid w:val="004D41F1"/>
    <w:rsid w:val="004F67EE"/>
    <w:rsid w:val="0054359C"/>
    <w:rsid w:val="005773AE"/>
    <w:rsid w:val="00584757"/>
    <w:rsid w:val="00594349"/>
    <w:rsid w:val="006B6A17"/>
    <w:rsid w:val="0076414F"/>
    <w:rsid w:val="007730F8"/>
    <w:rsid w:val="0077316A"/>
    <w:rsid w:val="0078517E"/>
    <w:rsid w:val="007D24B2"/>
    <w:rsid w:val="00817464"/>
    <w:rsid w:val="00822405"/>
    <w:rsid w:val="008D6EF7"/>
    <w:rsid w:val="008E0CCD"/>
    <w:rsid w:val="008E6BCA"/>
    <w:rsid w:val="008E7DEB"/>
    <w:rsid w:val="009C708A"/>
    <w:rsid w:val="009E084A"/>
    <w:rsid w:val="00A00387"/>
    <w:rsid w:val="00B4629A"/>
    <w:rsid w:val="00BA62BF"/>
    <w:rsid w:val="00C84736"/>
    <w:rsid w:val="00CD61CD"/>
    <w:rsid w:val="00CD6A45"/>
    <w:rsid w:val="00CE142A"/>
    <w:rsid w:val="00D212C1"/>
    <w:rsid w:val="00D63276"/>
    <w:rsid w:val="00DA50B5"/>
    <w:rsid w:val="00DD632A"/>
    <w:rsid w:val="00DE2A80"/>
    <w:rsid w:val="00DF7DC2"/>
    <w:rsid w:val="00E55644"/>
    <w:rsid w:val="00EE3A2F"/>
    <w:rsid w:val="00F44F70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444E"/>
  <w15:chartTrackingRefBased/>
  <w15:docId w15:val="{FABD539F-860B-4C3F-8F50-7156D716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29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0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CB02-1DC8-44A5-8CEB-A25669CD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mohsen baghaei oskouei</dc:creator>
  <cp:keywords/>
  <dc:description/>
  <cp:lastModifiedBy>Seyed mohsen baghaei oskouei</cp:lastModifiedBy>
  <cp:revision>2</cp:revision>
  <dcterms:created xsi:type="dcterms:W3CDTF">2022-07-06T18:18:00Z</dcterms:created>
  <dcterms:modified xsi:type="dcterms:W3CDTF">2022-07-06T18:18:00Z</dcterms:modified>
</cp:coreProperties>
</file>