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6446" w14:textId="74869E1C" w:rsidR="00F65AFA" w:rsidRPr="00F65AFA" w:rsidRDefault="00F65AFA" w:rsidP="00782A65">
      <w:pPr>
        <w:rPr>
          <w:rFonts w:ascii="Courier New" w:hAnsi="Courier New" w:cs="Courier New"/>
          <w:b/>
          <w:bCs/>
          <w:sz w:val="28"/>
          <w:szCs w:val="28"/>
        </w:rPr>
      </w:pPr>
      <w:r w:rsidRPr="00F65AFA">
        <w:rPr>
          <w:rFonts w:ascii="Courier New" w:hAnsi="Courier New" w:cs="Courier New"/>
          <w:b/>
          <w:bCs/>
          <w:sz w:val="28"/>
          <w:szCs w:val="28"/>
        </w:rPr>
        <w:t>CS201</w:t>
      </w:r>
    </w:p>
    <w:p w14:paraId="6B6C9048" w14:textId="18340FAC" w:rsidR="00F65AFA" w:rsidRPr="00F65AFA" w:rsidRDefault="00F65AFA" w:rsidP="00782A65">
      <w:pPr>
        <w:rPr>
          <w:rFonts w:ascii="Courier New" w:hAnsi="Courier New" w:cs="Courier New"/>
          <w:b/>
          <w:bCs/>
          <w:sz w:val="28"/>
          <w:szCs w:val="28"/>
        </w:rPr>
      </w:pPr>
      <w:r w:rsidRPr="00F65AFA">
        <w:rPr>
          <w:rFonts w:ascii="Courier New" w:hAnsi="Courier New" w:cs="Courier New"/>
          <w:b/>
          <w:bCs/>
          <w:sz w:val="28"/>
          <w:szCs w:val="28"/>
        </w:rPr>
        <w:t>Section 01</w:t>
      </w:r>
    </w:p>
    <w:p w14:paraId="2049EFF6" w14:textId="50B1792B" w:rsidR="00F65AFA" w:rsidRPr="00F65AFA" w:rsidRDefault="00F65AFA" w:rsidP="00782A65">
      <w:pPr>
        <w:rPr>
          <w:rFonts w:ascii="Courier New" w:hAnsi="Courier New" w:cs="Courier New"/>
          <w:b/>
          <w:bCs/>
          <w:sz w:val="28"/>
          <w:szCs w:val="28"/>
        </w:rPr>
      </w:pPr>
      <w:r w:rsidRPr="00F65AFA">
        <w:rPr>
          <w:rFonts w:ascii="Courier New" w:hAnsi="Courier New" w:cs="Courier New"/>
          <w:b/>
          <w:bCs/>
          <w:sz w:val="28"/>
          <w:szCs w:val="28"/>
        </w:rPr>
        <w:t>Homework 2</w:t>
      </w:r>
    </w:p>
    <w:p w14:paraId="4382578A" w14:textId="7126D282" w:rsidR="00F65AFA" w:rsidRPr="00F65AFA" w:rsidRDefault="00F65AFA" w:rsidP="00782A65">
      <w:pPr>
        <w:rPr>
          <w:rFonts w:ascii="Courier New" w:hAnsi="Courier New" w:cs="Courier New"/>
          <w:b/>
          <w:bCs/>
          <w:sz w:val="28"/>
          <w:szCs w:val="28"/>
        </w:rPr>
      </w:pPr>
      <w:r w:rsidRPr="00F65AFA">
        <w:rPr>
          <w:rFonts w:ascii="Courier New" w:hAnsi="Courier New" w:cs="Courier New"/>
          <w:b/>
          <w:bCs/>
          <w:sz w:val="28"/>
          <w:szCs w:val="28"/>
        </w:rPr>
        <w:t>Deniz Semih Özal</w:t>
      </w:r>
    </w:p>
    <w:p w14:paraId="7966AFB2" w14:textId="2F9F3A5F" w:rsidR="00F65AFA" w:rsidRPr="00F65AFA" w:rsidRDefault="00F65AFA" w:rsidP="00782A65">
      <w:pPr>
        <w:rPr>
          <w:rFonts w:ascii="Courier New" w:hAnsi="Courier New" w:cs="Courier New"/>
          <w:b/>
          <w:bCs/>
          <w:sz w:val="28"/>
          <w:szCs w:val="28"/>
        </w:rPr>
      </w:pPr>
      <w:r w:rsidRPr="00F65AFA">
        <w:rPr>
          <w:rFonts w:ascii="Courier New" w:hAnsi="Courier New" w:cs="Courier New"/>
          <w:b/>
          <w:bCs/>
          <w:sz w:val="28"/>
          <w:szCs w:val="28"/>
        </w:rPr>
        <w:t>21802414</w:t>
      </w:r>
    </w:p>
    <w:p w14:paraId="4B40EC77" w14:textId="77777777" w:rsidR="00F65AFA" w:rsidRDefault="00F65AFA" w:rsidP="00782A65">
      <w:pPr>
        <w:rPr>
          <w:rFonts w:ascii="Courier New" w:hAnsi="Courier New" w:cs="Courier New"/>
          <w:sz w:val="24"/>
          <w:szCs w:val="24"/>
        </w:rPr>
      </w:pPr>
    </w:p>
    <w:p w14:paraId="6E812C15" w14:textId="4836DBED" w:rsidR="00F65AFA" w:rsidRDefault="00F65AFA" w:rsidP="002B404B">
      <w:pPr>
        <w:rPr>
          <w:rFonts w:ascii="Courier New" w:hAnsi="Courier New" w:cs="Courier New"/>
          <w:b/>
          <w:bCs/>
          <w:sz w:val="24"/>
          <w:szCs w:val="24"/>
        </w:rPr>
      </w:pPr>
      <w:r>
        <w:rPr>
          <w:rFonts w:ascii="Courier New" w:hAnsi="Courier New" w:cs="Courier New"/>
          <w:b/>
          <w:bCs/>
          <w:sz w:val="24"/>
          <w:szCs w:val="24"/>
        </w:rPr>
        <w:t>Table)</w:t>
      </w:r>
    </w:p>
    <w:p w14:paraId="460E7B5F" w14:textId="586A256C" w:rsidR="00F65AFA" w:rsidRPr="003B5D8A" w:rsidRDefault="00F65AFA" w:rsidP="00F65AFA">
      <w:pPr>
        <w:rPr>
          <w:rFonts w:ascii="Courier New" w:hAnsi="Courier New" w:cs="Courier New"/>
          <w:sz w:val="24"/>
          <w:szCs w:val="24"/>
        </w:rPr>
      </w:pPr>
      <w:r w:rsidRPr="003B5D8A">
        <w:rPr>
          <w:rFonts w:ascii="Courier New" w:hAnsi="Courier New" w:cs="Courier New"/>
          <w:sz w:val="24"/>
          <w:szCs w:val="24"/>
        </w:rPr>
        <w:t xml:space="preserve">a: Key that is at the </w:t>
      </w:r>
      <w:proofErr w:type="gramStart"/>
      <w:r w:rsidRPr="003B5D8A">
        <w:rPr>
          <w:rFonts w:ascii="Courier New" w:hAnsi="Courier New" w:cs="Courier New"/>
          <w:sz w:val="24"/>
          <w:szCs w:val="24"/>
        </w:rPr>
        <w:t>beginning</w:t>
      </w:r>
      <w:proofErr w:type="gramEnd"/>
    </w:p>
    <w:p w14:paraId="349FD264" w14:textId="10C45E81" w:rsidR="00F65AFA" w:rsidRPr="003B5D8A" w:rsidRDefault="00F65AFA" w:rsidP="00F65AFA">
      <w:pPr>
        <w:rPr>
          <w:rFonts w:ascii="Courier New" w:hAnsi="Courier New" w:cs="Courier New"/>
          <w:sz w:val="24"/>
          <w:szCs w:val="24"/>
        </w:rPr>
      </w:pPr>
      <w:r w:rsidRPr="003B5D8A">
        <w:rPr>
          <w:rFonts w:ascii="Courier New" w:hAnsi="Courier New" w:cs="Courier New"/>
          <w:sz w:val="24"/>
          <w:szCs w:val="24"/>
        </w:rPr>
        <w:t xml:space="preserve">b: Key that is at the </w:t>
      </w:r>
      <w:proofErr w:type="gramStart"/>
      <w:r w:rsidRPr="003B5D8A">
        <w:rPr>
          <w:rFonts w:ascii="Courier New" w:hAnsi="Courier New" w:cs="Courier New"/>
          <w:sz w:val="24"/>
          <w:szCs w:val="24"/>
        </w:rPr>
        <w:t>middle</w:t>
      </w:r>
      <w:proofErr w:type="gramEnd"/>
    </w:p>
    <w:p w14:paraId="72571453" w14:textId="1A0D7168" w:rsidR="00F65AFA" w:rsidRPr="003B5D8A" w:rsidRDefault="00F65AFA" w:rsidP="00F65AFA">
      <w:pPr>
        <w:rPr>
          <w:rFonts w:ascii="Courier New" w:hAnsi="Courier New" w:cs="Courier New"/>
          <w:sz w:val="24"/>
          <w:szCs w:val="24"/>
        </w:rPr>
      </w:pPr>
      <w:r w:rsidRPr="003B5D8A">
        <w:rPr>
          <w:rFonts w:ascii="Courier New" w:hAnsi="Courier New" w:cs="Courier New"/>
          <w:sz w:val="24"/>
          <w:szCs w:val="24"/>
        </w:rPr>
        <w:t xml:space="preserve">c: Key that is at the </w:t>
      </w:r>
      <w:proofErr w:type="gramStart"/>
      <w:r w:rsidRPr="003B5D8A">
        <w:rPr>
          <w:rFonts w:ascii="Courier New" w:hAnsi="Courier New" w:cs="Courier New"/>
          <w:sz w:val="24"/>
          <w:szCs w:val="24"/>
        </w:rPr>
        <w:t>end</w:t>
      </w:r>
      <w:proofErr w:type="gramEnd"/>
    </w:p>
    <w:p w14:paraId="11B3B7BB" w14:textId="77777777" w:rsidR="00F65AFA" w:rsidRDefault="00F65AFA" w:rsidP="00F65AFA">
      <w:pPr>
        <w:rPr>
          <w:rFonts w:ascii="Courier New" w:hAnsi="Courier New" w:cs="Courier New"/>
          <w:sz w:val="24"/>
          <w:szCs w:val="24"/>
        </w:rPr>
      </w:pPr>
      <w:r w:rsidRPr="003B5D8A">
        <w:rPr>
          <w:rFonts w:ascii="Courier New" w:hAnsi="Courier New" w:cs="Courier New"/>
          <w:sz w:val="24"/>
          <w:szCs w:val="24"/>
        </w:rPr>
        <w:t xml:space="preserve">d: </w:t>
      </w:r>
      <w:r>
        <w:rPr>
          <w:rFonts w:ascii="Courier New" w:hAnsi="Courier New" w:cs="Courier New"/>
          <w:sz w:val="24"/>
          <w:szCs w:val="24"/>
        </w:rPr>
        <w:t xml:space="preserve">Key that is not </w:t>
      </w:r>
      <w:proofErr w:type="gramStart"/>
      <w:r>
        <w:rPr>
          <w:rFonts w:ascii="Courier New" w:hAnsi="Courier New" w:cs="Courier New"/>
          <w:sz w:val="24"/>
          <w:szCs w:val="24"/>
        </w:rPr>
        <w:t>available</w:t>
      </w:r>
      <w:proofErr w:type="gramEnd"/>
    </w:p>
    <w:p w14:paraId="369C32E9" w14:textId="77777777" w:rsidR="00F65AFA" w:rsidRDefault="00F65AFA" w:rsidP="00F65AFA">
      <w:pPr>
        <w:rPr>
          <w:rFonts w:ascii="Courier New" w:hAnsi="Courier New" w:cs="Courier New"/>
          <w:b/>
          <w:bCs/>
          <w:sz w:val="24"/>
          <w:szCs w:val="24"/>
        </w:rPr>
      </w:pPr>
    </w:p>
    <w:tbl>
      <w:tblPr>
        <w:tblpPr w:leftFromText="180" w:rightFromText="180" w:vertAnchor="page" w:horzAnchor="margin" w:tblpXSpec="center" w:tblpY="4854"/>
        <w:tblW w:w="11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7"/>
        <w:gridCol w:w="576"/>
        <w:gridCol w:w="582"/>
        <w:gridCol w:w="558"/>
        <w:gridCol w:w="648"/>
        <w:gridCol w:w="611"/>
        <w:gridCol w:w="639"/>
        <w:gridCol w:w="611"/>
        <w:gridCol w:w="724"/>
        <w:gridCol w:w="554"/>
        <w:gridCol w:w="620"/>
        <w:gridCol w:w="663"/>
        <w:gridCol w:w="646"/>
        <w:gridCol w:w="611"/>
        <w:gridCol w:w="611"/>
        <w:gridCol w:w="663"/>
        <w:gridCol w:w="587"/>
        <w:gridCol w:w="37"/>
      </w:tblGrid>
      <w:tr w:rsidR="00F65AFA" w14:paraId="4A670022" w14:textId="77777777" w:rsidTr="00F65AFA">
        <w:trPr>
          <w:trHeight w:val="450"/>
        </w:trPr>
        <w:tc>
          <w:tcPr>
            <w:tcW w:w="1347" w:type="dxa"/>
            <w:vMerge w:val="restart"/>
          </w:tcPr>
          <w:p w14:paraId="6BC2350F" w14:textId="77777777" w:rsidR="00F65AFA" w:rsidRDefault="00F65AFA" w:rsidP="00F65AFA">
            <w:pPr>
              <w:pStyle w:val="TableParagraph"/>
              <w:spacing w:before="113"/>
              <w:ind w:left="94"/>
            </w:pPr>
            <w:r>
              <w:t>N</w:t>
            </w:r>
          </w:p>
        </w:tc>
        <w:tc>
          <w:tcPr>
            <w:tcW w:w="2364" w:type="dxa"/>
            <w:gridSpan w:val="4"/>
          </w:tcPr>
          <w:p w14:paraId="147A726B" w14:textId="77777777" w:rsidR="00F65AFA" w:rsidRDefault="00F65AFA" w:rsidP="00F65AFA">
            <w:pPr>
              <w:pStyle w:val="TableParagraph"/>
              <w:spacing w:before="113"/>
              <w:ind w:left="99"/>
            </w:pPr>
            <w:r>
              <w:t>Linear (Iterative)</w:t>
            </w:r>
          </w:p>
        </w:tc>
        <w:tc>
          <w:tcPr>
            <w:tcW w:w="2585" w:type="dxa"/>
            <w:gridSpan w:val="4"/>
          </w:tcPr>
          <w:p w14:paraId="388430FD" w14:textId="77777777" w:rsidR="00F65AFA" w:rsidRDefault="00F65AFA" w:rsidP="00F65AFA">
            <w:pPr>
              <w:pStyle w:val="TableParagraph"/>
              <w:spacing w:before="113"/>
              <w:ind w:left="104"/>
            </w:pPr>
            <w:r>
              <w:t>Linear (Recursive)</w:t>
            </w:r>
          </w:p>
        </w:tc>
        <w:tc>
          <w:tcPr>
            <w:tcW w:w="2483" w:type="dxa"/>
            <w:gridSpan w:val="4"/>
          </w:tcPr>
          <w:p w14:paraId="425823A4" w14:textId="77777777" w:rsidR="00F65AFA" w:rsidRDefault="00F65AFA" w:rsidP="00F65AFA">
            <w:pPr>
              <w:pStyle w:val="TableParagraph"/>
              <w:spacing w:before="113"/>
              <w:ind w:left="94"/>
            </w:pPr>
            <w:r>
              <w:t>Binary Search</w:t>
            </w:r>
          </w:p>
        </w:tc>
        <w:tc>
          <w:tcPr>
            <w:tcW w:w="2509" w:type="dxa"/>
            <w:gridSpan w:val="5"/>
          </w:tcPr>
          <w:p w14:paraId="4A5C1A3A" w14:textId="77777777" w:rsidR="00F65AFA" w:rsidRDefault="00F65AFA" w:rsidP="00F65AFA">
            <w:pPr>
              <w:pStyle w:val="TableParagraph"/>
              <w:spacing w:before="113"/>
              <w:ind w:left="104"/>
            </w:pPr>
            <w:r>
              <w:t>Jump Search</w:t>
            </w:r>
          </w:p>
        </w:tc>
      </w:tr>
      <w:tr w:rsidR="00F65AFA" w14:paraId="2AD8BA47" w14:textId="77777777" w:rsidTr="00F65AFA">
        <w:trPr>
          <w:gridAfter w:val="1"/>
          <w:wAfter w:w="37" w:type="dxa"/>
          <w:trHeight w:val="450"/>
        </w:trPr>
        <w:tc>
          <w:tcPr>
            <w:tcW w:w="1347" w:type="dxa"/>
            <w:vMerge/>
            <w:tcBorders>
              <w:top w:val="nil"/>
            </w:tcBorders>
          </w:tcPr>
          <w:p w14:paraId="6C7CE2C1" w14:textId="77777777" w:rsidR="00F65AFA" w:rsidRDefault="00F65AFA" w:rsidP="00F65AFA">
            <w:pPr>
              <w:rPr>
                <w:sz w:val="2"/>
                <w:szCs w:val="2"/>
              </w:rPr>
            </w:pPr>
          </w:p>
        </w:tc>
        <w:tc>
          <w:tcPr>
            <w:tcW w:w="576" w:type="dxa"/>
          </w:tcPr>
          <w:p w14:paraId="0E13EE1E" w14:textId="77777777" w:rsidR="00F65AFA" w:rsidRDefault="00F65AFA" w:rsidP="00F65AFA">
            <w:pPr>
              <w:pStyle w:val="TableParagraph"/>
              <w:spacing w:before="111"/>
              <w:ind w:left="99"/>
            </w:pPr>
            <w:r>
              <w:t>a</w:t>
            </w:r>
          </w:p>
        </w:tc>
        <w:tc>
          <w:tcPr>
            <w:tcW w:w="582" w:type="dxa"/>
          </w:tcPr>
          <w:p w14:paraId="2DA2ACDF" w14:textId="77777777" w:rsidR="00F65AFA" w:rsidRDefault="00F65AFA" w:rsidP="00F65AFA">
            <w:pPr>
              <w:pStyle w:val="TableParagraph"/>
              <w:spacing w:before="111"/>
              <w:ind w:left="109"/>
            </w:pPr>
            <w:r>
              <w:t>b</w:t>
            </w:r>
          </w:p>
        </w:tc>
        <w:tc>
          <w:tcPr>
            <w:tcW w:w="558" w:type="dxa"/>
          </w:tcPr>
          <w:p w14:paraId="54CEB4C9" w14:textId="77777777" w:rsidR="00F65AFA" w:rsidRDefault="00F65AFA" w:rsidP="00F65AFA">
            <w:pPr>
              <w:pStyle w:val="TableParagraph"/>
              <w:spacing w:before="111"/>
              <w:ind w:left="99"/>
            </w:pPr>
            <w:r>
              <w:t>c</w:t>
            </w:r>
          </w:p>
        </w:tc>
        <w:tc>
          <w:tcPr>
            <w:tcW w:w="648" w:type="dxa"/>
          </w:tcPr>
          <w:p w14:paraId="18FA71B1" w14:textId="77777777" w:rsidR="00F65AFA" w:rsidRDefault="00F65AFA" w:rsidP="00F65AFA">
            <w:pPr>
              <w:pStyle w:val="TableParagraph"/>
              <w:spacing w:before="111"/>
              <w:ind w:left="109"/>
            </w:pPr>
            <w:r>
              <w:t>d</w:t>
            </w:r>
          </w:p>
        </w:tc>
        <w:tc>
          <w:tcPr>
            <w:tcW w:w="611" w:type="dxa"/>
          </w:tcPr>
          <w:p w14:paraId="5AE851A4" w14:textId="77777777" w:rsidR="00F65AFA" w:rsidRDefault="00F65AFA" w:rsidP="00F65AFA">
            <w:pPr>
              <w:pStyle w:val="TableParagraph"/>
              <w:spacing w:before="111"/>
              <w:ind w:left="104"/>
            </w:pPr>
            <w:r>
              <w:t>a</w:t>
            </w:r>
          </w:p>
        </w:tc>
        <w:tc>
          <w:tcPr>
            <w:tcW w:w="639" w:type="dxa"/>
          </w:tcPr>
          <w:p w14:paraId="1D90DF37" w14:textId="77777777" w:rsidR="00F65AFA" w:rsidRDefault="00F65AFA" w:rsidP="00F65AFA">
            <w:pPr>
              <w:pStyle w:val="TableParagraph"/>
              <w:spacing w:before="111"/>
              <w:ind w:left="104"/>
            </w:pPr>
            <w:r>
              <w:t>b</w:t>
            </w:r>
          </w:p>
        </w:tc>
        <w:tc>
          <w:tcPr>
            <w:tcW w:w="611" w:type="dxa"/>
          </w:tcPr>
          <w:p w14:paraId="59D00444" w14:textId="77777777" w:rsidR="00F65AFA" w:rsidRDefault="00F65AFA" w:rsidP="00F65AFA">
            <w:pPr>
              <w:pStyle w:val="TableParagraph"/>
              <w:spacing w:before="111"/>
              <w:ind w:left="99"/>
            </w:pPr>
            <w:r>
              <w:t>c</w:t>
            </w:r>
          </w:p>
        </w:tc>
        <w:tc>
          <w:tcPr>
            <w:tcW w:w="724" w:type="dxa"/>
          </w:tcPr>
          <w:p w14:paraId="1C4082E4" w14:textId="77777777" w:rsidR="00F65AFA" w:rsidRDefault="00F65AFA" w:rsidP="00F65AFA">
            <w:pPr>
              <w:pStyle w:val="TableParagraph"/>
              <w:spacing w:before="111"/>
              <w:ind w:left="99"/>
            </w:pPr>
            <w:r>
              <w:t>d</w:t>
            </w:r>
          </w:p>
        </w:tc>
        <w:tc>
          <w:tcPr>
            <w:tcW w:w="554" w:type="dxa"/>
          </w:tcPr>
          <w:p w14:paraId="71EA24AA" w14:textId="77777777" w:rsidR="00F65AFA" w:rsidRDefault="00F65AFA" w:rsidP="00F65AFA">
            <w:pPr>
              <w:pStyle w:val="TableParagraph"/>
              <w:spacing w:before="111"/>
              <w:ind w:left="94"/>
            </w:pPr>
            <w:r>
              <w:t>a</w:t>
            </w:r>
          </w:p>
        </w:tc>
        <w:tc>
          <w:tcPr>
            <w:tcW w:w="620" w:type="dxa"/>
          </w:tcPr>
          <w:p w14:paraId="3E8D84AB" w14:textId="77777777" w:rsidR="00F65AFA" w:rsidRDefault="00F65AFA" w:rsidP="00F65AFA">
            <w:pPr>
              <w:pStyle w:val="TableParagraph"/>
              <w:spacing w:before="111"/>
              <w:ind w:left="109"/>
            </w:pPr>
            <w:r>
              <w:t>b</w:t>
            </w:r>
          </w:p>
        </w:tc>
        <w:tc>
          <w:tcPr>
            <w:tcW w:w="663" w:type="dxa"/>
          </w:tcPr>
          <w:p w14:paraId="56277826" w14:textId="77777777" w:rsidR="00F65AFA" w:rsidRDefault="00F65AFA" w:rsidP="00F65AFA">
            <w:pPr>
              <w:pStyle w:val="TableParagraph"/>
              <w:spacing w:before="111"/>
              <w:ind w:left="104"/>
            </w:pPr>
            <w:r>
              <w:t>c</w:t>
            </w:r>
          </w:p>
        </w:tc>
        <w:tc>
          <w:tcPr>
            <w:tcW w:w="646" w:type="dxa"/>
          </w:tcPr>
          <w:p w14:paraId="43393673" w14:textId="77777777" w:rsidR="00F65AFA" w:rsidRDefault="00F65AFA" w:rsidP="00F65AFA">
            <w:pPr>
              <w:pStyle w:val="TableParagraph"/>
              <w:spacing w:before="111"/>
              <w:ind w:left="94"/>
            </w:pPr>
            <w:r>
              <w:t>d</w:t>
            </w:r>
          </w:p>
        </w:tc>
        <w:tc>
          <w:tcPr>
            <w:tcW w:w="611" w:type="dxa"/>
          </w:tcPr>
          <w:p w14:paraId="04EAC228" w14:textId="77777777" w:rsidR="00F65AFA" w:rsidRDefault="00F65AFA" w:rsidP="00F65AFA">
            <w:pPr>
              <w:pStyle w:val="TableParagraph"/>
              <w:spacing w:before="111"/>
              <w:ind w:left="104"/>
            </w:pPr>
            <w:r>
              <w:t>a</w:t>
            </w:r>
          </w:p>
        </w:tc>
        <w:tc>
          <w:tcPr>
            <w:tcW w:w="611" w:type="dxa"/>
          </w:tcPr>
          <w:p w14:paraId="3D272CFB" w14:textId="77777777" w:rsidR="00F65AFA" w:rsidRDefault="00F65AFA" w:rsidP="00F65AFA">
            <w:pPr>
              <w:pStyle w:val="TableParagraph"/>
              <w:spacing w:before="111"/>
              <w:ind w:left="104"/>
            </w:pPr>
            <w:r>
              <w:t>b</w:t>
            </w:r>
          </w:p>
        </w:tc>
        <w:tc>
          <w:tcPr>
            <w:tcW w:w="663" w:type="dxa"/>
          </w:tcPr>
          <w:p w14:paraId="22F578B8" w14:textId="77777777" w:rsidR="00F65AFA" w:rsidRDefault="00F65AFA" w:rsidP="00F65AFA">
            <w:pPr>
              <w:pStyle w:val="TableParagraph"/>
              <w:spacing w:before="111"/>
              <w:ind w:left="104"/>
            </w:pPr>
            <w:r>
              <w:t>c</w:t>
            </w:r>
          </w:p>
        </w:tc>
        <w:tc>
          <w:tcPr>
            <w:tcW w:w="587" w:type="dxa"/>
          </w:tcPr>
          <w:p w14:paraId="3E24F506" w14:textId="77777777" w:rsidR="00F65AFA" w:rsidRDefault="00F65AFA" w:rsidP="00F65AFA">
            <w:pPr>
              <w:pStyle w:val="TableParagraph"/>
              <w:spacing w:before="111"/>
              <w:ind w:left="94"/>
            </w:pPr>
            <w:r>
              <w:t>d</w:t>
            </w:r>
          </w:p>
        </w:tc>
      </w:tr>
      <w:tr w:rsidR="00F65AFA" w:rsidRPr="00883B3A" w14:paraId="6866C40F" w14:textId="77777777" w:rsidTr="00F65AFA">
        <w:trPr>
          <w:gridAfter w:val="1"/>
          <w:wAfter w:w="37" w:type="dxa"/>
          <w:trHeight w:val="450"/>
        </w:trPr>
        <w:tc>
          <w:tcPr>
            <w:tcW w:w="1347" w:type="dxa"/>
          </w:tcPr>
          <w:p w14:paraId="576EFA20" w14:textId="77777777" w:rsidR="00F65AFA" w:rsidRDefault="00F65AFA" w:rsidP="00F65AFA">
            <w:pPr>
              <w:pStyle w:val="TableParagraph"/>
              <w:spacing w:before="109"/>
              <w:ind w:left="94"/>
            </w:pPr>
            <w:r>
              <w:t>10</w:t>
            </w:r>
          </w:p>
        </w:tc>
        <w:tc>
          <w:tcPr>
            <w:tcW w:w="576" w:type="dxa"/>
          </w:tcPr>
          <w:p w14:paraId="577E90A4"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0008</w:t>
            </w:r>
          </w:p>
        </w:tc>
        <w:tc>
          <w:tcPr>
            <w:tcW w:w="582" w:type="dxa"/>
          </w:tcPr>
          <w:p w14:paraId="2D7FB673"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0003</w:t>
            </w:r>
          </w:p>
        </w:tc>
        <w:tc>
          <w:tcPr>
            <w:tcW w:w="558" w:type="dxa"/>
          </w:tcPr>
          <w:p w14:paraId="17872F93"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0016</w:t>
            </w:r>
          </w:p>
        </w:tc>
        <w:tc>
          <w:tcPr>
            <w:tcW w:w="648" w:type="dxa"/>
          </w:tcPr>
          <w:p w14:paraId="3838CD0E"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0017</w:t>
            </w:r>
          </w:p>
        </w:tc>
        <w:tc>
          <w:tcPr>
            <w:tcW w:w="611" w:type="dxa"/>
          </w:tcPr>
          <w:p w14:paraId="761F63D4"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0004</w:t>
            </w:r>
          </w:p>
        </w:tc>
        <w:tc>
          <w:tcPr>
            <w:tcW w:w="639" w:type="dxa"/>
          </w:tcPr>
          <w:p w14:paraId="2D45C2BD"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0004</w:t>
            </w:r>
          </w:p>
        </w:tc>
        <w:tc>
          <w:tcPr>
            <w:tcW w:w="611" w:type="dxa"/>
          </w:tcPr>
          <w:p w14:paraId="684C96E9"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0005</w:t>
            </w:r>
          </w:p>
        </w:tc>
        <w:tc>
          <w:tcPr>
            <w:tcW w:w="724" w:type="dxa"/>
          </w:tcPr>
          <w:p w14:paraId="5D466912"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0.0006</w:t>
            </w:r>
          </w:p>
        </w:tc>
        <w:tc>
          <w:tcPr>
            <w:tcW w:w="554" w:type="dxa"/>
          </w:tcPr>
          <w:p w14:paraId="7139BE1D"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0004</w:t>
            </w:r>
          </w:p>
        </w:tc>
        <w:tc>
          <w:tcPr>
            <w:tcW w:w="620" w:type="dxa"/>
          </w:tcPr>
          <w:p w14:paraId="4F3F51ED"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w:t>
            </w:r>
            <w:r>
              <w:rPr>
                <w:rFonts w:ascii="Times New Roman"/>
                <w:b/>
                <w:bCs/>
                <w:sz w:val="18"/>
                <w:szCs w:val="18"/>
              </w:rPr>
              <w:t>06</w:t>
            </w:r>
          </w:p>
        </w:tc>
        <w:tc>
          <w:tcPr>
            <w:tcW w:w="663" w:type="dxa"/>
          </w:tcPr>
          <w:p w14:paraId="4B36C072"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w:t>
            </w:r>
            <w:r>
              <w:rPr>
                <w:rFonts w:ascii="Times New Roman"/>
                <w:b/>
                <w:bCs/>
                <w:sz w:val="18"/>
                <w:szCs w:val="18"/>
              </w:rPr>
              <w:t>06</w:t>
            </w:r>
          </w:p>
        </w:tc>
        <w:tc>
          <w:tcPr>
            <w:tcW w:w="646" w:type="dxa"/>
          </w:tcPr>
          <w:p w14:paraId="0E81BCF8"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0.000</w:t>
            </w:r>
            <w:r>
              <w:rPr>
                <w:rFonts w:ascii="Times New Roman"/>
                <w:b/>
                <w:bCs/>
                <w:sz w:val="18"/>
                <w:szCs w:val="18"/>
              </w:rPr>
              <w:t>5</w:t>
            </w:r>
          </w:p>
        </w:tc>
        <w:tc>
          <w:tcPr>
            <w:tcW w:w="611" w:type="dxa"/>
          </w:tcPr>
          <w:p w14:paraId="223B2A9F"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015</w:t>
            </w:r>
          </w:p>
        </w:tc>
        <w:tc>
          <w:tcPr>
            <w:tcW w:w="611" w:type="dxa"/>
          </w:tcPr>
          <w:p w14:paraId="52DED5E6"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0016</w:t>
            </w:r>
          </w:p>
        </w:tc>
        <w:tc>
          <w:tcPr>
            <w:tcW w:w="663" w:type="dxa"/>
          </w:tcPr>
          <w:p w14:paraId="49C0C4FA"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0007</w:t>
            </w:r>
          </w:p>
        </w:tc>
        <w:tc>
          <w:tcPr>
            <w:tcW w:w="587" w:type="dxa"/>
          </w:tcPr>
          <w:p w14:paraId="03517E4B"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0006</w:t>
            </w:r>
          </w:p>
        </w:tc>
      </w:tr>
      <w:tr w:rsidR="00F65AFA" w:rsidRPr="00883B3A" w14:paraId="5DB6E949" w14:textId="77777777" w:rsidTr="00F65AFA">
        <w:trPr>
          <w:gridAfter w:val="1"/>
          <w:wAfter w:w="37" w:type="dxa"/>
          <w:trHeight w:val="450"/>
        </w:trPr>
        <w:tc>
          <w:tcPr>
            <w:tcW w:w="1347" w:type="dxa"/>
          </w:tcPr>
          <w:p w14:paraId="497C51DC" w14:textId="77777777" w:rsidR="00F65AFA" w:rsidRDefault="00F65AFA" w:rsidP="00F65AFA">
            <w:pPr>
              <w:pStyle w:val="TableParagraph"/>
              <w:spacing w:before="107"/>
              <w:ind w:left="94"/>
            </w:pPr>
            <w:r>
              <w:t>100</w:t>
            </w:r>
          </w:p>
        </w:tc>
        <w:tc>
          <w:tcPr>
            <w:tcW w:w="576" w:type="dxa"/>
          </w:tcPr>
          <w:p w14:paraId="415D50AB"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0004</w:t>
            </w:r>
          </w:p>
        </w:tc>
        <w:tc>
          <w:tcPr>
            <w:tcW w:w="582" w:type="dxa"/>
          </w:tcPr>
          <w:p w14:paraId="33EC919B"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0005</w:t>
            </w:r>
          </w:p>
        </w:tc>
        <w:tc>
          <w:tcPr>
            <w:tcW w:w="558" w:type="dxa"/>
          </w:tcPr>
          <w:p w14:paraId="159AA6DA"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0006</w:t>
            </w:r>
          </w:p>
        </w:tc>
        <w:tc>
          <w:tcPr>
            <w:tcW w:w="648" w:type="dxa"/>
          </w:tcPr>
          <w:p w14:paraId="68FFADDE"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0006</w:t>
            </w:r>
          </w:p>
        </w:tc>
        <w:tc>
          <w:tcPr>
            <w:tcW w:w="611" w:type="dxa"/>
          </w:tcPr>
          <w:p w14:paraId="33BE1217"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0003</w:t>
            </w:r>
          </w:p>
        </w:tc>
        <w:tc>
          <w:tcPr>
            <w:tcW w:w="639" w:type="dxa"/>
          </w:tcPr>
          <w:p w14:paraId="1DC8BA2C"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0109</w:t>
            </w:r>
          </w:p>
        </w:tc>
        <w:tc>
          <w:tcPr>
            <w:tcW w:w="611" w:type="dxa"/>
          </w:tcPr>
          <w:p w14:paraId="389AFE34"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0146</w:t>
            </w:r>
          </w:p>
        </w:tc>
        <w:tc>
          <w:tcPr>
            <w:tcW w:w="724" w:type="dxa"/>
          </w:tcPr>
          <w:p w14:paraId="2D16F106"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004</w:t>
            </w:r>
          </w:p>
        </w:tc>
        <w:tc>
          <w:tcPr>
            <w:tcW w:w="554" w:type="dxa"/>
          </w:tcPr>
          <w:p w14:paraId="64294EBD"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0004</w:t>
            </w:r>
          </w:p>
        </w:tc>
        <w:tc>
          <w:tcPr>
            <w:tcW w:w="620" w:type="dxa"/>
          </w:tcPr>
          <w:p w14:paraId="1FBEA784"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0007</w:t>
            </w:r>
          </w:p>
        </w:tc>
        <w:tc>
          <w:tcPr>
            <w:tcW w:w="663" w:type="dxa"/>
          </w:tcPr>
          <w:p w14:paraId="702D3A48"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0009</w:t>
            </w:r>
          </w:p>
        </w:tc>
        <w:tc>
          <w:tcPr>
            <w:tcW w:w="646" w:type="dxa"/>
          </w:tcPr>
          <w:p w14:paraId="1221D95D"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0006</w:t>
            </w:r>
          </w:p>
        </w:tc>
        <w:tc>
          <w:tcPr>
            <w:tcW w:w="611" w:type="dxa"/>
          </w:tcPr>
          <w:p w14:paraId="379C8C58"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0094</w:t>
            </w:r>
          </w:p>
        </w:tc>
        <w:tc>
          <w:tcPr>
            <w:tcW w:w="611" w:type="dxa"/>
          </w:tcPr>
          <w:p w14:paraId="0BC0D15B"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0008</w:t>
            </w:r>
          </w:p>
        </w:tc>
        <w:tc>
          <w:tcPr>
            <w:tcW w:w="663" w:type="dxa"/>
          </w:tcPr>
          <w:p w14:paraId="7F2C4B2C"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0012</w:t>
            </w:r>
          </w:p>
        </w:tc>
        <w:tc>
          <w:tcPr>
            <w:tcW w:w="587" w:type="dxa"/>
          </w:tcPr>
          <w:p w14:paraId="614CE340"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0007</w:t>
            </w:r>
          </w:p>
        </w:tc>
      </w:tr>
      <w:tr w:rsidR="00F65AFA" w:rsidRPr="00883B3A" w14:paraId="5A7A2B02" w14:textId="77777777" w:rsidTr="00F65AFA">
        <w:trPr>
          <w:gridAfter w:val="1"/>
          <w:wAfter w:w="37" w:type="dxa"/>
          <w:trHeight w:val="450"/>
        </w:trPr>
        <w:tc>
          <w:tcPr>
            <w:tcW w:w="1347" w:type="dxa"/>
          </w:tcPr>
          <w:p w14:paraId="4D2089F5" w14:textId="77777777" w:rsidR="00F65AFA" w:rsidRDefault="00F65AFA" w:rsidP="00F65AFA">
            <w:pPr>
              <w:pStyle w:val="TableParagraph"/>
              <w:spacing w:before="107"/>
              <w:ind w:left="94"/>
            </w:pPr>
            <w:r>
              <w:t>500</w:t>
            </w:r>
          </w:p>
        </w:tc>
        <w:tc>
          <w:tcPr>
            <w:tcW w:w="576" w:type="dxa"/>
          </w:tcPr>
          <w:p w14:paraId="7459602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0.0004</w:t>
            </w:r>
          </w:p>
        </w:tc>
        <w:tc>
          <w:tcPr>
            <w:tcW w:w="582" w:type="dxa"/>
          </w:tcPr>
          <w:p w14:paraId="23CBBF4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c>
          <w:tcPr>
            <w:tcW w:w="558" w:type="dxa"/>
          </w:tcPr>
          <w:p w14:paraId="5A76806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0.0016</w:t>
            </w:r>
          </w:p>
        </w:tc>
        <w:tc>
          <w:tcPr>
            <w:tcW w:w="648" w:type="dxa"/>
          </w:tcPr>
          <w:p w14:paraId="0F27E4C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0.0015</w:t>
            </w:r>
          </w:p>
        </w:tc>
        <w:tc>
          <w:tcPr>
            <w:tcW w:w="611" w:type="dxa"/>
          </w:tcPr>
          <w:p w14:paraId="088164F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0.0004</w:t>
            </w:r>
          </w:p>
        </w:tc>
        <w:tc>
          <w:tcPr>
            <w:tcW w:w="639" w:type="dxa"/>
          </w:tcPr>
          <w:p w14:paraId="670B1F0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0.0564</w:t>
            </w:r>
          </w:p>
        </w:tc>
        <w:tc>
          <w:tcPr>
            <w:tcW w:w="611" w:type="dxa"/>
          </w:tcPr>
          <w:p w14:paraId="30B37FA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0.0669</w:t>
            </w:r>
          </w:p>
        </w:tc>
        <w:tc>
          <w:tcPr>
            <w:tcW w:w="724" w:type="dxa"/>
          </w:tcPr>
          <w:p w14:paraId="7135178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0.0102</w:t>
            </w:r>
          </w:p>
        </w:tc>
        <w:tc>
          <w:tcPr>
            <w:tcW w:w="554" w:type="dxa"/>
          </w:tcPr>
          <w:p w14:paraId="1CD3E15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0.0009</w:t>
            </w:r>
          </w:p>
        </w:tc>
        <w:tc>
          <w:tcPr>
            <w:tcW w:w="620" w:type="dxa"/>
          </w:tcPr>
          <w:p w14:paraId="0779B8D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663" w:type="dxa"/>
          </w:tcPr>
          <w:p w14:paraId="63B4632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0.0009</w:t>
            </w:r>
          </w:p>
        </w:tc>
        <w:tc>
          <w:tcPr>
            <w:tcW w:w="646" w:type="dxa"/>
          </w:tcPr>
          <w:p w14:paraId="1A4C833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11" w:type="dxa"/>
          </w:tcPr>
          <w:p w14:paraId="0453C49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0.035</w:t>
            </w:r>
          </w:p>
        </w:tc>
        <w:tc>
          <w:tcPr>
            <w:tcW w:w="611" w:type="dxa"/>
          </w:tcPr>
          <w:p w14:paraId="1CA9408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0.0026</w:t>
            </w:r>
          </w:p>
        </w:tc>
        <w:tc>
          <w:tcPr>
            <w:tcW w:w="663" w:type="dxa"/>
          </w:tcPr>
          <w:p w14:paraId="241E327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0.0035</w:t>
            </w:r>
          </w:p>
        </w:tc>
        <w:tc>
          <w:tcPr>
            <w:tcW w:w="587" w:type="dxa"/>
          </w:tcPr>
          <w:p w14:paraId="3582155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0.0039</w:t>
            </w:r>
          </w:p>
        </w:tc>
      </w:tr>
      <w:tr w:rsidR="00F65AFA" w:rsidRPr="00883B3A" w14:paraId="132D08AF" w14:textId="77777777" w:rsidTr="00F65AFA">
        <w:trPr>
          <w:gridAfter w:val="1"/>
          <w:wAfter w:w="37" w:type="dxa"/>
          <w:trHeight w:val="450"/>
        </w:trPr>
        <w:tc>
          <w:tcPr>
            <w:tcW w:w="1347" w:type="dxa"/>
          </w:tcPr>
          <w:p w14:paraId="1BD0DB99" w14:textId="77777777" w:rsidR="00F65AFA" w:rsidRDefault="00F65AFA" w:rsidP="00F65AFA">
            <w:pPr>
              <w:pStyle w:val="TableParagraph"/>
              <w:spacing w:before="105"/>
              <w:ind w:left="94"/>
            </w:pPr>
            <w:r>
              <w:t>1000</w:t>
            </w:r>
          </w:p>
        </w:tc>
        <w:tc>
          <w:tcPr>
            <w:tcW w:w="576" w:type="dxa"/>
          </w:tcPr>
          <w:p w14:paraId="36853754"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0075</w:t>
            </w:r>
          </w:p>
        </w:tc>
        <w:tc>
          <w:tcPr>
            <w:tcW w:w="582" w:type="dxa"/>
          </w:tcPr>
          <w:p w14:paraId="2FA8549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0.0021</w:t>
            </w:r>
          </w:p>
        </w:tc>
        <w:tc>
          <w:tcPr>
            <w:tcW w:w="558" w:type="dxa"/>
          </w:tcPr>
          <w:p w14:paraId="67C17B0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0.0033</w:t>
            </w:r>
          </w:p>
        </w:tc>
        <w:tc>
          <w:tcPr>
            <w:tcW w:w="648" w:type="dxa"/>
          </w:tcPr>
          <w:p w14:paraId="049A479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0.0035</w:t>
            </w:r>
          </w:p>
        </w:tc>
        <w:tc>
          <w:tcPr>
            <w:tcW w:w="611" w:type="dxa"/>
          </w:tcPr>
          <w:p w14:paraId="2DB82EB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0.0006</w:t>
            </w:r>
          </w:p>
        </w:tc>
        <w:tc>
          <w:tcPr>
            <w:tcW w:w="639" w:type="dxa"/>
          </w:tcPr>
          <w:p w14:paraId="0DE5D0D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0.1142</w:t>
            </w:r>
          </w:p>
        </w:tc>
        <w:tc>
          <w:tcPr>
            <w:tcW w:w="611" w:type="dxa"/>
          </w:tcPr>
          <w:p w14:paraId="4488B8B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0.1616</w:t>
            </w:r>
          </w:p>
        </w:tc>
        <w:tc>
          <w:tcPr>
            <w:tcW w:w="724" w:type="dxa"/>
          </w:tcPr>
          <w:p w14:paraId="4C22452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0.0312</w:t>
            </w:r>
          </w:p>
        </w:tc>
        <w:tc>
          <w:tcPr>
            <w:tcW w:w="554" w:type="dxa"/>
          </w:tcPr>
          <w:p w14:paraId="59C4B83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20" w:type="dxa"/>
          </w:tcPr>
          <w:p w14:paraId="6ADD2E1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663" w:type="dxa"/>
          </w:tcPr>
          <w:p w14:paraId="423EF79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46" w:type="dxa"/>
          </w:tcPr>
          <w:p w14:paraId="04AD027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611" w:type="dxa"/>
          </w:tcPr>
          <w:p w14:paraId="7C4397C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0.0132</w:t>
            </w:r>
          </w:p>
        </w:tc>
        <w:tc>
          <w:tcPr>
            <w:tcW w:w="611" w:type="dxa"/>
          </w:tcPr>
          <w:p w14:paraId="4823326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0.0025</w:t>
            </w:r>
          </w:p>
        </w:tc>
        <w:tc>
          <w:tcPr>
            <w:tcW w:w="663" w:type="dxa"/>
          </w:tcPr>
          <w:p w14:paraId="09520D7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0.0063</w:t>
            </w:r>
          </w:p>
        </w:tc>
        <w:tc>
          <w:tcPr>
            <w:tcW w:w="587" w:type="dxa"/>
          </w:tcPr>
          <w:p w14:paraId="2BDB327F"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0013</w:t>
            </w:r>
          </w:p>
        </w:tc>
      </w:tr>
      <w:tr w:rsidR="00F65AFA" w:rsidRPr="00883B3A" w14:paraId="0837222C" w14:textId="77777777" w:rsidTr="00F65AFA">
        <w:trPr>
          <w:gridAfter w:val="1"/>
          <w:wAfter w:w="37" w:type="dxa"/>
          <w:trHeight w:val="450"/>
        </w:trPr>
        <w:tc>
          <w:tcPr>
            <w:tcW w:w="1347" w:type="dxa"/>
          </w:tcPr>
          <w:p w14:paraId="41B2CD2F" w14:textId="77777777" w:rsidR="00F65AFA" w:rsidRDefault="00F65AFA" w:rsidP="00F65AFA">
            <w:pPr>
              <w:pStyle w:val="TableParagraph"/>
              <w:spacing w:before="105"/>
              <w:ind w:left="94"/>
            </w:pPr>
            <w:r>
              <w:t>1500</w:t>
            </w:r>
          </w:p>
        </w:tc>
        <w:tc>
          <w:tcPr>
            <w:tcW w:w="576" w:type="dxa"/>
          </w:tcPr>
          <w:p w14:paraId="037652FA"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0.0011</w:t>
            </w:r>
          </w:p>
        </w:tc>
        <w:tc>
          <w:tcPr>
            <w:tcW w:w="582" w:type="dxa"/>
          </w:tcPr>
          <w:p w14:paraId="6D59FE8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0.0025</w:t>
            </w:r>
          </w:p>
        </w:tc>
        <w:tc>
          <w:tcPr>
            <w:tcW w:w="558" w:type="dxa"/>
          </w:tcPr>
          <w:p w14:paraId="3087A79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0.0047</w:t>
            </w:r>
          </w:p>
        </w:tc>
        <w:tc>
          <w:tcPr>
            <w:tcW w:w="648" w:type="dxa"/>
          </w:tcPr>
          <w:p w14:paraId="5F3423A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0.0044</w:t>
            </w:r>
          </w:p>
        </w:tc>
        <w:tc>
          <w:tcPr>
            <w:tcW w:w="611" w:type="dxa"/>
          </w:tcPr>
          <w:p w14:paraId="6E482CB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0.0005</w:t>
            </w:r>
          </w:p>
        </w:tc>
        <w:tc>
          <w:tcPr>
            <w:tcW w:w="639" w:type="dxa"/>
          </w:tcPr>
          <w:p w14:paraId="61E9003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0.1707</w:t>
            </w:r>
          </w:p>
        </w:tc>
        <w:tc>
          <w:tcPr>
            <w:tcW w:w="611" w:type="dxa"/>
          </w:tcPr>
          <w:p w14:paraId="42B90DD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0.2327</w:t>
            </w:r>
          </w:p>
        </w:tc>
        <w:tc>
          <w:tcPr>
            <w:tcW w:w="724" w:type="dxa"/>
          </w:tcPr>
          <w:p w14:paraId="5054301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0.1137</w:t>
            </w:r>
          </w:p>
        </w:tc>
        <w:tc>
          <w:tcPr>
            <w:tcW w:w="554" w:type="dxa"/>
          </w:tcPr>
          <w:p w14:paraId="48C4E2E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20" w:type="dxa"/>
          </w:tcPr>
          <w:p w14:paraId="444192E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63" w:type="dxa"/>
          </w:tcPr>
          <w:p w14:paraId="22ACAF3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46" w:type="dxa"/>
          </w:tcPr>
          <w:p w14:paraId="55CA6C8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c>
          <w:tcPr>
            <w:tcW w:w="611" w:type="dxa"/>
          </w:tcPr>
          <w:p w14:paraId="51B3576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0.0095</w:t>
            </w:r>
          </w:p>
        </w:tc>
        <w:tc>
          <w:tcPr>
            <w:tcW w:w="611" w:type="dxa"/>
          </w:tcPr>
          <w:p w14:paraId="682DFA9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0.0051</w:t>
            </w:r>
          </w:p>
        </w:tc>
        <w:tc>
          <w:tcPr>
            <w:tcW w:w="663" w:type="dxa"/>
          </w:tcPr>
          <w:p w14:paraId="46F4493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0.0208</w:t>
            </w:r>
          </w:p>
        </w:tc>
        <w:tc>
          <w:tcPr>
            <w:tcW w:w="587" w:type="dxa"/>
          </w:tcPr>
          <w:p w14:paraId="24A9268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0.0034</w:t>
            </w:r>
          </w:p>
        </w:tc>
      </w:tr>
      <w:tr w:rsidR="00F65AFA" w:rsidRPr="00883B3A" w14:paraId="125AF021" w14:textId="77777777" w:rsidTr="00F65AFA">
        <w:trPr>
          <w:gridAfter w:val="1"/>
          <w:wAfter w:w="37" w:type="dxa"/>
          <w:trHeight w:val="450"/>
        </w:trPr>
        <w:tc>
          <w:tcPr>
            <w:tcW w:w="1347" w:type="dxa"/>
          </w:tcPr>
          <w:p w14:paraId="46269666" w14:textId="77777777" w:rsidR="00F65AFA" w:rsidRDefault="00F65AFA" w:rsidP="00F65AFA">
            <w:pPr>
              <w:pStyle w:val="TableParagraph"/>
              <w:spacing w:before="105"/>
              <w:ind w:left="94"/>
            </w:pPr>
            <w:r>
              <w:t>2000</w:t>
            </w:r>
          </w:p>
        </w:tc>
        <w:tc>
          <w:tcPr>
            <w:tcW w:w="576" w:type="dxa"/>
          </w:tcPr>
          <w:p w14:paraId="5164AB8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0.0005</w:t>
            </w:r>
          </w:p>
        </w:tc>
        <w:tc>
          <w:tcPr>
            <w:tcW w:w="582" w:type="dxa"/>
          </w:tcPr>
          <w:p w14:paraId="1E15708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0.0031</w:t>
            </w:r>
          </w:p>
        </w:tc>
        <w:tc>
          <w:tcPr>
            <w:tcW w:w="558" w:type="dxa"/>
          </w:tcPr>
          <w:p w14:paraId="3789AE2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0.0062</w:t>
            </w:r>
          </w:p>
        </w:tc>
        <w:tc>
          <w:tcPr>
            <w:tcW w:w="648" w:type="dxa"/>
          </w:tcPr>
          <w:p w14:paraId="37EAC4D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0.0062</w:t>
            </w:r>
          </w:p>
        </w:tc>
        <w:tc>
          <w:tcPr>
            <w:tcW w:w="611" w:type="dxa"/>
          </w:tcPr>
          <w:p w14:paraId="448F430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0.0006</w:t>
            </w:r>
          </w:p>
        </w:tc>
        <w:tc>
          <w:tcPr>
            <w:tcW w:w="639" w:type="dxa"/>
          </w:tcPr>
          <w:p w14:paraId="470C31B9"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0.44</w:t>
            </w:r>
          </w:p>
        </w:tc>
        <w:tc>
          <w:tcPr>
            <w:tcW w:w="611" w:type="dxa"/>
          </w:tcPr>
          <w:p w14:paraId="39DC648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0.3217</w:t>
            </w:r>
          </w:p>
        </w:tc>
        <w:tc>
          <w:tcPr>
            <w:tcW w:w="724" w:type="dxa"/>
          </w:tcPr>
          <w:p w14:paraId="5709F64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0.1098</w:t>
            </w:r>
          </w:p>
        </w:tc>
        <w:tc>
          <w:tcPr>
            <w:tcW w:w="554" w:type="dxa"/>
          </w:tcPr>
          <w:p w14:paraId="3439A3B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0.0009</w:t>
            </w:r>
          </w:p>
        </w:tc>
        <w:tc>
          <w:tcPr>
            <w:tcW w:w="620" w:type="dxa"/>
          </w:tcPr>
          <w:p w14:paraId="224B480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c>
          <w:tcPr>
            <w:tcW w:w="663" w:type="dxa"/>
          </w:tcPr>
          <w:p w14:paraId="3D1606A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0.008</w:t>
            </w:r>
          </w:p>
        </w:tc>
        <w:tc>
          <w:tcPr>
            <w:tcW w:w="646" w:type="dxa"/>
          </w:tcPr>
          <w:p w14:paraId="11095E8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0.0009</w:t>
            </w:r>
          </w:p>
        </w:tc>
        <w:tc>
          <w:tcPr>
            <w:tcW w:w="611" w:type="dxa"/>
          </w:tcPr>
          <w:p w14:paraId="2F7B32B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0.0136</w:t>
            </w:r>
          </w:p>
        </w:tc>
        <w:tc>
          <w:tcPr>
            <w:tcW w:w="611" w:type="dxa"/>
          </w:tcPr>
          <w:p w14:paraId="245449C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0.193</w:t>
            </w:r>
          </w:p>
        </w:tc>
        <w:tc>
          <w:tcPr>
            <w:tcW w:w="663" w:type="dxa"/>
          </w:tcPr>
          <w:p w14:paraId="509F27D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0.0045</w:t>
            </w:r>
          </w:p>
        </w:tc>
        <w:tc>
          <w:tcPr>
            <w:tcW w:w="587" w:type="dxa"/>
          </w:tcPr>
          <w:p w14:paraId="04C8471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0.0013</w:t>
            </w:r>
          </w:p>
        </w:tc>
      </w:tr>
      <w:tr w:rsidR="00F65AFA" w:rsidRPr="00883B3A" w14:paraId="419128D2" w14:textId="77777777" w:rsidTr="00F65AFA">
        <w:trPr>
          <w:gridAfter w:val="1"/>
          <w:wAfter w:w="37" w:type="dxa"/>
          <w:trHeight w:val="450"/>
        </w:trPr>
        <w:tc>
          <w:tcPr>
            <w:tcW w:w="1347" w:type="dxa"/>
          </w:tcPr>
          <w:p w14:paraId="45BAE81F" w14:textId="77777777" w:rsidR="00F65AFA" w:rsidRDefault="00F65AFA" w:rsidP="00F65AFA">
            <w:pPr>
              <w:pStyle w:val="TableParagraph"/>
              <w:spacing w:before="105"/>
              <w:ind w:left="94"/>
            </w:pPr>
            <w:r>
              <w:t>2500</w:t>
            </w:r>
          </w:p>
        </w:tc>
        <w:tc>
          <w:tcPr>
            <w:tcW w:w="576" w:type="dxa"/>
          </w:tcPr>
          <w:p w14:paraId="2E67C7B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582" w:type="dxa"/>
          </w:tcPr>
          <w:p w14:paraId="5E65011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0.0046</w:t>
            </w:r>
          </w:p>
        </w:tc>
        <w:tc>
          <w:tcPr>
            <w:tcW w:w="558" w:type="dxa"/>
          </w:tcPr>
          <w:p w14:paraId="63E76169"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0.0082</w:t>
            </w:r>
          </w:p>
        </w:tc>
        <w:tc>
          <w:tcPr>
            <w:tcW w:w="648" w:type="dxa"/>
          </w:tcPr>
          <w:p w14:paraId="3E90F0B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0.008</w:t>
            </w:r>
          </w:p>
        </w:tc>
        <w:tc>
          <w:tcPr>
            <w:tcW w:w="611" w:type="dxa"/>
          </w:tcPr>
          <w:p w14:paraId="59700BE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c>
          <w:tcPr>
            <w:tcW w:w="639" w:type="dxa"/>
          </w:tcPr>
          <w:p w14:paraId="3A84775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0.4777</w:t>
            </w:r>
          </w:p>
        </w:tc>
        <w:tc>
          <w:tcPr>
            <w:tcW w:w="611" w:type="dxa"/>
          </w:tcPr>
          <w:p w14:paraId="06E29B0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0.4563</w:t>
            </w:r>
          </w:p>
        </w:tc>
        <w:tc>
          <w:tcPr>
            <w:tcW w:w="724" w:type="dxa"/>
          </w:tcPr>
          <w:p w14:paraId="3E61EFE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0.1711</w:t>
            </w:r>
          </w:p>
        </w:tc>
        <w:tc>
          <w:tcPr>
            <w:tcW w:w="554" w:type="dxa"/>
          </w:tcPr>
          <w:p w14:paraId="4E3E1A2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0.0011</w:t>
            </w:r>
          </w:p>
        </w:tc>
        <w:tc>
          <w:tcPr>
            <w:tcW w:w="620" w:type="dxa"/>
          </w:tcPr>
          <w:p w14:paraId="3F7E602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0.0011</w:t>
            </w:r>
          </w:p>
        </w:tc>
        <w:tc>
          <w:tcPr>
            <w:tcW w:w="663" w:type="dxa"/>
          </w:tcPr>
          <w:p w14:paraId="6E3C6A8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0.0011</w:t>
            </w:r>
          </w:p>
        </w:tc>
        <w:tc>
          <w:tcPr>
            <w:tcW w:w="646" w:type="dxa"/>
          </w:tcPr>
          <w:p w14:paraId="1ED072A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c>
          <w:tcPr>
            <w:tcW w:w="611" w:type="dxa"/>
          </w:tcPr>
          <w:p w14:paraId="3DCB127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0.0126</w:t>
            </w:r>
          </w:p>
        </w:tc>
        <w:tc>
          <w:tcPr>
            <w:tcW w:w="611" w:type="dxa"/>
          </w:tcPr>
          <w:p w14:paraId="32900FA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0.0045</w:t>
            </w:r>
          </w:p>
        </w:tc>
        <w:tc>
          <w:tcPr>
            <w:tcW w:w="663" w:type="dxa"/>
          </w:tcPr>
          <w:p w14:paraId="5BB4A0BA"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0.0101</w:t>
            </w:r>
          </w:p>
        </w:tc>
        <w:tc>
          <w:tcPr>
            <w:tcW w:w="587" w:type="dxa"/>
          </w:tcPr>
          <w:p w14:paraId="3B86E87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0.0015</w:t>
            </w:r>
          </w:p>
        </w:tc>
      </w:tr>
      <w:tr w:rsidR="00F65AFA" w:rsidRPr="00883B3A" w14:paraId="5A496493" w14:textId="77777777" w:rsidTr="00F65AFA">
        <w:trPr>
          <w:gridAfter w:val="1"/>
          <w:wAfter w:w="37" w:type="dxa"/>
          <w:trHeight w:val="450"/>
        </w:trPr>
        <w:tc>
          <w:tcPr>
            <w:tcW w:w="1347" w:type="dxa"/>
          </w:tcPr>
          <w:p w14:paraId="78D7E956" w14:textId="77777777" w:rsidR="00F65AFA" w:rsidRDefault="00F65AFA" w:rsidP="00F65AFA">
            <w:pPr>
              <w:pStyle w:val="TableParagraph"/>
              <w:spacing w:before="105"/>
              <w:ind w:left="94"/>
            </w:pPr>
            <w:r>
              <w:t>3000</w:t>
            </w:r>
          </w:p>
        </w:tc>
        <w:tc>
          <w:tcPr>
            <w:tcW w:w="576" w:type="dxa"/>
          </w:tcPr>
          <w:p w14:paraId="0E1F7B69"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0.002</w:t>
            </w:r>
          </w:p>
        </w:tc>
        <w:tc>
          <w:tcPr>
            <w:tcW w:w="582" w:type="dxa"/>
          </w:tcPr>
          <w:p w14:paraId="68CE25A9"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0.0047</w:t>
            </w:r>
          </w:p>
        </w:tc>
        <w:tc>
          <w:tcPr>
            <w:tcW w:w="558" w:type="dxa"/>
          </w:tcPr>
          <w:p w14:paraId="4787BF4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0.0094</w:t>
            </w:r>
          </w:p>
        </w:tc>
        <w:tc>
          <w:tcPr>
            <w:tcW w:w="648" w:type="dxa"/>
          </w:tcPr>
          <w:p w14:paraId="3DC1DC7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0.0078</w:t>
            </w:r>
          </w:p>
        </w:tc>
        <w:tc>
          <w:tcPr>
            <w:tcW w:w="611" w:type="dxa"/>
          </w:tcPr>
          <w:p w14:paraId="51327FC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39" w:type="dxa"/>
          </w:tcPr>
          <w:p w14:paraId="195C5C3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0.4607</w:t>
            </w:r>
          </w:p>
        </w:tc>
        <w:tc>
          <w:tcPr>
            <w:tcW w:w="611" w:type="dxa"/>
          </w:tcPr>
          <w:p w14:paraId="0749A36A"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0.738</w:t>
            </w:r>
          </w:p>
        </w:tc>
        <w:tc>
          <w:tcPr>
            <w:tcW w:w="724" w:type="dxa"/>
          </w:tcPr>
          <w:p w14:paraId="2F0EC44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0.2102</w:t>
            </w:r>
          </w:p>
        </w:tc>
        <w:tc>
          <w:tcPr>
            <w:tcW w:w="554" w:type="dxa"/>
          </w:tcPr>
          <w:p w14:paraId="648D403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0.0009</w:t>
            </w:r>
          </w:p>
        </w:tc>
        <w:tc>
          <w:tcPr>
            <w:tcW w:w="620" w:type="dxa"/>
          </w:tcPr>
          <w:p w14:paraId="19E58F6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0.0011</w:t>
            </w:r>
          </w:p>
        </w:tc>
        <w:tc>
          <w:tcPr>
            <w:tcW w:w="663" w:type="dxa"/>
          </w:tcPr>
          <w:p w14:paraId="16BBC50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646" w:type="dxa"/>
          </w:tcPr>
          <w:p w14:paraId="3C8175A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0.0006</w:t>
            </w:r>
          </w:p>
        </w:tc>
        <w:tc>
          <w:tcPr>
            <w:tcW w:w="611" w:type="dxa"/>
          </w:tcPr>
          <w:p w14:paraId="4D8A792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0.0078</w:t>
            </w:r>
          </w:p>
        </w:tc>
        <w:tc>
          <w:tcPr>
            <w:tcW w:w="611" w:type="dxa"/>
          </w:tcPr>
          <w:p w14:paraId="5456BAF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0.0043</w:t>
            </w:r>
          </w:p>
        </w:tc>
        <w:tc>
          <w:tcPr>
            <w:tcW w:w="663" w:type="dxa"/>
          </w:tcPr>
          <w:p w14:paraId="1E4E670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0.0219</w:t>
            </w:r>
          </w:p>
        </w:tc>
        <w:tc>
          <w:tcPr>
            <w:tcW w:w="587" w:type="dxa"/>
          </w:tcPr>
          <w:p w14:paraId="40D22E5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0.0012</w:t>
            </w:r>
          </w:p>
        </w:tc>
      </w:tr>
      <w:tr w:rsidR="00F65AFA" w:rsidRPr="00883B3A" w14:paraId="705B01E0" w14:textId="77777777" w:rsidTr="00F65AFA">
        <w:trPr>
          <w:gridAfter w:val="1"/>
          <w:wAfter w:w="37" w:type="dxa"/>
          <w:trHeight w:val="450"/>
        </w:trPr>
        <w:tc>
          <w:tcPr>
            <w:tcW w:w="1347" w:type="dxa"/>
          </w:tcPr>
          <w:p w14:paraId="4CA43D7C" w14:textId="77777777" w:rsidR="00F65AFA" w:rsidRDefault="00F65AFA" w:rsidP="00F65AFA">
            <w:pPr>
              <w:pStyle w:val="TableParagraph"/>
              <w:spacing w:before="105"/>
              <w:ind w:left="94"/>
            </w:pPr>
            <w:r>
              <w:t>3500</w:t>
            </w:r>
          </w:p>
        </w:tc>
        <w:tc>
          <w:tcPr>
            <w:tcW w:w="576" w:type="dxa"/>
          </w:tcPr>
          <w:p w14:paraId="53D78EF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582" w:type="dxa"/>
          </w:tcPr>
          <w:p w14:paraId="0F94A08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0.0048</w:t>
            </w:r>
          </w:p>
        </w:tc>
        <w:tc>
          <w:tcPr>
            <w:tcW w:w="558" w:type="dxa"/>
          </w:tcPr>
          <w:p w14:paraId="53DF2C1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0.0089</w:t>
            </w:r>
          </w:p>
        </w:tc>
        <w:tc>
          <w:tcPr>
            <w:tcW w:w="648" w:type="dxa"/>
          </w:tcPr>
          <w:p w14:paraId="33AC42E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0.0325</w:t>
            </w:r>
          </w:p>
        </w:tc>
        <w:tc>
          <w:tcPr>
            <w:tcW w:w="611" w:type="dxa"/>
          </w:tcPr>
          <w:p w14:paraId="728F871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0.0013</w:t>
            </w:r>
          </w:p>
        </w:tc>
        <w:tc>
          <w:tcPr>
            <w:tcW w:w="639" w:type="dxa"/>
          </w:tcPr>
          <w:p w14:paraId="073F2C4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0.4641</w:t>
            </w:r>
          </w:p>
        </w:tc>
        <w:tc>
          <w:tcPr>
            <w:tcW w:w="611" w:type="dxa"/>
          </w:tcPr>
          <w:p w14:paraId="1D92FB1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0.5851</w:t>
            </w:r>
          </w:p>
        </w:tc>
        <w:tc>
          <w:tcPr>
            <w:tcW w:w="724" w:type="dxa"/>
          </w:tcPr>
          <w:p w14:paraId="2AB82E0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0.2558</w:t>
            </w:r>
          </w:p>
        </w:tc>
        <w:tc>
          <w:tcPr>
            <w:tcW w:w="554" w:type="dxa"/>
          </w:tcPr>
          <w:p w14:paraId="76CB6A2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0.0013</w:t>
            </w:r>
          </w:p>
        </w:tc>
        <w:tc>
          <w:tcPr>
            <w:tcW w:w="620" w:type="dxa"/>
          </w:tcPr>
          <w:p w14:paraId="74B38A2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0.0009</w:t>
            </w:r>
          </w:p>
        </w:tc>
        <w:tc>
          <w:tcPr>
            <w:tcW w:w="663" w:type="dxa"/>
          </w:tcPr>
          <w:p w14:paraId="26C7879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46" w:type="dxa"/>
          </w:tcPr>
          <w:p w14:paraId="4FA9266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c>
          <w:tcPr>
            <w:tcW w:w="611" w:type="dxa"/>
          </w:tcPr>
          <w:p w14:paraId="273273D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0.0091</w:t>
            </w:r>
          </w:p>
        </w:tc>
        <w:tc>
          <w:tcPr>
            <w:tcW w:w="611" w:type="dxa"/>
          </w:tcPr>
          <w:p w14:paraId="5592CAB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0.0043</w:t>
            </w:r>
          </w:p>
        </w:tc>
        <w:tc>
          <w:tcPr>
            <w:tcW w:w="663" w:type="dxa"/>
          </w:tcPr>
          <w:p w14:paraId="7B77662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0.0104</w:t>
            </w:r>
          </w:p>
        </w:tc>
        <w:tc>
          <w:tcPr>
            <w:tcW w:w="587" w:type="dxa"/>
          </w:tcPr>
          <w:p w14:paraId="2E96F5A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0.0012</w:t>
            </w:r>
          </w:p>
        </w:tc>
      </w:tr>
      <w:tr w:rsidR="00F65AFA" w:rsidRPr="00883B3A" w14:paraId="61E69EFE" w14:textId="77777777" w:rsidTr="00F65AFA">
        <w:trPr>
          <w:gridAfter w:val="1"/>
          <w:wAfter w:w="37" w:type="dxa"/>
          <w:trHeight w:val="450"/>
        </w:trPr>
        <w:tc>
          <w:tcPr>
            <w:tcW w:w="1347" w:type="dxa"/>
          </w:tcPr>
          <w:p w14:paraId="6E63D207" w14:textId="77777777" w:rsidR="00F65AFA" w:rsidRDefault="00F65AFA" w:rsidP="00F65AFA">
            <w:pPr>
              <w:pStyle w:val="TableParagraph"/>
              <w:spacing w:before="105"/>
              <w:ind w:left="94"/>
            </w:pPr>
            <w:r>
              <w:t>4000</w:t>
            </w:r>
          </w:p>
        </w:tc>
        <w:tc>
          <w:tcPr>
            <w:tcW w:w="576" w:type="dxa"/>
          </w:tcPr>
          <w:p w14:paraId="067D46D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582" w:type="dxa"/>
          </w:tcPr>
          <w:p w14:paraId="0F144A8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0.0054</w:t>
            </w:r>
          </w:p>
        </w:tc>
        <w:tc>
          <w:tcPr>
            <w:tcW w:w="558" w:type="dxa"/>
          </w:tcPr>
          <w:p w14:paraId="187CDAE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0.0274</w:t>
            </w:r>
          </w:p>
        </w:tc>
        <w:tc>
          <w:tcPr>
            <w:tcW w:w="648" w:type="dxa"/>
          </w:tcPr>
          <w:p w14:paraId="08E6243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0.0106</w:t>
            </w:r>
          </w:p>
        </w:tc>
        <w:tc>
          <w:tcPr>
            <w:tcW w:w="611" w:type="dxa"/>
          </w:tcPr>
          <w:p w14:paraId="0008EF9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39" w:type="dxa"/>
          </w:tcPr>
          <w:p w14:paraId="71DCF70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0.6877</w:t>
            </w:r>
          </w:p>
        </w:tc>
        <w:tc>
          <w:tcPr>
            <w:tcW w:w="611" w:type="dxa"/>
          </w:tcPr>
          <w:p w14:paraId="44FDD31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0.6234</w:t>
            </w:r>
          </w:p>
        </w:tc>
        <w:tc>
          <w:tcPr>
            <w:tcW w:w="724" w:type="dxa"/>
          </w:tcPr>
          <w:p w14:paraId="5896D65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0.318</w:t>
            </w:r>
          </w:p>
        </w:tc>
        <w:tc>
          <w:tcPr>
            <w:tcW w:w="554" w:type="dxa"/>
          </w:tcPr>
          <w:p w14:paraId="2DA8C289"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c>
          <w:tcPr>
            <w:tcW w:w="620" w:type="dxa"/>
          </w:tcPr>
          <w:p w14:paraId="3E3BC4D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0.0017</w:t>
            </w:r>
          </w:p>
        </w:tc>
        <w:tc>
          <w:tcPr>
            <w:tcW w:w="663" w:type="dxa"/>
          </w:tcPr>
          <w:p w14:paraId="15FAE8A9"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646" w:type="dxa"/>
          </w:tcPr>
          <w:p w14:paraId="55BC6798" w14:textId="77777777" w:rsidR="00F65AFA" w:rsidRDefault="00F65AFA" w:rsidP="00F65AFA">
            <w:pPr>
              <w:pStyle w:val="TableParagraph"/>
              <w:jc w:val="center"/>
              <w:rPr>
                <w:rFonts w:ascii="Times New Roman"/>
                <w:b/>
                <w:bCs/>
                <w:sz w:val="18"/>
                <w:szCs w:val="18"/>
              </w:rPr>
            </w:pPr>
            <w:r>
              <w:rPr>
                <w:rFonts w:ascii="Times New Roman"/>
                <w:b/>
                <w:bCs/>
                <w:sz w:val="18"/>
                <w:szCs w:val="18"/>
              </w:rPr>
              <w:t>0.0007</w:t>
            </w:r>
          </w:p>
          <w:p w14:paraId="37DF2802" w14:textId="77777777" w:rsidR="00F65AFA" w:rsidRPr="00ED53FF" w:rsidRDefault="00F65AFA" w:rsidP="00F65AFA">
            <w:pPr>
              <w:pStyle w:val="TableParagraph"/>
              <w:jc w:val="center"/>
              <w:rPr>
                <w:rFonts w:ascii="Times New Roman"/>
                <w:b/>
                <w:bCs/>
                <w:sz w:val="18"/>
                <w:szCs w:val="18"/>
              </w:rPr>
            </w:pPr>
          </w:p>
        </w:tc>
        <w:tc>
          <w:tcPr>
            <w:tcW w:w="611" w:type="dxa"/>
          </w:tcPr>
          <w:p w14:paraId="070E9CE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0.0091</w:t>
            </w:r>
          </w:p>
        </w:tc>
        <w:tc>
          <w:tcPr>
            <w:tcW w:w="611" w:type="dxa"/>
          </w:tcPr>
          <w:p w14:paraId="56A560D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0.0054</w:t>
            </w:r>
          </w:p>
        </w:tc>
        <w:tc>
          <w:tcPr>
            <w:tcW w:w="663" w:type="dxa"/>
          </w:tcPr>
          <w:p w14:paraId="21820B8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0.0083</w:t>
            </w:r>
          </w:p>
        </w:tc>
        <w:tc>
          <w:tcPr>
            <w:tcW w:w="587" w:type="dxa"/>
          </w:tcPr>
          <w:p w14:paraId="1500FC9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0.0011</w:t>
            </w:r>
          </w:p>
        </w:tc>
      </w:tr>
      <w:tr w:rsidR="00F65AFA" w:rsidRPr="00883B3A" w14:paraId="3F120FC4" w14:textId="77777777" w:rsidTr="00F65AFA">
        <w:trPr>
          <w:gridAfter w:val="1"/>
          <w:wAfter w:w="37" w:type="dxa"/>
          <w:trHeight w:val="450"/>
        </w:trPr>
        <w:tc>
          <w:tcPr>
            <w:tcW w:w="1347" w:type="dxa"/>
          </w:tcPr>
          <w:p w14:paraId="676E5F52" w14:textId="77777777" w:rsidR="00F65AFA" w:rsidRDefault="00F65AFA" w:rsidP="00F65AFA">
            <w:pPr>
              <w:pStyle w:val="TableParagraph"/>
              <w:spacing w:before="105"/>
              <w:ind w:left="94"/>
            </w:pPr>
            <w:r>
              <w:t>10000</w:t>
            </w:r>
          </w:p>
        </w:tc>
        <w:tc>
          <w:tcPr>
            <w:tcW w:w="576" w:type="dxa"/>
          </w:tcPr>
          <w:p w14:paraId="104BBFF5"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0006</w:t>
            </w:r>
          </w:p>
        </w:tc>
        <w:tc>
          <w:tcPr>
            <w:tcW w:w="582" w:type="dxa"/>
          </w:tcPr>
          <w:p w14:paraId="450FD47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0.013</w:t>
            </w:r>
          </w:p>
        </w:tc>
        <w:tc>
          <w:tcPr>
            <w:tcW w:w="558" w:type="dxa"/>
          </w:tcPr>
          <w:p w14:paraId="0B560D5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0.0247</w:t>
            </w:r>
          </w:p>
        </w:tc>
        <w:tc>
          <w:tcPr>
            <w:tcW w:w="648" w:type="dxa"/>
          </w:tcPr>
          <w:p w14:paraId="7F4A294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0.0234</w:t>
            </w:r>
          </w:p>
        </w:tc>
        <w:tc>
          <w:tcPr>
            <w:tcW w:w="611" w:type="dxa"/>
          </w:tcPr>
          <w:p w14:paraId="5B1E79DC"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w:t>
            </w:r>
          </w:p>
        </w:tc>
        <w:tc>
          <w:tcPr>
            <w:tcW w:w="639" w:type="dxa"/>
          </w:tcPr>
          <w:p w14:paraId="3B35CA82"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w:t>
            </w:r>
          </w:p>
        </w:tc>
        <w:tc>
          <w:tcPr>
            <w:tcW w:w="611" w:type="dxa"/>
          </w:tcPr>
          <w:p w14:paraId="19A6B20C"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w:t>
            </w:r>
          </w:p>
        </w:tc>
        <w:tc>
          <w:tcPr>
            <w:tcW w:w="724" w:type="dxa"/>
          </w:tcPr>
          <w:p w14:paraId="2B094184"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w:t>
            </w:r>
          </w:p>
        </w:tc>
        <w:tc>
          <w:tcPr>
            <w:tcW w:w="554" w:type="dxa"/>
          </w:tcPr>
          <w:p w14:paraId="1D231F8D"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0.0007</w:t>
            </w:r>
          </w:p>
        </w:tc>
        <w:tc>
          <w:tcPr>
            <w:tcW w:w="620" w:type="dxa"/>
          </w:tcPr>
          <w:p w14:paraId="677E1958"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0.001</w:t>
            </w:r>
            <w:r>
              <w:rPr>
                <w:rFonts w:ascii="Times New Roman"/>
                <w:b/>
                <w:bCs/>
                <w:sz w:val="18"/>
                <w:szCs w:val="18"/>
              </w:rPr>
              <w:t>8</w:t>
            </w:r>
          </w:p>
        </w:tc>
        <w:tc>
          <w:tcPr>
            <w:tcW w:w="663" w:type="dxa"/>
          </w:tcPr>
          <w:p w14:paraId="6B9F3CDA"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w:t>
            </w:r>
            <w:r>
              <w:rPr>
                <w:rFonts w:ascii="Times New Roman"/>
                <w:b/>
                <w:bCs/>
                <w:sz w:val="18"/>
                <w:szCs w:val="18"/>
              </w:rPr>
              <w:t>08</w:t>
            </w:r>
          </w:p>
        </w:tc>
        <w:tc>
          <w:tcPr>
            <w:tcW w:w="646" w:type="dxa"/>
          </w:tcPr>
          <w:p w14:paraId="56EE6903"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w:t>
            </w:r>
            <w:r>
              <w:rPr>
                <w:rFonts w:ascii="Times New Roman"/>
                <w:b/>
                <w:bCs/>
                <w:sz w:val="18"/>
                <w:szCs w:val="18"/>
              </w:rPr>
              <w:t>12</w:t>
            </w:r>
          </w:p>
        </w:tc>
        <w:tc>
          <w:tcPr>
            <w:tcW w:w="611" w:type="dxa"/>
          </w:tcPr>
          <w:p w14:paraId="133F6EA3"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w:t>
            </w:r>
            <w:r>
              <w:rPr>
                <w:rFonts w:ascii="Times New Roman"/>
                <w:b/>
                <w:bCs/>
                <w:sz w:val="18"/>
                <w:szCs w:val="18"/>
              </w:rPr>
              <w:t>89</w:t>
            </w:r>
          </w:p>
        </w:tc>
        <w:tc>
          <w:tcPr>
            <w:tcW w:w="611" w:type="dxa"/>
          </w:tcPr>
          <w:p w14:paraId="03840ED4"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w:t>
            </w:r>
            <w:r>
              <w:rPr>
                <w:rFonts w:ascii="Times New Roman"/>
                <w:b/>
                <w:bCs/>
                <w:sz w:val="18"/>
                <w:szCs w:val="18"/>
              </w:rPr>
              <w:t>92</w:t>
            </w:r>
          </w:p>
        </w:tc>
        <w:tc>
          <w:tcPr>
            <w:tcW w:w="663" w:type="dxa"/>
          </w:tcPr>
          <w:p w14:paraId="7C39838C"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w:t>
            </w:r>
            <w:r>
              <w:rPr>
                <w:rFonts w:ascii="Times New Roman"/>
                <w:b/>
                <w:bCs/>
                <w:sz w:val="18"/>
                <w:szCs w:val="18"/>
              </w:rPr>
              <w:t>84</w:t>
            </w:r>
          </w:p>
        </w:tc>
        <w:tc>
          <w:tcPr>
            <w:tcW w:w="587" w:type="dxa"/>
          </w:tcPr>
          <w:p w14:paraId="45789C54"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w:t>
            </w:r>
            <w:r>
              <w:rPr>
                <w:rFonts w:ascii="Times New Roman"/>
                <w:b/>
                <w:bCs/>
                <w:sz w:val="18"/>
                <w:szCs w:val="18"/>
              </w:rPr>
              <w:t>26</w:t>
            </w:r>
          </w:p>
        </w:tc>
      </w:tr>
      <w:tr w:rsidR="00F65AFA" w:rsidRPr="00883B3A" w14:paraId="5D81BDF9" w14:textId="77777777" w:rsidTr="00F65AFA">
        <w:trPr>
          <w:gridAfter w:val="1"/>
          <w:wAfter w:w="37" w:type="dxa"/>
          <w:trHeight w:val="450"/>
        </w:trPr>
        <w:tc>
          <w:tcPr>
            <w:tcW w:w="1347" w:type="dxa"/>
          </w:tcPr>
          <w:p w14:paraId="32F3B675" w14:textId="77777777" w:rsidR="00F65AFA" w:rsidRDefault="00F65AFA" w:rsidP="00F65AFA">
            <w:pPr>
              <w:pStyle w:val="TableParagraph"/>
              <w:spacing w:before="105"/>
              <w:ind w:left="94"/>
            </w:pPr>
            <w:r>
              <w:t>100000</w:t>
            </w:r>
          </w:p>
        </w:tc>
        <w:tc>
          <w:tcPr>
            <w:tcW w:w="576" w:type="dxa"/>
          </w:tcPr>
          <w:p w14:paraId="4AAB81B1"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w:t>
            </w:r>
            <w:r>
              <w:rPr>
                <w:rFonts w:ascii="Times New Roman"/>
                <w:b/>
                <w:bCs/>
                <w:sz w:val="18"/>
                <w:szCs w:val="18"/>
              </w:rPr>
              <w:t>0004</w:t>
            </w:r>
          </w:p>
        </w:tc>
        <w:tc>
          <w:tcPr>
            <w:tcW w:w="582" w:type="dxa"/>
          </w:tcPr>
          <w:p w14:paraId="309B3F5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0.2272</w:t>
            </w:r>
          </w:p>
        </w:tc>
        <w:tc>
          <w:tcPr>
            <w:tcW w:w="558" w:type="dxa"/>
          </w:tcPr>
          <w:p w14:paraId="4ED8BC0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0.2567</w:t>
            </w:r>
          </w:p>
        </w:tc>
        <w:tc>
          <w:tcPr>
            <w:tcW w:w="648" w:type="dxa"/>
          </w:tcPr>
          <w:p w14:paraId="6BB120F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0.4113</w:t>
            </w:r>
          </w:p>
        </w:tc>
        <w:tc>
          <w:tcPr>
            <w:tcW w:w="611" w:type="dxa"/>
          </w:tcPr>
          <w:p w14:paraId="054AA330"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w:t>
            </w:r>
          </w:p>
        </w:tc>
        <w:tc>
          <w:tcPr>
            <w:tcW w:w="639" w:type="dxa"/>
          </w:tcPr>
          <w:p w14:paraId="1B631ADE"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w:t>
            </w:r>
          </w:p>
        </w:tc>
        <w:tc>
          <w:tcPr>
            <w:tcW w:w="611" w:type="dxa"/>
          </w:tcPr>
          <w:p w14:paraId="440A737E"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w:t>
            </w:r>
          </w:p>
        </w:tc>
        <w:tc>
          <w:tcPr>
            <w:tcW w:w="724" w:type="dxa"/>
          </w:tcPr>
          <w:p w14:paraId="5FFD6F21"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w:t>
            </w:r>
          </w:p>
        </w:tc>
        <w:tc>
          <w:tcPr>
            <w:tcW w:w="554" w:type="dxa"/>
          </w:tcPr>
          <w:p w14:paraId="189D3456" w14:textId="77777777" w:rsidR="00F65AFA" w:rsidRPr="00ED53FF" w:rsidRDefault="00F65AFA" w:rsidP="00F65AFA">
            <w:pPr>
              <w:pStyle w:val="TableParagraph"/>
              <w:jc w:val="center"/>
              <w:rPr>
                <w:rFonts w:ascii="Times New Roman"/>
                <w:b/>
                <w:bCs/>
                <w:sz w:val="18"/>
                <w:szCs w:val="18"/>
              </w:rPr>
            </w:pPr>
            <w:r w:rsidRPr="00ED53FF">
              <w:rPr>
                <w:rFonts w:ascii="Times New Roman"/>
                <w:b/>
                <w:bCs/>
                <w:sz w:val="18"/>
                <w:szCs w:val="18"/>
              </w:rPr>
              <w:t>0.00</w:t>
            </w:r>
            <w:r>
              <w:rPr>
                <w:rFonts w:ascii="Times New Roman"/>
                <w:b/>
                <w:bCs/>
                <w:sz w:val="18"/>
                <w:szCs w:val="18"/>
              </w:rPr>
              <w:t>08</w:t>
            </w:r>
          </w:p>
        </w:tc>
        <w:tc>
          <w:tcPr>
            <w:tcW w:w="620" w:type="dxa"/>
          </w:tcPr>
          <w:p w14:paraId="61ED7792" w14:textId="77777777" w:rsidR="00F65AFA" w:rsidRDefault="00F65AFA" w:rsidP="00F65AFA">
            <w:pPr>
              <w:pStyle w:val="TableParagraph"/>
              <w:jc w:val="center"/>
              <w:rPr>
                <w:rFonts w:ascii="Times New Roman"/>
                <w:b/>
                <w:bCs/>
                <w:sz w:val="18"/>
                <w:szCs w:val="18"/>
              </w:rPr>
            </w:pPr>
            <w:r>
              <w:rPr>
                <w:rFonts w:ascii="Times New Roman"/>
                <w:b/>
                <w:bCs/>
                <w:sz w:val="18"/>
                <w:szCs w:val="18"/>
              </w:rPr>
              <w:t>0.0007</w:t>
            </w:r>
          </w:p>
          <w:p w14:paraId="6E10FBF2" w14:textId="77777777" w:rsidR="00F65AFA" w:rsidRPr="00ED53FF" w:rsidRDefault="00F65AFA" w:rsidP="00F65AFA">
            <w:pPr>
              <w:pStyle w:val="TableParagraph"/>
              <w:jc w:val="center"/>
              <w:rPr>
                <w:rFonts w:ascii="Times New Roman"/>
                <w:b/>
                <w:bCs/>
                <w:sz w:val="18"/>
                <w:szCs w:val="18"/>
              </w:rPr>
            </w:pPr>
          </w:p>
        </w:tc>
        <w:tc>
          <w:tcPr>
            <w:tcW w:w="663" w:type="dxa"/>
          </w:tcPr>
          <w:p w14:paraId="1C9E5FF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646" w:type="dxa"/>
          </w:tcPr>
          <w:p w14:paraId="02D338C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c>
          <w:tcPr>
            <w:tcW w:w="611" w:type="dxa"/>
          </w:tcPr>
          <w:p w14:paraId="7C351149"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0.0079</w:t>
            </w:r>
          </w:p>
        </w:tc>
        <w:tc>
          <w:tcPr>
            <w:tcW w:w="611" w:type="dxa"/>
          </w:tcPr>
          <w:p w14:paraId="1AE5212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0.0225</w:t>
            </w:r>
          </w:p>
        </w:tc>
        <w:tc>
          <w:tcPr>
            <w:tcW w:w="663" w:type="dxa"/>
          </w:tcPr>
          <w:p w14:paraId="633664E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0.0577</w:t>
            </w:r>
          </w:p>
        </w:tc>
        <w:tc>
          <w:tcPr>
            <w:tcW w:w="587" w:type="dxa"/>
          </w:tcPr>
          <w:p w14:paraId="38CAF76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r>
      <w:tr w:rsidR="00F65AFA" w:rsidRPr="00883B3A" w14:paraId="6FC14F06" w14:textId="77777777" w:rsidTr="00F65AFA">
        <w:trPr>
          <w:gridAfter w:val="1"/>
          <w:wAfter w:w="37" w:type="dxa"/>
          <w:trHeight w:val="450"/>
        </w:trPr>
        <w:tc>
          <w:tcPr>
            <w:tcW w:w="1347" w:type="dxa"/>
          </w:tcPr>
          <w:p w14:paraId="5561E2F5" w14:textId="77777777" w:rsidR="00F65AFA" w:rsidRDefault="00F65AFA" w:rsidP="00F65AFA">
            <w:pPr>
              <w:pStyle w:val="TableParagraph"/>
              <w:spacing w:before="105"/>
              <w:ind w:left="94"/>
            </w:pPr>
            <w:r>
              <w:t>1000000</w:t>
            </w:r>
          </w:p>
        </w:tc>
        <w:tc>
          <w:tcPr>
            <w:tcW w:w="576" w:type="dxa"/>
          </w:tcPr>
          <w:p w14:paraId="274CA14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0.0003</w:t>
            </w:r>
          </w:p>
        </w:tc>
        <w:tc>
          <w:tcPr>
            <w:tcW w:w="582" w:type="dxa"/>
          </w:tcPr>
          <w:p w14:paraId="41D302B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1.4718</w:t>
            </w:r>
          </w:p>
        </w:tc>
        <w:tc>
          <w:tcPr>
            <w:tcW w:w="558" w:type="dxa"/>
          </w:tcPr>
          <w:p w14:paraId="571B367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3.5187</w:t>
            </w:r>
          </w:p>
        </w:tc>
        <w:tc>
          <w:tcPr>
            <w:tcW w:w="648" w:type="dxa"/>
          </w:tcPr>
          <w:p w14:paraId="4A0537D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2.6005</w:t>
            </w:r>
          </w:p>
        </w:tc>
        <w:tc>
          <w:tcPr>
            <w:tcW w:w="611" w:type="dxa"/>
          </w:tcPr>
          <w:p w14:paraId="453D01C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639" w:type="dxa"/>
          </w:tcPr>
          <w:p w14:paraId="507B4AF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611" w:type="dxa"/>
          </w:tcPr>
          <w:p w14:paraId="24F7239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724" w:type="dxa"/>
          </w:tcPr>
          <w:p w14:paraId="381C62F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554" w:type="dxa"/>
          </w:tcPr>
          <w:p w14:paraId="340D902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20" w:type="dxa"/>
          </w:tcPr>
          <w:p w14:paraId="075FC34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0.0011</w:t>
            </w:r>
          </w:p>
        </w:tc>
        <w:tc>
          <w:tcPr>
            <w:tcW w:w="663" w:type="dxa"/>
          </w:tcPr>
          <w:p w14:paraId="7FD3E4A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0.0008</w:t>
            </w:r>
          </w:p>
        </w:tc>
        <w:tc>
          <w:tcPr>
            <w:tcW w:w="646" w:type="dxa"/>
          </w:tcPr>
          <w:p w14:paraId="7EF763F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0.0006</w:t>
            </w:r>
          </w:p>
        </w:tc>
        <w:tc>
          <w:tcPr>
            <w:tcW w:w="611" w:type="dxa"/>
          </w:tcPr>
          <w:p w14:paraId="73C29BE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0.0264</w:t>
            </w:r>
          </w:p>
        </w:tc>
        <w:tc>
          <w:tcPr>
            <w:tcW w:w="611" w:type="dxa"/>
          </w:tcPr>
          <w:p w14:paraId="0BE4988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0.0883</w:t>
            </w:r>
          </w:p>
        </w:tc>
        <w:tc>
          <w:tcPr>
            <w:tcW w:w="663" w:type="dxa"/>
          </w:tcPr>
          <w:p w14:paraId="5BBD681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0.1054</w:t>
            </w:r>
          </w:p>
        </w:tc>
        <w:tc>
          <w:tcPr>
            <w:tcW w:w="587" w:type="dxa"/>
          </w:tcPr>
          <w:p w14:paraId="0C4FE2E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0.0006</w:t>
            </w:r>
          </w:p>
        </w:tc>
      </w:tr>
      <w:tr w:rsidR="00F65AFA" w:rsidRPr="00883B3A" w14:paraId="7EB7D3DA" w14:textId="77777777" w:rsidTr="00F65AFA">
        <w:trPr>
          <w:gridAfter w:val="1"/>
          <w:wAfter w:w="37" w:type="dxa"/>
          <w:trHeight w:val="450"/>
        </w:trPr>
        <w:tc>
          <w:tcPr>
            <w:tcW w:w="1347" w:type="dxa"/>
          </w:tcPr>
          <w:p w14:paraId="66018A78" w14:textId="77777777" w:rsidR="00F65AFA" w:rsidRDefault="00F65AFA" w:rsidP="00F65AFA">
            <w:pPr>
              <w:pStyle w:val="TableParagraph"/>
              <w:spacing w:before="105"/>
              <w:ind w:left="94"/>
            </w:pPr>
            <w:r>
              <w:t>10000000</w:t>
            </w:r>
          </w:p>
        </w:tc>
        <w:tc>
          <w:tcPr>
            <w:tcW w:w="576" w:type="dxa"/>
          </w:tcPr>
          <w:p w14:paraId="642A100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0.0004</w:t>
            </w:r>
          </w:p>
        </w:tc>
        <w:tc>
          <w:tcPr>
            <w:tcW w:w="582" w:type="dxa"/>
          </w:tcPr>
          <w:p w14:paraId="3CB5049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12.7114</w:t>
            </w:r>
          </w:p>
        </w:tc>
        <w:tc>
          <w:tcPr>
            <w:tcW w:w="558" w:type="dxa"/>
          </w:tcPr>
          <w:p w14:paraId="077D722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25.4189</w:t>
            </w:r>
          </w:p>
        </w:tc>
        <w:tc>
          <w:tcPr>
            <w:tcW w:w="648" w:type="dxa"/>
          </w:tcPr>
          <w:p w14:paraId="72918B4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25.6346</w:t>
            </w:r>
          </w:p>
        </w:tc>
        <w:tc>
          <w:tcPr>
            <w:tcW w:w="611" w:type="dxa"/>
          </w:tcPr>
          <w:p w14:paraId="5498EA59"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639" w:type="dxa"/>
          </w:tcPr>
          <w:p w14:paraId="0963442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611" w:type="dxa"/>
          </w:tcPr>
          <w:p w14:paraId="403A749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724" w:type="dxa"/>
          </w:tcPr>
          <w:p w14:paraId="1D98B32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554" w:type="dxa"/>
          </w:tcPr>
          <w:p w14:paraId="061EC721"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0.0012</w:t>
            </w:r>
          </w:p>
        </w:tc>
        <w:tc>
          <w:tcPr>
            <w:tcW w:w="620" w:type="dxa"/>
          </w:tcPr>
          <w:p w14:paraId="65C9E12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0.0004</w:t>
            </w:r>
          </w:p>
        </w:tc>
        <w:tc>
          <w:tcPr>
            <w:tcW w:w="663" w:type="dxa"/>
          </w:tcPr>
          <w:p w14:paraId="0CD0714A"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0.0014</w:t>
            </w:r>
          </w:p>
        </w:tc>
        <w:tc>
          <w:tcPr>
            <w:tcW w:w="646" w:type="dxa"/>
          </w:tcPr>
          <w:p w14:paraId="3396D39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0.0017</w:t>
            </w:r>
          </w:p>
        </w:tc>
        <w:tc>
          <w:tcPr>
            <w:tcW w:w="611" w:type="dxa"/>
          </w:tcPr>
          <w:p w14:paraId="3C40FC90"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0.0061</w:t>
            </w:r>
          </w:p>
        </w:tc>
        <w:tc>
          <w:tcPr>
            <w:tcW w:w="611" w:type="dxa"/>
          </w:tcPr>
          <w:p w14:paraId="2425E19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0.225</w:t>
            </w:r>
          </w:p>
        </w:tc>
        <w:tc>
          <w:tcPr>
            <w:tcW w:w="663" w:type="dxa"/>
          </w:tcPr>
          <w:p w14:paraId="5C4BA64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0.3966</w:t>
            </w:r>
          </w:p>
        </w:tc>
        <w:tc>
          <w:tcPr>
            <w:tcW w:w="587" w:type="dxa"/>
          </w:tcPr>
          <w:p w14:paraId="5D36145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0.0007</w:t>
            </w:r>
          </w:p>
        </w:tc>
      </w:tr>
      <w:tr w:rsidR="00F65AFA" w:rsidRPr="00883B3A" w14:paraId="08D97941" w14:textId="77777777" w:rsidTr="00F65AFA">
        <w:trPr>
          <w:gridAfter w:val="1"/>
          <w:wAfter w:w="37" w:type="dxa"/>
          <w:trHeight w:val="450"/>
        </w:trPr>
        <w:tc>
          <w:tcPr>
            <w:tcW w:w="1347" w:type="dxa"/>
          </w:tcPr>
          <w:p w14:paraId="6D474881" w14:textId="77777777" w:rsidR="00F65AFA" w:rsidRDefault="00F65AFA" w:rsidP="00F65AFA">
            <w:pPr>
              <w:pStyle w:val="TableParagraph"/>
              <w:spacing w:before="105"/>
              <w:ind w:left="94"/>
            </w:pPr>
            <w:r>
              <w:t>100000000</w:t>
            </w:r>
          </w:p>
        </w:tc>
        <w:tc>
          <w:tcPr>
            <w:tcW w:w="576" w:type="dxa"/>
          </w:tcPr>
          <w:p w14:paraId="62B575DF"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0.0004</w:t>
            </w:r>
          </w:p>
        </w:tc>
        <w:tc>
          <w:tcPr>
            <w:tcW w:w="582" w:type="dxa"/>
          </w:tcPr>
          <w:p w14:paraId="6677D356"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130.719</w:t>
            </w:r>
          </w:p>
        </w:tc>
        <w:tc>
          <w:tcPr>
            <w:tcW w:w="558" w:type="dxa"/>
          </w:tcPr>
          <w:p w14:paraId="1DF3769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254.009</w:t>
            </w:r>
          </w:p>
        </w:tc>
        <w:tc>
          <w:tcPr>
            <w:tcW w:w="648" w:type="dxa"/>
          </w:tcPr>
          <w:p w14:paraId="20194B5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251.97</w:t>
            </w:r>
          </w:p>
        </w:tc>
        <w:tc>
          <w:tcPr>
            <w:tcW w:w="611" w:type="dxa"/>
          </w:tcPr>
          <w:p w14:paraId="056CCD5C"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639" w:type="dxa"/>
          </w:tcPr>
          <w:p w14:paraId="3A0EFA18"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611" w:type="dxa"/>
          </w:tcPr>
          <w:p w14:paraId="6B9D42FB"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724" w:type="dxa"/>
          </w:tcPr>
          <w:p w14:paraId="0B1F9657"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w:t>
            </w:r>
          </w:p>
        </w:tc>
        <w:tc>
          <w:tcPr>
            <w:tcW w:w="554" w:type="dxa"/>
          </w:tcPr>
          <w:p w14:paraId="55D7448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0.0012</w:t>
            </w:r>
          </w:p>
        </w:tc>
        <w:tc>
          <w:tcPr>
            <w:tcW w:w="620" w:type="dxa"/>
          </w:tcPr>
          <w:p w14:paraId="3E6C9602"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c>
          <w:tcPr>
            <w:tcW w:w="663" w:type="dxa"/>
          </w:tcPr>
          <w:p w14:paraId="66C38F9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0.0009</w:t>
            </w:r>
          </w:p>
        </w:tc>
        <w:tc>
          <w:tcPr>
            <w:tcW w:w="646" w:type="dxa"/>
          </w:tcPr>
          <w:p w14:paraId="7768448E"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0.0019</w:t>
            </w:r>
          </w:p>
        </w:tc>
        <w:tc>
          <w:tcPr>
            <w:tcW w:w="611" w:type="dxa"/>
          </w:tcPr>
          <w:p w14:paraId="761AFE55"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0.0068</w:t>
            </w:r>
          </w:p>
        </w:tc>
        <w:tc>
          <w:tcPr>
            <w:tcW w:w="611" w:type="dxa"/>
          </w:tcPr>
          <w:p w14:paraId="049C01BD"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0.6726</w:t>
            </w:r>
          </w:p>
        </w:tc>
        <w:tc>
          <w:tcPr>
            <w:tcW w:w="663" w:type="dxa"/>
          </w:tcPr>
          <w:p w14:paraId="6FFB50B3"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1.7834</w:t>
            </w:r>
          </w:p>
        </w:tc>
        <w:tc>
          <w:tcPr>
            <w:tcW w:w="587" w:type="dxa"/>
          </w:tcPr>
          <w:p w14:paraId="1753E734" w14:textId="77777777" w:rsidR="00F65AFA" w:rsidRPr="00ED53FF" w:rsidRDefault="00F65AFA" w:rsidP="00F65AFA">
            <w:pPr>
              <w:pStyle w:val="TableParagraph"/>
              <w:jc w:val="center"/>
              <w:rPr>
                <w:rFonts w:ascii="Times New Roman"/>
                <w:b/>
                <w:bCs/>
                <w:sz w:val="18"/>
                <w:szCs w:val="18"/>
              </w:rPr>
            </w:pPr>
            <w:r>
              <w:rPr>
                <w:rFonts w:ascii="Times New Roman"/>
                <w:b/>
                <w:bCs/>
                <w:sz w:val="18"/>
                <w:szCs w:val="18"/>
              </w:rPr>
              <w:t>0.001</w:t>
            </w:r>
          </w:p>
        </w:tc>
      </w:tr>
    </w:tbl>
    <w:p w14:paraId="496D05C4" w14:textId="77777777" w:rsidR="00F65AFA" w:rsidRDefault="00F65AFA" w:rsidP="002B404B">
      <w:pPr>
        <w:rPr>
          <w:rFonts w:ascii="Courier New" w:hAnsi="Courier New" w:cs="Courier New"/>
          <w:b/>
          <w:bCs/>
          <w:sz w:val="24"/>
          <w:szCs w:val="24"/>
        </w:rPr>
      </w:pPr>
    </w:p>
    <w:p w14:paraId="6058EBC2" w14:textId="200057D9" w:rsidR="00DC1D2A" w:rsidRPr="00DC1D2A" w:rsidRDefault="00DC1D2A" w:rsidP="002B404B">
      <w:pPr>
        <w:rPr>
          <w:rFonts w:ascii="Courier New" w:hAnsi="Courier New" w:cs="Courier New"/>
          <w:b/>
          <w:bCs/>
          <w:sz w:val="24"/>
          <w:szCs w:val="24"/>
        </w:rPr>
      </w:pPr>
    </w:p>
    <w:p w14:paraId="1CE120FF" w14:textId="03BBA3BE" w:rsidR="00DC1D2A" w:rsidRDefault="00DC1D2A" w:rsidP="002B404B">
      <w:pPr>
        <w:rPr>
          <w:rFonts w:ascii="Courier New" w:hAnsi="Courier New" w:cs="Courier New"/>
          <w:b/>
          <w:bCs/>
          <w:sz w:val="24"/>
          <w:szCs w:val="24"/>
        </w:rPr>
      </w:pPr>
    </w:p>
    <w:p w14:paraId="00BB7FDC" w14:textId="3424C9E7" w:rsidR="00DC1D2A" w:rsidRDefault="00DC1D2A" w:rsidP="002B404B">
      <w:pPr>
        <w:rPr>
          <w:rFonts w:ascii="Courier New" w:hAnsi="Courier New" w:cs="Courier New"/>
          <w:b/>
          <w:bCs/>
          <w:sz w:val="24"/>
          <w:szCs w:val="24"/>
        </w:rPr>
      </w:pPr>
    </w:p>
    <w:p w14:paraId="0262787E" w14:textId="16B52306" w:rsidR="00DC1D2A" w:rsidRDefault="00DC1D2A" w:rsidP="002B404B">
      <w:pPr>
        <w:rPr>
          <w:rFonts w:ascii="Courier New" w:hAnsi="Courier New" w:cs="Courier New"/>
          <w:b/>
          <w:bCs/>
          <w:sz w:val="24"/>
          <w:szCs w:val="24"/>
        </w:rPr>
      </w:pPr>
    </w:p>
    <w:p w14:paraId="3E0D6394" w14:textId="5F93DEE5" w:rsidR="00DC1D2A" w:rsidRPr="00DC1D2A" w:rsidRDefault="00DC1D2A" w:rsidP="002B404B">
      <w:pPr>
        <w:rPr>
          <w:rFonts w:ascii="Courier New" w:hAnsi="Courier New" w:cs="Courier New"/>
          <w:b/>
          <w:bCs/>
          <w:sz w:val="24"/>
          <w:szCs w:val="24"/>
        </w:rPr>
      </w:pPr>
      <w:r>
        <w:rPr>
          <w:rFonts w:ascii="Courier New" w:hAnsi="Courier New" w:cs="Courier New"/>
          <w:b/>
          <w:bCs/>
          <w:sz w:val="24"/>
          <w:szCs w:val="24"/>
        </w:rPr>
        <w:t>Experimental Graphs)</w:t>
      </w:r>
    </w:p>
    <w:p w14:paraId="6ED7C7C6" w14:textId="55247FA8" w:rsidR="00DC1D2A" w:rsidRDefault="00DC1D2A" w:rsidP="00AD5B7E">
      <w:pPr>
        <w:jc w:val="center"/>
        <w:rPr>
          <w:rFonts w:ascii="Courier New" w:hAnsi="Courier New" w:cs="Courier New"/>
          <w:b/>
          <w:bCs/>
          <w:sz w:val="24"/>
          <w:szCs w:val="24"/>
        </w:rPr>
      </w:pPr>
      <w:r>
        <w:rPr>
          <w:rFonts w:ascii="Courier New" w:hAnsi="Courier New" w:cs="Courier New"/>
          <w:b/>
          <w:bCs/>
          <w:noProof/>
          <w:sz w:val="24"/>
          <w:szCs w:val="24"/>
        </w:rPr>
        <w:drawing>
          <wp:inline distT="0" distB="0" distL="0" distR="0" wp14:anchorId="513FCF59" wp14:editId="30B6FC9E">
            <wp:extent cx="5935133" cy="368528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109" cy="3726871"/>
                    </a:xfrm>
                    <a:prstGeom prst="rect">
                      <a:avLst/>
                    </a:prstGeom>
                    <a:noFill/>
                    <a:ln>
                      <a:noFill/>
                    </a:ln>
                  </pic:spPr>
                </pic:pic>
              </a:graphicData>
            </a:graphic>
          </wp:inline>
        </w:drawing>
      </w:r>
    </w:p>
    <w:p w14:paraId="4FCA0571" w14:textId="291C43E2" w:rsidR="00DC1D2A" w:rsidRDefault="00DC1D2A" w:rsidP="002B404B">
      <w:pPr>
        <w:rPr>
          <w:rFonts w:ascii="Courier New" w:hAnsi="Courier New" w:cs="Courier New"/>
          <w:b/>
          <w:bCs/>
          <w:sz w:val="24"/>
          <w:szCs w:val="24"/>
        </w:rPr>
      </w:pPr>
    </w:p>
    <w:p w14:paraId="3C6507E6" w14:textId="77777777" w:rsidR="00DC1D2A" w:rsidRDefault="00DC1D2A" w:rsidP="002B404B">
      <w:pPr>
        <w:rPr>
          <w:rFonts w:ascii="Courier New" w:hAnsi="Courier New" w:cs="Courier New"/>
          <w:b/>
          <w:bCs/>
          <w:sz w:val="24"/>
          <w:szCs w:val="24"/>
        </w:rPr>
      </w:pPr>
    </w:p>
    <w:p w14:paraId="2179C344" w14:textId="77C7571D" w:rsidR="00DC1D2A" w:rsidRDefault="00F65AFA" w:rsidP="00AD5B7E">
      <w:pPr>
        <w:jc w:val="center"/>
        <w:rPr>
          <w:rFonts w:ascii="Courier New" w:hAnsi="Courier New" w:cs="Courier New"/>
          <w:b/>
          <w:bCs/>
          <w:sz w:val="24"/>
          <w:szCs w:val="24"/>
        </w:rPr>
      </w:pPr>
      <w:r>
        <w:rPr>
          <w:rFonts w:ascii="Courier New" w:hAnsi="Courier New" w:cs="Courier New"/>
          <w:b/>
          <w:bCs/>
          <w:noProof/>
          <w:sz w:val="24"/>
          <w:szCs w:val="24"/>
        </w:rPr>
        <w:drawing>
          <wp:inline distT="0" distB="0" distL="0" distR="0" wp14:anchorId="3565EA5F" wp14:editId="21DD1BA6">
            <wp:extent cx="5782733" cy="387413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8921" cy="3878281"/>
                    </a:xfrm>
                    <a:prstGeom prst="rect">
                      <a:avLst/>
                    </a:prstGeom>
                    <a:noFill/>
                    <a:ln>
                      <a:noFill/>
                    </a:ln>
                  </pic:spPr>
                </pic:pic>
              </a:graphicData>
            </a:graphic>
          </wp:inline>
        </w:drawing>
      </w:r>
    </w:p>
    <w:p w14:paraId="0676BB3A" w14:textId="71E3EA0F" w:rsidR="00DC1D2A" w:rsidRDefault="00DC1D2A" w:rsidP="002B404B">
      <w:pPr>
        <w:rPr>
          <w:rFonts w:ascii="Courier New" w:hAnsi="Courier New" w:cs="Courier New"/>
          <w:b/>
          <w:bCs/>
          <w:sz w:val="24"/>
          <w:szCs w:val="24"/>
        </w:rPr>
      </w:pPr>
    </w:p>
    <w:p w14:paraId="52F3022F" w14:textId="6EDC2B38" w:rsidR="00D515F6" w:rsidRDefault="00F65AFA" w:rsidP="00AD5B7E">
      <w:pPr>
        <w:rPr>
          <w:rFonts w:ascii="Courier New" w:hAnsi="Courier New" w:cs="Courier New"/>
          <w:b/>
          <w:bCs/>
          <w:sz w:val="24"/>
          <w:szCs w:val="24"/>
        </w:rPr>
      </w:pPr>
      <w:r>
        <w:rPr>
          <w:rFonts w:ascii="Courier New" w:hAnsi="Courier New" w:cs="Courier New"/>
          <w:b/>
          <w:bCs/>
          <w:noProof/>
          <w:sz w:val="24"/>
          <w:szCs w:val="24"/>
        </w:rPr>
        <w:drawing>
          <wp:inline distT="0" distB="0" distL="0" distR="0" wp14:anchorId="0F73062C" wp14:editId="09D5E215">
            <wp:extent cx="5972810" cy="42737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4273718"/>
                    </a:xfrm>
                    <a:prstGeom prst="rect">
                      <a:avLst/>
                    </a:prstGeom>
                    <a:noFill/>
                    <a:ln>
                      <a:noFill/>
                    </a:ln>
                  </pic:spPr>
                </pic:pic>
              </a:graphicData>
            </a:graphic>
          </wp:inline>
        </w:drawing>
      </w:r>
      <w:r>
        <w:rPr>
          <w:rFonts w:ascii="Courier New" w:hAnsi="Courier New" w:cs="Courier New"/>
          <w:b/>
          <w:bCs/>
          <w:noProof/>
          <w:sz w:val="24"/>
          <w:szCs w:val="24"/>
        </w:rPr>
        <w:drawing>
          <wp:inline distT="0" distB="0" distL="0" distR="0" wp14:anchorId="254D39FD" wp14:editId="47E0BC8C">
            <wp:extent cx="5972810" cy="374459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744595"/>
                    </a:xfrm>
                    <a:prstGeom prst="rect">
                      <a:avLst/>
                    </a:prstGeom>
                    <a:noFill/>
                    <a:ln>
                      <a:noFill/>
                    </a:ln>
                  </pic:spPr>
                </pic:pic>
              </a:graphicData>
            </a:graphic>
          </wp:inline>
        </w:drawing>
      </w:r>
    </w:p>
    <w:p w14:paraId="6BC4D179" w14:textId="233EF4C1" w:rsidR="00D515F6" w:rsidRDefault="00D515F6" w:rsidP="002B404B">
      <w:pPr>
        <w:rPr>
          <w:rFonts w:ascii="Courier New" w:hAnsi="Courier New" w:cs="Courier New"/>
          <w:b/>
          <w:bCs/>
          <w:sz w:val="24"/>
          <w:szCs w:val="24"/>
        </w:rPr>
      </w:pPr>
    </w:p>
    <w:p w14:paraId="2A622A3A" w14:textId="0F577C36" w:rsidR="002B404B" w:rsidRDefault="002B404B" w:rsidP="002B404B">
      <w:pPr>
        <w:rPr>
          <w:rFonts w:ascii="Courier New" w:hAnsi="Courier New" w:cs="Courier New"/>
          <w:b/>
          <w:bCs/>
          <w:sz w:val="24"/>
          <w:szCs w:val="24"/>
        </w:rPr>
      </w:pPr>
      <w:r>
        <w:rPr>
          <w:rFonts w:ascii="Courier New" w:hAnsi="Courier New" w:cs="Courier New"/>
          <w:b/>
          <w:bCs/>
          <w:sz w:val="24"/>
          <w:szCs w:val="24"/>
        </w:rPr>
        <w:t>5.1)</w:t>
      </w:r>
    </w:p>
    <w:p w14:paraId="59016FBE" w14:textId="376EFC87" w:rsidR="002B404B" w:rsidRDefault="002B404B" w:rsidP="002B404B">
      <w:pPr>
        <w:ind w:firstLine="720"/>
        <w:rPr>
          <w:rFonts w:ascii="Courier New" w:hAnsi="Courier New" w:cs="Courier New"/>
          <w:sz w:val="24"/>
          <w:szCs w:val="24"/>
        </w:rPr>
      </w:pPr>
      <w:r>
        <w:rPr>
          <w:rFonts w:ascii="Courier New" w:hAnsi="Courier New" w:cs="Courier New"/>
          <w:sz w:val="24"/>
          <w:szCs w:val="24"/>
        </w:rPr>
        <w:t xml:space="preserve">Processor: Intel(R) </w:t>
      </w:r>
      <w:proofErr w:type="gramStart"/>
      <w:r>
        <w:rPr>
          <w:rFonts w:ascii="Courier New" w:hAnsi="Courier New" w:cs="Courier New"/>
          <w:sz w:val="24"/>
          <w:szCs w:val="24"/>
        </w:rPr>
        <w:t>Core(</w:t>
      </w:r>
      <w:proofErr w:type="gramEnd"/>
      <w:r>
        <w:rPr>
          <w:rFonts w:ascii="Courier New" w:hAnsi="Courier New" w:cs="Courier New"/>
          <w:sz w:val="24"/>
          <w:szCs w:val="24"/>
        </w:rPr>
        <w:t>TM) i7-7700HQ CPU @ 2.80GHz 2.81 GHz</w:t>
      </w:r>
    </w:p>
    <w:p w14:paraId="2728AF28" w14:textId="77777777" w:rsidR="002B404B" w:rsidRDefault="002B404B" w:rsidP="002B404B">
      <w:pPr>
        <w:rPr>
          <w:rFonts w:ascii="Courier New" w:hAnsi="Courier New" w:cs="Courier New"/>
          <w:sz w:val="24"/>
          <w:szCs w:val="24"/>
        </w:rPr>
      </w:pPr>
      <w:r>
        <w:rPr>
          <w:rFonts w:ascii="Courier New" w:hAnsi="Courier New" w:cs="Courier New"/>
          <w:sz w:val="24"/>
          <w:szCs w:val="24"/>
        </w:rPr>
        <w:tab/>
        <w:t>Ram: 16.0 GB</w:t>
      </w:r>
    </w:p>
    <w:p w14:paraId="1DC18FD7" w14:textId="5ED450EB" w:rsidR="00782A65" w:rsidRDefault="00782A65" w:rsidP="00782A65">
      <w:pPr>
        <w:rPr>
          <w:rFonts w:ascii="Courier New" w:hAnsi="Courier New" w:cs="Courier New"/>
          <w:sz w:val="24"/>
          <w:szCs w:val="24"/>
        </w:rPr>
      </w:pPr>
      <w:r>
        <w:rPr>
          <w:rFonts w:ascii="Courier New" w:hAnsi="Courier New" w:cs="Courier New"/>
          <w:sz w:val="24"/>
          <w:szCs w:val="24"/>
        </w:rPr>
        <w:tab/>
        <w:t>Operating System: Windows 10 Pro</w:t>
      </w:r>
    </w:p>
    <w:p w14:paraId="02867A58" w14:textId="1077C8C6" w:rsidR="00782A65" w:rsidRDefault="00782A65" w:rsidP="00782A65">
      <w:pPr>
        <w:rPr>
          <w:rFonts w:ascii="Courier New" w:hAnsi="Courier New" w:cs="Courier New"/>
          <w:sz w:val="24"/>
          <w:szCs w:val="24"/>
        </w:rPr>
      </w:pPr>
      <w:r>
        <w:rPr>
          <w:rFonts w:ascii="Courier New" w:hAnsi="Courier New" w:cs="Courier New"/>
          <w:sz w:val="24"/>
          <w:szCs w:val="24"/>
        </w:rPr>
        <w:tab/>
        <w:t>Version: 2004</w:t>
      </w:r>
    </w:p>
    <w:p w14:paraId="5E5E168A" w14:textId="1582D305" w:rsidR="00782A65" w:rsidRDefault="00782A65" w:rsidP="00782A65">
      <w:pPr>
        <w:rPr>
          <w:rFonts w:ascii="Courier New" w:hAnsi="Courier New" w:cs="Courier New"/>
          <w:sz w:val="24"/>
          <w:szCs w:val="24"/>
        </w:rPr>
      </w:pPr>
      <w:r>
        <w:rPr>
          <w:rFonts w:ascii="Courier New" w:hAnsi="Courier New" w:cs="Courier New"/>
          <w:sz w:val="24"/>
          <w:szCs w:val="24"/>
        </w:rPr>
        <w:tab/>
        <w:t>System Type: 64-bit operating system, x64-based processor</w:t>
      </w:r>
    </w:p>
    <w:p w14:paraId="7462A7DD" w14:textId="77777777" w:rsidR="00D515F6" w:rsidRDefault="00D515F6" w:rsidP="00782A65">
      <w:pPr>
        <w:rPr>
          <w:rFonts w:ascii="Courier New" w:hAnsi="Courier New" w:cs="Courier New"/>
          <w:b/>
          <w:bCs/>
          <w:sz w:val="24"/>
          <w:szCs w:val="24"/>
        </w:rPr>
      </w:pPr>
    </w:p>
    <w:p w14:paraId="48890B2F" w14:textId="6B3892BF" w:rsidR="00782A65" w:rsidRDefault="00782A65" w:rsidP="00782A65">
      <w:pPr>
        <w:rPr>
          <w:rFonts w:ascii="Courier New" w:hAnsi="Courier New" w:cs="Courier New"/>
          <w:b/>
          <w:bCs/>
          <w:sz w:val="24"/>
          <w:szCs w:val="24"/>
        </w:rPr>
      </w:pPr>
      <w:r>
        <w:rPr>
          <w:rFonts w:ascii="Courier New" w:hAnsi="Courier New" w:cs="Courier New"/>
          <w:b/>
          <w:bCs/>
          <w:sz w:val="24"/>
          <w:szCs w:val="24"/>
        </w:rPr>
        <w:t>5.2)</w:t>
      </w:r>
    </w:p>
    <w:p w14:paraId="3B9B6ED4" w14:textId="737A568D" w:rsidR="00782A65" w:rsidRPr="000D7E80" w:rsidRDefault="00782A65" w:rsidP="00782A65">
      <w:pPr>
        <w:rPr>
          <w:rFonts w:ascii="Courier New" w:hAnsi="Courier New" w:cs="Courier New"/>
          <w:b/>
          <w:bCs/>
          <w:sz w:val="24"/>
          <w:szCs w:val="24"/>
        </w:rPr>
      </w:pPr>
      <w:r>
        <w:rPr>
          <w:rFonts w:ascii="Courier New" w:hAnsi="Courier New" w:cs="Courier New"/>
          <w:b/>
          <w:bCs/>
          <w:sz w:val="24"/>
          <w:szCs w:val="24"/>
        </w:rPr>
        <w:tab/>
      </w:r>
      <w:r w:rsidR="000D7E80">
        <w:rPr>
          <w:rFonts w:ascii="Courier New" w:hAnsi="Courier New" w:cs="Courier New"/>
          <w:b/>
          <w:bCs/>
          <w:sz w:val="24"/>
          <w:szCs w:val="24"/>
        </w:rPr>
        <w:t xml:space="preserve">a) </w:t>
      </w:r>
      <w:r w:rsidRPr="000D7E80">
        <w:rPr>
          <w:rFonts w:ascii="Courier New" w:hAnsi="Courier New" w:cs="Courier New"/>
          <w:b/>
          <w:bCs/>
          <w:sz w:val="24"/>
          <w:szCs w:val="24"/>
        </w:rPr>
        <w:t>Linear Search</w:t>
      </w:r>
      <w:r w:rsidR="00DC1D2A">
        <w:rPr>
          <w:rFonts w:ascii="Courier New" w:hAnsi="Courier New" w:cs="Courier New"/>
          <w:b/>
          <w:bCs/>
          <w:sz w:val="24"/>
          <w:szCs w:val="24"/>
        </w:rPr>
        <w:t xml:space="preserve"> </w:t>
      </w:r>
      <w:r w:rsidR="00DC1D2A" w:rsidRPr="00DC1D2A">
        <w:rPr>
          <w:rFonts w:ascii="Courier New" w:hAnsi="Courier New" w:cs="Courier New"/>
          <w:b/>
          <w:bCs/>
          <w:sz w:val="24"/>
          <w:szCs w:val="24"/>
        </w:rPr>
        <w:t>Iterative</w:t>
      </w:r>
      <w:r w:rsidRPr="000D7E80">
        <w:rPr>
          <w:rFonts w:ascii="Courier New" w:hAnsi="Courier New" w:cs="Courier New"/>
          <w:b/>
          <w:bCs/>
          <w:sz w:val="24"/>
          <w:szCs w:val="24"/>
        </w:rPr>
        <w:t xml:space="preserve"> Algorithm</w:t>
      </w:r>
    </w:p>
    <w:p w14:paraId="318DA161" w14:textId="5967C4FF" w:rsidR="000D7E80" w:rsidRDefault="000D7E80" w:rsidP="00782A65">
      <w:pPr>
        <w:rPr>
          <w:rFonts w:ascii="Courier New" w:hAnsi="Courier New" w:cs="Courier New"/>
          <w:sz w:val="24"/>
          <w:szCs w:val="24"/>
        </w:rPr>
      </w:pPr>
      <w:r>
        <w:rPr>
          <w:rFonts w:ascii="Courier New" w:hAnsi="Courier New" w:cs="Courier New"/>
          <w:sz w:val="24"/>
          <w:szCs w:val="24"/>
        </w:rPr>
        <w:tab/>
        <w:t>- Theoretical Worst-Case Performance: O(N)</w:t>
      </w:r>
    </w:p>
    <w:p w14:paraId="7CFD5B67" w14:textId="4DD0082B" w:rsidR="000D7E80" w:rsidRDefault="000D7E80" w:rsidP="00782A65">
      <w:pPr>
        <w:rPr>
          <w:rFonts w:ascii="Courier New" w:hAnsi="Courier New" w:cs="Courier New"/>
          <w:sz w:val="24"/>
          <w:szCs w:val="24"/>
        </w:rPr>
      </w:pPr>
      <w:r>
        <w:rPr>
          <w:rFonts w:ascii="Courier New" w:hAnsi="Courier New" w:cs="Courier New"/>
          <w:sz w:val="24"/>
          <w:szCs w:val="24"/>
        </w:rPr>
        <w:tab/>
        <w:t>- Theoretical Average-Case performance: O(N)</w:t>
      </w:r>
    </w:p>
    <w:p w14:paraId="40D6425F" w14:textId="298DBED5" w:rsidR="000D7E80" w:rsidRDefault="000D7E80" w:rsidP="00782A65">
      <w:pPr>
        <w:rPr>
          <w:rFonts w:ascii="Courier New" w:hAnsi="Courier New" w:cs="Courier New"/>
          <w:sz w:val="24"/>
          <w:szCs w:val="24"/>
        </w:rPr>
      </w:pPr>
      <w:r>
        <w:rPr>
          <w:rFonts w:ascii="Courier New" w:hAnsi="Courier New" w:cs="Courier New"/>
          <w:sz w:val="24"/>
          <w:szCs w:val="24"/>
        </w:rPr>
        <w:tab/>
        <w:t xml:space="preserve">- Theoretical Best-Case Performance: </w:t>
      </w:r>
      <w:proofErr w:type="gramStart"/>
      <w:r>
        <w:rPr>
          <w:rFonts w:ascii="Courier New" w:hAnsi="Courier New" w:cs="Courier New"/>
          <w:sz w:val="24"/>
          <w:szCs w:val="24"/>
        </w:rPr>
        <w:t>O(</w:t>
      </w:r>
      <w:proofErr w:type="gramEnd"/>
      <w:r>
        <w:rPr>
          <w:rFonts w:ascii="Courier New" w:hAnsi="Courier New" w:cs="Courier New"/>
          <w:sz w:val="24"/>
          <w:szCs w:val="24"/>
        </w:rPr>
        <w:t>1)</w:t>
      </w:r>
    </w:p>
    <w:p w14:paraId="3DDEBDE2" w14:textId="5CBAE79E" w:rsidR="000D7E80" w:rsidRDefault="000D7E80" w:rsidP="00782A65">
      <w:pPr>
        <w:rPr>
          <w:rFonts w:ascii="Courier New" w:hAnsi="Courier New" w:cs="Courier New"/>
          <w:sz w:val="24"/>
          <w:szCs w:val="24"/>
        </w:rPr>
      </w:pPr>
      <w:r>
        <w:rPr>
          <w:rFonts w:ascii="Courier New" w:hAnsi="Courier New" w:cs="Courier New"/>
          <w:sz w:val="24"/>
          <w:szCs w:val="24"/>
        </w:rPr>
        <w:tab/>
        <w:t>- Theoretical Unsuccessful Search Performance: O(N)</w:t>
      </w:r>
    </w:p>
    <w:p w14:paraId="09548187" w14:textId="156A8465" w:rsidR="000D7E80" w:rsidRPr="000D7E80" w:rsidRDefault="000D7E80" w:rsidP="00782A65">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b/>
          <w:bCs/>
          <w:sz w:val="24"/>
          <w:szCs w:val="24"/>
        </w:rPr>
        <w:t xml:space="preserve">b) </w:t>
      </w:r>
      <w:r w:rsidRPr="000D7E80">
        <w:rPr>
          <w:rFonts w:ascii="Courier New" w:hAnsi="Courier New" w:cs="Courier New"/>
          <w:b/>
          <w:bCs/>
          <w:sz w:val="24"/>
          <w:szCs w:val="24"/>
        </w:rPr>
        <w:t>Linear Search Recursive</w:t>
      </w:r>
    </w:p>
    <w:p w14:paraId="20355ADF" w14:textId="77777777" w:rsidR="000D7E80" w:rsidRDefault="000D7E80" w:rsidP="000D7E80">
      <w:pPr>
        <w:rPr>
          <w:rFonts w:ascii="Courier New" w:hAnsi="Courier New" w:cs="Courier New"/>
          <w:sz w:val="24"/>
          <w:szCs w:val="24"/>
        </w:rPr>
      </w:pPr>
      <w:r>
        <w:rPr>
          <w:rFonts w:ascii="Courier New" w:hAnsi="Courier New" w:cs="Courier New"/>
          <w:sz w:val="24"/>
          <w:szCs w:val="24"/>
        </w:rPr>
        <w:tab/>
        <w:t>- Theoretical Worst-Case Performance: O(N)</w:t>
      </w:r>
    </w:p>
    <w:p w14:paraId="39EBDF8C" w14:textId="77777777" w:rsidR="000D7E80" w:rsidRDefault="000D7E80" w:rsidP="000D7E80">
      <w:pPr>
        <w:rPr>
          <w:rFonts w:ascii="Courier New" w:hAnsi="Courier New" w:cs="Courier New"/>
          <w:sz w:val="24"/>
          <w:szCs w:val="24"/>
        </w:rPr>
      </w:pPr>
      <w:r>
        <w:rPr>
          <w:rFonts w:ascii="Courier New" w:hAnsi="Courier New" w:cs="Courier New"/>
          <w:sz w:val="24"/>
          <w:szCs w:val="24"/>
        </w:rPr>
        <w:tab/>
        <w:t>- Theoretical Average-Case performance: O(N)</w:t>
      </w:r>
    </w:p>
    <w:p w14:paraId="28EBE317" w14:textId="77777777" w:rsidR="000D7E80" w:rsidRDefault="000D7E80" w:rsidP="000D7E80">
      <w:pPr>
        <w:rPr>
          <w:rFonts w:ascii="Courier New" w:hAnsi="Courier New" w:cs="Courier New"/>
          <w:sz w:val="24"/>
          <w:szCs w:val="24"/>
        </w:rPr>
      </w:pPr>
      <w:r>
        <w:rPr>
          <w:rFonts w:ascii="Courier New" w:hAnsi="Courier New" w:cs="Courier New"/>
          <w:sz w:val="24"/>
          <w:szCs w:val="24"/>
        </w:rPr>
        <w:tab/>
        <w:t xml:space="preserve">- Theoretical Best-Case Performance: </w:t>
      </w:r>
      <w:proofErr w:type="gramStart"/>
      <w:r>
        <w:rPr>
          <w:rFonts w:ascii="Courier New" w:hAnsi="Courier New" w:cs="Courier New"/>
          <w:sz w:val="24"/>
          <w:szCs w:val="24"/>
        </w:rPr>
        <w:t>O(</w:t>
      </w:r>
      <w:proofErr w:type="gramEnd"/>
      <w:r>
        <w:rPr>
          <w:rFonts w:ascii="Courier New" w:hAnsi="Courier New" w:cs="Courier New"/>
          <w:sz w:val="24"/>
          <w:szCs w:val="24"/>
        </w:rPr>
        <w:t>1)</w:t>
      </w:r>
    </w:p>
    <w:p w14:paraId="7C73AC0A" w14:textId="6BC51D42" w:rsidR="000D7E80" w:rsidRDefault="000D7E80" w:rsidP="000D7E80">
      <w:pPr>
        <w:rPr>
          <w:rFonts w:ascii="Courier New" w:hAnsi="Courier New" w:cs="Courier New"/>
          <w:sz w:val="24"/>
          <w:szCs w:val="24"/>
        </w:rPr>
      </w:pPr>
      <w:r>
        <w:rPr>
          <w:rFonts w:ascii="Courier New" w:hAnsi="Courier New" w:cs="Courier New"/>
          <w:sz w:val="24"/>
          <w:szCs w:val="24"/>
        </w:rPr>
        <w:tab/>
        <w:t>- Theoretical Unsuccessful Search Performance: O(N)</w:t>
      </w:r>
    </w:p>
    <w:p w14:paraId="04005A4D" w14:textId="2EA6766F" w:rsidR="000D7E80" w:rsidRDefault="000D7E80" w:rsidP="000D7E80">
      <w:pPr>
        <w:rPr>
          <w:rFonts w:ascii="Courier New" w:hAnsi="Courier New" w:cs="Courier New"/>
          <w:sz w:val="24"/>
          <w:szCs w:val="24"/>
        </w:rPr>
      </w:pPr>
      <w:r>
        <w:rPr>
          <w:rFonts w:ascii="Courier New" w:hAnsi="Courier New" w:cs="Courier New"/>
          <w:sz w:val="24"/>
          <w:szCs w:val="24"/>
        </w:rPr>
        <w:tab/>
      </w:r>
      <w:r>
        <w:rPr>
          <w:rFonts w:ascii="Courier New" w:hAnsi="Courier New" w:cs="Courier New"/>
          <w:b/>
          <w:bCs/>
          <w:sz w:val="24"/>
          <w:szCs w:val="24"/>
        </w:rPr>
        <w:t xml:space="preserve">c) </w:t>
      </w:r>
      <w:r w:rsidRPr="000D7E80">
        <w:rPr>
          <w:rFonts w:ascii="Courier New" w:hAnsi="Courier New" w:cs="Courier New"/>
          <w:b/>
          <w:bCs/>
          <w:sz w:val="24"/>
          <w:szCs w:val="24"/>
        </w:rPr>
        <w:t>Binary Search</w:t>
      </w:r>
    </w:p>
    <w:p w14:paraId="253B4731" w14:textId="61106A18" w:rsidR="000D7E80" w:rsidRDefault="000D7E80" w:rsidP="000D7E80">
      <w:pPr>
        <w:rPr>
          <w:rFonts w:ascii="Courier New" w:hAnsi="Courier New" w:cs="Courier New"/>
          <w:sz w:val="24"/>
          <w:szCs w:val="24"/>
        </w:rPr>
      </w:pPr>
      <w:r>
        <w:rPr>
          <w:rFonts w:ascii="Courier New" w:hAnsi="Courier New" w:cs="Courier New"/>
          <w:sz w:val="24"/>
          <w:szCs w:val="24"/>
        </w:rPr>
        <w:tab/>
        <w:t>- Theoretical Worst-Case Performance: O(log(N))</w:t>
      </w:r>
    </w:p>
    <w:p w14:paraId="6E26F871" w14:textId="174CE8D1" w:rsidR="000D7E80" w:rsidRDefault="000D7E80" w:rsidP="000D7E80">
      <w:pPr>
        <w:rPr>
          <w:rFonts w:ascii="Courier New" w:hAnsi="Courier New" w:cs="Courier New"/>
          <w:sz w:val="24"/>
          <w:szCs w:val="24"/>
        </w:rPr>
      </w:pPr>
      <w:r>
        <w:rPr>
          <w:rFonts w:ascii="Courier New" w:hAnsi="Courier New" w:cs="Courier New"/>
          <w:sz w:val="24"/>
          <w:szCs w:val="24"/>
        </w:rPr>
        <w:tab/>
        <w:t>- Theoretical Average-Case performance: O(</w:t>
      </w:r>
      <w:r w:rsidR="005E2E92">
        <w:rPr>
          <w:rFonts w:ascii="Courier New" w:hAnsi="Courier New" w:cs="Courier New"/>
          <w:sz w:val="24"/>
          <w:szCs w:val="24"/>
        </w:rPr>
        <w:t>log(N)</w:t>
      </w:r>
      <w:r>
        <w:rPr>
          <w:rFonts w:ascii="Courier New" w:hAnsi="Courier New" w:cs="Courier New"/>
          <w:sz w:val="24"/>
          <w:szCs w:val="24"/>
        </w:rPr>
        <w:t>)</w:t>
      </w:r>
    </w:p>
    <w:p w14:paraId="6815F87D" w14:textId="77777777" w:rsidR="000D7E80" w:rsidRDefault="000D7E80" w:rsidP="000D7E80">
      <w:pPr>
        <w:rPr>
          <w:rFonts w:ascii="Courier New" w:hAnsi="Courier New" w:cs="Courier New"/>
          <w:sz w:val="24"/>
          <w:szCs w:val="24"/>
        </w:rPr>
      </w:pPr>
      <w:r>
        <w:rPr>
          <w:rFonts w:ascii="Courier New" w:hAnsi="Courier New" w:cs="Courier New"/>
          <w:sz w:val="24"/>
          <w:szCs w:val="24"/>
        </w:rPr>
        <w:tab/>
        <w:t xml:space="preserve">- Theoretical Best-Case Performance: </w:t>
      </w:r>
      <w:proofErr w:type="gramStart"/>
      <w:r>
        <w:rPr>
          <w:rFonts w:ascii="Courier New" w:hAnsi="Courier New" w:cs="Courier New"/>
          <w:sz w:val="24"/>
          <w:szCs w:val="24"/>
        </w:rPr>
        <w:t>O(</w:t>
      </w:r>
      <w:proofErr w:type="gramEnd"/>
      <w:r>
        <w:rPr>
          <w:rFonts w:ascii="Courier New" w:hAnsi="Courier New" w:cs="Courier New"/>
          <w:sz w:val="24"/>
          <w:szCs w:val="24"/>
        </w:rPr>
        <w:t>1)</w:t>
      </w:r>
    </w:p>
    <w:p w14:paraId="2DEAD3EA" w14:textId="2DB02E44" w:rsidR="000D7E80" w:rsidRDefault="000D7E80" w:rsidP="000D7E80">
      <w:pPr>
        <w:rPr>
          <w:rFonts w:ascii="Courier New" w:hAnsi="Courier New" w:cs="Courier New"/>
          <w:sz w:val="24"/>
          <w:szCs w:val="24"/>
        </w:rPr>
      </w:pPr>
      <w:r>
        <w:rPr>
          <w:rFonts w:ascii="Courier New" w:hAnsi="Courier New" w:cs="Courier New"/>
          <w:sz w:val="24"/>
          <w:szCs w:val="24"/>
        </w:rPr>
        <w:tab/>
        <w:t>- Theoretical Unsuccessful Search Performance: O(</w:t>
      </w:r>
      <w:r w:rsidR="005E2E92">
        <w:rPr>
          <w:rFonts w:ascii="Courier New" w:hAnsi="Courier New" w:cs="Courier New"/>
          <w:sz w:val="24"/>
          <w:szCs w:val="24"/>
        </w:rPr>
        <w:t>log(N)</w:t>
      </w:r>
      <w:r>
        <w:rPr>
          <w:rFonts w:ascii="Courier New" w:hAnsi="Courier New" w:cs="Courier New"/>
          <w:sz w:val="24"/>
          <w:szCs w:val="24"/>
        </w:rPr>
        <w:t>)</w:t>
      </w:r>
    </w:p>
    <w:p w14:paraId="0323C39F" w14:textId="674EE95A" w:rsidR="000D7E80" w:rsidRPr="000D7E80" w:rsidRDefault="000D7E80" w:rsidP="000D7E80">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b/>
          <w:bCs/>
          <w:sz w:val="24"/>
          <w:szCs w:val="24"/>
        </w:rPr>
        <w:t xml:space="preserve">d) </w:t>
      </w:r>
      <w:r w:rsidRPr="000D7E80">
        <w:rPr>
          <w:rFonts w:ascii="Courier New" w:hAnsi="Courier New" w:cs="Courier New"/>
          <w:b/>
          <w:bCs/>
          <w:sz w:val="24"/>
          <w:szCs w:val="24"/>
        </w:rPr>
        <w:t>Jump Search</w:t>
      </w:r>
    </w:p>
    <w:p w14:paraId="07868551" w14:textId="11BF23F8" w:rsidR="000D7E80" w:rsidRDefault="000D7E80" w:rsidP="000D7E80">
      <w:pPr>
        <w:rPr>
          <w:rFonts w:ascii="Courier New" w:hAnsi="Courier New" w:cs="Courier New"/>
          <w:sz w:val="24"/>
          <w:szCs w:val="24"/>
        </w:rPr>
      </w:pPr>
      <w:r>
        <w:rPr>
          <w:rFonts w:ascii="Courier New" w:hAnsi="Courier New" w:cs="Courier New"/>
          <w:sz w:val="24"/>
          <w:szCs w:val="24"/>
        </w:rPr>
        <w:tab/>
        <w:t>- Theoretical Worst-Case Performance: O</w:t>
      </w:r>
      <w:r w:rsidRPr="005E2E92">
        <w:rPr>
          <w:rFonts w:ascii="Courier New" w:hAnsi="Courier New" w:cs="Courier New"/>
          <w:sz w:val="24"/>
          <w:szCs w:val="24"/>
        </w:rPr>
        <w:t>(</w:t>
      </w:r>
      <w:r w:rsidR="005E2E92" w:rsidRPr="005E2E92">
        <w:rPr>
          <w:rFonts w:ascii="Courier New" w:hAnsi="Courier New" w:cs="Courier New"/>
          <w:b/>
          <w:bCs/>
          <w:color w:val="202124"/>
          <w:sz w:val="24"/>
          <w:szCs w:val="24"/>
          <w:shd w:val="clear" w:color="auto" w:fill="FFFFFF"/>
        </w:rPr>
        <w:t>√</w:t>
      </w:r>
      <w:r w:rsidR="005E2E92" w:rsidRPr="005E2E92">
        <w:rPr>
          <w:rFonts w:ascii="Courier New" w:hAnsi="Courier New" w:cs="Courier New"/>
          <w:color w:val="202124"/>
          <w:sz w:val="24"/>
          <w:szCs w:val="24"/>
          <w:shd w:val="clear" w:color="auto" w:fill="FFFFFF"/>
        </w:rPr>
        <w:t>N</w:t>
      </w:r>
      <w:r w:rsidRPr="005E2E92">
        <w:rPr>
          <w:rFonts w:ascii="Courier New" w:hAnsi="Courier New" w:cs="Courier New"/>
          <w:sz w:val="24"/>
          <w:szCs w:val="24"/>
        </w:rPr>
        <w:t>)</w:t>
      </w:r>
    </w:p>
    <w:p w14:paraId="4EB51AB7" w14:textId="1D20E411" w:rsidR="000D7E80" w:rsidRDefault="000D7E80" w:rsidP="000D7E80">
      <w:pPr>
        <w:rPr>
          <w:rFonts w:ascii="Courier New" w:hAnsi="Courier New" w:cs="Courier New"/>
          <w:sz w:val="24"/>
          <w:szCs w:val="24"/>
        </w:rPr>
      </w:pPr>
      <w:r>
        <w:rPr>
          <w:rFonts w:ascii="Courier New" w:hAnsi="Courier New" w:cs="Courier New"/>
          <w:sz w:val="24"/>
          <w:szCs w:val="24"/>
        </w:rPr>
        <w:tab/>
        <w:t xml:space="preserve">- Theoretical Average-Case performance: </w:t>
      </w:r>
      <w:r w:rsidR="005E2E92">
        <w:rPr>
          <w:rFonts w:ascii="Courier New" w:hAnsi="Courier New" w:cs="Courier New"/>
          <w:sz w:val="24"/>
          <w:szCs w:val="24"/>
        </w:rPr>
        <w:t>O</w:t>
      </w:r>
      <w:r w:rsidR="005E2E92" w:rsidRPr="005E2E92">
        <w:rPr>
          <w:rFonts w:ascii="Courier New" w:hAnsi="Courier New" w:cs="Courier New"/>
          <w:sz w:val="24"/>
          <w:szCs w:val="24"/>
        </w:rPr>
        <w:t>(</w:t>
      </w:r>
      <w:r w:rsidR="005E2E92" w:rsidRPr="005E2E92">
        <w:rPr>
          <w:rFonts w:ascii="Courier New" w:hAnsi="Courier New" w:cs="Courier New"/>
          <w:b/>
          <w:bCs/>
          <w:color w:val="202124"/>
          <w:sz w:val="24"/>
          <w:szCs w:val="24"/>
          <w:shd w:val="clear" w:color="auto" w:fill="FFFFFF"/>
        </w:rPr>
        <w:t>√</w:t>
      </w:r>
      <w:r w:rsidR="005E2E92" w:rsidRPr="005E2E92">
        <w:rPr>
          <w:rFonts w:ascii="Courier New" w:hAnsi="Courier New" w:cs="Courier New"/>
          <w:color w:val="202124"/>
          <w:sz w:val="24"/>
          <w:szCs w:val="24"/>
          <w:shd w:val="clear" w:color="auto" w:fill="FFFFFF"/>
        </w:rPr>
        <w:t>N</w:t>
      </w:r>
      <w:r w:rsidR="005E2E92" w:rsidRPr="005E2E92">
        <w:rPr>
          <w:rFonts w:ascii="Courier New" w:hAnsi="Courier New" w:cs="Courier New"/>
          <w:sz w:val="24"/>
          <w:szCs w:val="24"/>
        </w:rPr>
        <w:t>)</w:t>
      </w:r>
    </w:p>
    <w:p w14:paraId="14CEB15B" w14:textId="77777777" w:rsidR="000D7E80" w:rsidRDefault="000D7E80" w:rsidP="000D7E80">
      <w:pPr>
        <w:rPr>
          <w:rFonts w:ascii="Courier New" w:hAnsi="Courier New" w:cs="Courier New"/>
          <w:sz w:val="24"/>
          <w:szCs w:val="24"/>
        </w:rPr>
      </w:pPr>
      <w:r>
        <w:rPr>
          <w:rFonts w:ascii="Courier New" w:hAnsi="Courier New" w:cs="Courier New"/>
          <w:sz w:val="24"/>
          <w:szCs w:val="24"/>
        </w:rPr>
        <w:tab/>
        <w:t xml:space="preserve">- Theoretical Best-Case Performance: </w:t>
      </w:r>
      <w:proofErr w:type="gramStart"/>
      <w:r>
        <w:rPr>
          <w:rFonts w:ascii="Courier New" w:hAnsi="Courier New" w:cs="Courier New"/>
          <w:sz w:val="24"/>
          <w:szCs w:val="24"/>
        </w:rPr>
        <w:t>O(</w:t>
      </w:r>
      <w:proofErr w:type="gramEnd"/>
      <w:r>
        <w:rPr>
          <w:rFonts w:ascii="Courier New" w:hAnsi="Courier New" w:cs="Courier New"/>
          <w:sz w:val="24"/>
          <w:szCs w:val="24"/>
        </w:rPr>
        <w:t>1)</w:t>
      </w:r>
    </w:p>
    <w:p w14:paraId="58769F7D" w14:textId="78BA621C" w:rsidR="000D7E80" w:rsidRDefault="000D7E80" w:rsidP="000D7E80">
      <w:pPr>
        <w:rPr>
          <w:rFonts w:ascii="Courier New" w:hAnsi="Courier New" w:cs="Courier New"/>
          <w:sz w:val="24"/>
          <w:szCs w:val="24"/>
        </w:rPr>
      </w:pPr>
      <w:r>
        <w:rPr>
          <w:rFonts w:ascii="Courier New" w:hAnsi="Courier New" w:cs="Courier New"/>
          <w:sz w:val="24"/>
          <w:szCs w:val="24"/>
        </w:rPr>
        <w:tab/>
        <w:t xml:space="preserve">- Theoretical Unsuccessful Search Performance: </w:t>
      </w:r>
      <w:r w:rsidR="005E2E92">
        <w:rPr>
          <w:rFonts w:ascii="Courier New" w:hAnsi="Courier New" w:cs="Courier New"/>
          <w:sz w:val="24"/>
          <w:szCs w:val="24"/>
        </w:rPr>
        <w:t>O</w:t>
      </w:r>
      <w:r w:rsidR="005E2E92" w:rsidRPr="005E2E92">
        <w:rPr>
          <w:rFonts w:ascii="Courier New" w:hAnsi="Courier New" w:cs="Courier New"/>
          <w:sz w:val="24"/>
          <w:szCs w:val="24"/>
        </w:rPr>
        <w:t>(</w:t>
      </w:r>
      <w:r w:rsidR="005E2E92" w:rsidRPr="005E2E92">
        <w:rPr>
          <w:rFonts w:ascii="Courier New" w:hAnsi="Courier New" w:cs="Courier New"/>
          <w:b/>
          <w:bCs/>
          <w:color w:val="202124"/>
          <w:sz w:val="24"/>
          <w:szCs w:val="24"/>
          <w:shd w:val="clear" w:color="auto" w:fill="FFFFFF"/>
        </w:rPr>
        <w:t>√</w:t>
      </w:r>
      <w:r w:rsidR="005E2E92" w:rsidRPr="005E2E92">
        <w:rPr>
          <w:rFonts w:ascii="Courier New" w:hAnsi="Courier New" w:cs="Courier New"/>
          <w:color w:val="202124"/>
          <w:sz w:val="24"/>
          <w:szCs w:val="24"/>
          <w:shd w:val="clear" w:color="auto" w:fill="FFFFFF"/>
        </w:rPr>
        <w:t>N</w:t>
      </w:r>
      <w:r w:rsidR="005E2E92" w:rsidRPr="005E2E92">
        <w:rPr>
          <w:rFonts w:ascii="Courier New" w:hAnsi="Courier New" w:cs="Courier New"/>
          <w:sz w:val="24"/>
          <w:szCs w:val="24"/>
        </w:rPr>
        <w:t>)</w:t>
      </w:r>
    </w:p>
    <w:p w14:paraId="58590C45" w14:textId="77777777" w:rsidR="00D515F6" w:rsidRDefault="00D515F6" w:rsidP="000D7E80">
      <w:pPr>
        <w:rPr>
          <w:rFonts w:ascii="Courier New" w:hAnsi="Courier New" w:cs="Courier New"/>
          <w:b/>
          <w:bCs/>
          <w:sz w:val="24"/>
          <w:szCs w:val="24"/>
        </w:rPr>
      </w:pPr>
    </w:p>
    <w:p w14:paraId="6B897EB5" w14:textId="6D4EEC22" w:rsidR="00DC1D2A" w:rsidRDefault="00A725BD" w:rsidP="000D7E80">
      <w:pPr>
        <w:rPr>
          <w:rFonts w:ascii="Courier New" w:hAnsi="Courier New" w:cs="Courier New"/>
          <w:sz w:val="24"/>
          <w:szCs w:val="24"/>
        </w:rPr>
      </w:pPr>
      <w:r>
        <w:rPr>
          <w:rFonts w:ascii="Courier New" w:hAnsi="Courier New" w:cs="Courier New"/>
          <w:b/>
          <w:bCs/>
          <w:sz w:val="24"/>
          <w:szCs w:val="24"/>
        </w:rPr>
        <w:t xml:space="preserve">5.3) </w:t>
      </w:r>
      <w:r w:rsidR="00D515F6">
        <w:rPr>
          <w:rFonts w:ascii="Courier New" w:hAnsi="Courier New" w:cs="Courier New"/>
          <w:sz w:val="24"/>
          <w:szCs w:val="24"/>
        </w:rPr>
        <w:t>According</w:t>
      </w:r>
      <w:r w:rsidR="00DC1D2A">
        <w:rPr>
          <w:rFonts w:ascii="Courier New" w:hAnsi="Courier New" w:cs="Courier New"/>
          <w:sz w:val="24"/>
          <w:szCs w:val="24"/>
        </w:rPr>
        <w:t xml:space="preserve"> to the graphs, my experimental results are </w:t>
      </w:r>
      <w:proofErr w:type="gramStart"/>
      <w:r w:rsidR="00DC1D2A">
        <w:rPr>
          <w:rFonts w:ascii="Courier New" w:hAnsi="Courier New" w:cs="Courier New"/>
          <w:sz w:val="24"/>
          <w:szCs w:val="24"/>
        </w:rPr>
        <w:t>similar to</w:t>
      </w:r>
      <w:proofErr w:type="gramEnd"/>
      <w:r w:rsidR="00DC1D2A">
        <w:rPr>
          <w:rFonts w:ascii="Courier New" w:hAnsi="Courier New" w:cs="Courier New"/>
          <w:sz w:val="24"/>
          <w:szCs w:val="24"/>
        </w:rPr>
        <w:t xml:space="preserve"> the </w:t>
      </w:r>
      <w:r w:rsidR="00D515F6">
        <w:rPr>
          <w:rFonts w:ascii="Courier New" w:hAnsi="Courier New" w:cs="Courier New"/>
          <w:sz w:val="24"/>
          <w:szCs w:val="24"/>
        </w:rPr>
        <w:t>theoretical</w:t>
      </w:r>
      <w:r w:rsidR="00DC1D2A">
        <w:rPr>
          <w:rFonts w:ascii="Courier New" w:hAnsi="Courier New" w:cs="Courier New"/>
          <w:sz w:val="24"/>
          <w:szCs w:val="24"/>
        </w:rPr>
        <w:t xml:space="preserve"> ones. </w:t>
      </w:r>
    </w:p>
    <w:p w14:paraId="07C5D083" w14:textId="77777777" w:rsidR="00F65AFA" w:rsidRDefault="00F65AFA" w:rsidP="000D7E80">
      <w:pPr>
        <w:rPr>
          <w:rFonts w:ascii="Courier New" w:hAnsi="Courier New" w:cs="Courier New"/>
          <w:sz w:val="24"/>
          <w:szCs w:val="24"/>
        </w:rPr>
      </w:pPr>
    </w:p>
    <w:p w14:paraId="2ACACF86" w14:textId="6A48CC16" w:rsidR="00DC1D2A" w:rsidRDefault="00DC1D2A" w:rsidP="000D7E80">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b/>
          <w:bCs/>
          <w:sz w:val="24"/>
          <w:szCs w:val="24"/>
        </w:rPr>
        <w:t>a) Linear Search Iterative Algorithm</w:t>
      </w:r>
    </w:p>
    <w:p w14:paraId="6D677863" w14:textId="6052E82D" w:rsidR="00DC1D2A" w:rsidRDefault="00DC1D2A" w:rsidP="000D7E80">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 T</w:t>
      </w:r>
      <w:r w:rsidR="00C81DEE">
        <w:rPr>
          <w:rFonts w:ascii="Courier New" w:hAnsi="Courier New" w:cs="Courier New"/>
          <w:sz w:val="24"/>
          <w:szCs w:val="24"/>
        </w:rPr>
        <w:t>he expected worst case is O(N</w:t>
      </w:r>
      <w:proofErr w:type="gramStart"/>
      <w:r w:rsidR="00C81DEE">
        <w:rPr>
          <w:rFonts w:ascii="Courier New" w:hAnsi="Courier New" w:cs="Courier New"/>
          <w:sz w:val="24"/>
          <w:szCs w:val="24"/>
        </w:rPr>
        <w:t>)</w:t>
      </w:r>
      <w:proofErr w:type="gramEnd"/>
      <w:r w:rsidR="00C81DEE">
        <w:rPr>
          <w:rFonts w:ascii="Courier New" w:hAnsi="Courier New" w:cs="Courier New"/>
          <w:sz w:val="24"/>
          <w:szCs w:val="24"/>
        </w:rPr>
        <w:t xml:space="preserve">and it happens when the item is located at the last index of an array. </w:t>
      </w:r>
      <w:r w:rsidR="00AD5B7E">
        <w:rPr>
          <w:rFonts w:ascii="Courier New" w:hAnsi="Courier New" w:cs="Courier New"/>
          <w:sz w:val="24"/>
          <w:szCs w:val="24"/>
        </w:rPr>
        <w:t>Again,</w:t>
      </w:r>
      <w:r w:rsidR="00C81DEE">
        <w:rPr>
          <w:rFonts w:ascii="Courier New" w:hAnsi="Courier New" w:cs="Courier New"/>
          <w:sz w:val="24"/>
          <w:szCs w:val="24"/>
        </w:rPr>
        <w:t xml:space="preserve"> when key is not available in the array the result is quite </w:t>
      </w:r>
      <w:proofErr w:type="gramStart"/>
      <w:r w:rsidR="00C81DEE">
        <w:rPr>
          <w:rFonts w:ascii="Courier New" w:hAnsi="Courier New" w:cs="Courier New"/>
          <w:sz w:val="24"/>
          <w:szCs w:val="24"/>
        </w:rPr>
        <w:t>similar to</w:t>
      </w:r>
      <w:proofErr w:type="gramEnd"/>
      <w:r w:rsidR="00C81DEE">
        <w:rPr>
          <w:rFonts w:ascii="Courier New" w:hAnsi="Courier New" w:cs="Courier New"/>
          <w:sz w:val="24"/>
          <w:szCs w:val="24"/>
        </w:rPr>
        <w:t xml:space="preserve"> the previous one, as I am expected. The best case happens when an item is located at the first index of an array. As it can be seen from the graph, the line is almost constant, that is </w:t>
      </w:r>
      <w:proofErr w:type="gramStart"/>
      <w:r w:rsidR="00C81DEE">
        <w:rPr>
          <w:rFonts w:ascii="Courier New" w:hAnsi="Courier New" w:cs="Courier New"/>
          <w:sz w:val="24"/>
          <w:szCs w:val="24"/>
        </w:rPr>
        <w:t>O(</w:t>
      </w:r>
      <w:proofErr w:type="gramEnd"/>
      <w:r w:rsidR="00C81DEE">
        <w:rPr>
          <w:rFonts w:ascii="Courier New" w:hAnsi="Courier New" w:cs="Courier New"/>
          <w:sz w:val="24"/>
          <w:szCs w:val="24"/>
        </w:rPr>
        <w:t>1).</w:t>
      </w:r>
    </w:p>
    <w:p w14:paraId="2FF1D422" w14:textId="77777777" w:rsidR="00192EF7" w:rsidRDefault="00192EF7" w:rsidP="000D7E80">
      <w:pPr>
        <w:rPr>
          <w:rFonts w:ascii="Courier New" w:hAnsi="Courier New" w:cs="Courier New"/>
          <w:sz w:val="24"/>
          <w:szCs w:val="24"/>
        </w:rPr>
      </w:pPr>
    </w:p>
    <w:p w14:paraId="3B53EBB3" w14:textId="41C29E75" w:rsidR="00C81DEE" w:rsidRDefault="00C81DEE" w:rsidP="000D7E80">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b/>
          <w:bCs/>
          <w:sz w:val="24"/>
          <w:szCs w:val="24"/>
        </w:rPr>
        <w:t>b) Linear Search Recursive Algorithm</w:t>
      </w:r>
    </w:p>
    <w:p w14:paraId="6245BEC0" w14:textId="013635C8" w:rsidR="00C81DEE" w:rsidRDefault="00C81DEE" w:rsidP="000D7E80">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 The expected worst case is O(N</w:t>
      </w:r>
      <w:proofErr w:type="gramStart"/>
      <w:r>
        <w:rPr>
          <w:rFonts w:ascii="Courier New" w:hAnsi="Courier New" w:cs="Courier New"/>
          <w:sz w:val="24"/>
          <w:szCs w:val="24"/>
        </w:rPr>
        <w:t>)</w:t>
      </w:r>
      <w:proofErr w:type="gramEnd"/>
      <w:r>
        <w:rPr>
          <w:rFonts w:ascii="Courier New" w:hAnsi="Courier New" w:cs="Courier New"/>
          <w:sz w:val="24"/>
          <w:szCs w:val="24"/>
        </w:rPr>
        <w:t xml:space="preserve"> and it happens when the item is located at the last index of an array. This graph is quite a bit different compared to iterative one because size can be at most 4300, and it gives a stack overflow error when I </w:t>
      </w:r>
      <w:r>
        <w:rPr>
          <w:rFonts w:ascii="Courier New" w:hAnsi="Courier New" w:cs="Courier New"/>
          <w:sz w:val="24"/>
          <w:szCs w:val="24"/>
        </w:rPr>
        <w:lastRenderedPageBreak/>
        <w:t xml:space="preserve">exceed the limit. The reason for that since stack has a limited memory, the </w:t>
      </w:r>
      <w:proofErr w:type="gramStart"/>
      <w:r>
        <w:rPr>
          <w:rFonts w:ascii="Courier New" w:hAnsi="Courier New" w:cs="Courier New"/>
          <w:sz w:val="24"/>
          <w:szCs w:val="24"/>
        </w:rPr>
        <w:t>trees</w:t>
      </w:r>
      <w:proofErr w:type="gramEnd"/>
      <w:r>
        <w:rPr>
          <w:rFonts w:ascii="Courier New" w:hAnsi="Courier New" w:cs="Courier New"/>
          <w:sz w:val="24"/>
          <w:szCs w:val="24"/>
        </w:rPr>
        <w:t xml:space="preserve"> of a recursion exceeds the limit. And another interesting result is that the unsuccessful search takes less time compared to key at the end. The reason might be properties of my computer or may be visual studio terminal. But again the worst case is O(N) and best case is </w:t>
      </w:r>
      <w:proofErr w:type="gramStart"/>
      <w:r>
        <w:rPr>
          <w:rFonts w:ascii="Courier New" w:hAnsi="Courier New" w:cs="Courier New"/>
          <w:sz w:val="24"/>
          <w:szCs w:val="24"/>
        </w:rPr>
        <w:t>O(</w:t>
      </w:r>
      <w:proofErr w:type="gramEnd"/>
      <w:r>
        <w:rPr>
          <w:rFonts w:ascii="Courier New" w:hAnsi="Courier New" w:cs="Courier New"/>
          <w:sz w:val="24"/>
          <w:szCs w:val="24"/>
        </w:rPr>
        <w:t>1).</w:t>
      </w:r>
    </w:p>
    <w:p w14:paraId="17B9E63E" w14:textId="77777777" w:rsidR="00192EF7" w:rsidRDefault="00192EF7" w:rsidP="000D7E80">
      <w:pPr>
        <w:rPr>
          <w:rFonts w:ascii="Courier New" w:hAnsi="Courier New" w:cs="Courier New"/>
          <w:sz w:val="24"/>
          <w:szCs w:val="24"/>
        </w:rPr>
      </w:pPr>
    </w:p>
    <w:p w14:paraId="16E35AE2" w14:textId="31B92751" w:rsidR="00C81DEE" w:rsidRDefault="00C81DEE" w:rsidP="000D7E80">
      <w:pPr>
        <w:rPr>
          <w:rFonts w:ascii="Courier New" w:hAnsi="Courier New" w:cs="Courier New"/>
          <w:b/>
          <w:bCs/>
          <w:sz w:val="24"/>
          <w:szCs w:val="24"/>
        </w:rPr>
      </w:pPr>
      <w:r>
        <w:rPr>
          <w:rFonts w:ascii="Courier New" w:hAnsi="Courier New" w:cs="Courier New"/>
          <w:b/>
          <w:bCs/>
          <w:sz w:val="24"/>
          <w:szCs w:val="24"/>
        </w:rPr>
        <w:tab/>
        <w:t>c) Binary Search Algorithm</w:t>
      </w:r>
    </w:p>
    <w:p w14:paraId="6735B41A" w14:textId="5FC9530B" w:rsidR="00D515F6" w:rsidRDefault="00C81DEE" w:rsidP="000D7E80">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 The expected worst case is log(N</w:t>
      </w:r>
      <w:proofErr w:type="gramStart"/>
      <w:r>
        <w:rPr>
          <w:rFonts w:ascii="Courier New" w:hAnsi="Courier New" w:cs="Courier New"/>
          <w:sz w:val="24"/>
          <w:szCs w:val="24"/>
        </w:rPr>
        <w:t>)</w:t>
      </w:r>
      <w:proofErr w:type="gramEnd"/>
      <w:r>
        <w:rPr>
          <w:rFonts w:ascii="Courier New" w:hAnsi="Courier New" w:cs="Courier New"/>
          <w:sz w:val="24"/>
          <w:szCs w:val="24"/>
        </w:rPr>
        <w:t xml:space="preserve"> and </w:t>
      </w:r>
      <w:r w:rsidR="00D515F6">
        <w:rPr>
          <w:rFonts w:ascii="Courier New" w:hAnsi="Courier New" w:cs="Courier New"/>
          <w:sz w:val="24"/>
          <w:szCs w:val="24"/>
        </w:rPr>
        <w:t>it happens when the key is not available. My experimental graph resembles log(N) graph except for the rocket-</w:t>
      </w:r>
      <w:proofErr w:type="spellStart"/>
      <w:r w:rsidR="00D515F6">
        <w:rPr>
          <w:rFonts w:ascii="Courier New" w:hAnsi="Courier New" w:cs="Courier New"/>
          <w:sz w:val="24"/>
          <w:szCs w:val="24"/>
        </w:rPr>
        <w:t>ish</w:t>
      </w:r>
      <w:proofErr w:type="spellEnd"/>
      <w:r w:rsidR="00D515F6">
        <w:rPr>
          <w:rFonts w:ascii="Courier New" w:hAnsi="Courier New" w:cs="Courier New"/>
          <w:sz w:val="24"/>
          <w:szCs w:val="24"/>
        </w:rPr>
        <w:t xml:space="preserve"> </w:t>
      </w:r>
      <w:r w:rsidR="00AD5B7E">
        <w:rPr>
          <w:rFonts w:ascii="Courier New" w:hAnsi="Courier New" w:cs="Courier New"/>
          <w:sz w:val="24"/>
          <w:szCs w:val="24"/>
        </w:rPr>
        <w:t>part,</w:t>
      </w:r>
      <w:r w:rsidR="00D515F6">
        <w:rPr>
          <w:rFonts w:ascii="Courier New" w:hAnsi="Courier New" w:cs="Courier New"/>
          <w:sz w:val="24"/>
          <w:szCs w:val="24"/>
        </w:rPr>
        <w:t xml:space="preserve"> and I </w:t>
      </w:r>
      <w:proofErr w:type="gramStart"/>
      <w:r w:rsidR="00D515F6">
        <w:rPr>
          <w:rFonts w:ascii="Courier New" w:hAnsi="Courier New" w:cs="Courier New"/>
          <w:sz w:val="24"/>
          <w:szCs w:val="24"/>
        </w:rPr>
        <w:t>don’t</w:t>
      </w:r>
      <w:proofErr w:type="gramEnd"/>
      <w:r w:rsidR="00D515F6">
        <w:rPr>
          <w:rFonts w:ascii="Courier New" w:hAnsi="Courier New" w:cs="Courier New"/>
          <w:sz w:val="24"/>
          <w:szCs w:val="24"/>
        </w:rPr>
        <w:t xml:space="preserve"> know the reason. Overall, it resembles log(N) </w:t>
      </w:r>
      <w:r w:rsidR="00AD5B7E">
        <w:rPr>
          <w:rFonts w:ascii="Courier New" w:hAnsi="Courier New" w:cs="Courier New"/>
          <w:sz w:val="24"/>
          <w:szCs w:val="24"/>
        </w:rPr>
        <w:t>graph,</w:t>
      </w:r>
      <w:r w:rsidR="00D515F6">
        <w:rPr>
          <w:rFonts w:ascii="Courier New" w:hAnsi="Courier New" w:cs="Courier New"/>
          <w:sz w:val="24"/>
          <w:szCs w:val="24"/>
        </w:rPr>
        <w:t xml:space="preserve"> and the worst case is log(N), when the key is not available as it can be seen the graph. The best case is when the key is at the middle and it is very logical because since binary search algorithm halves a portion in every iteration, the middle part corresponds to the first halved part. Therefore, </w:t>
      </w:r>
      <w:proofErr w:type="gramStart"/>
      <w:r w:rsidR="00AD5B7E">
        <w:rPr>
          <w:rFonts w:ascii="Courier New" w:hAnsi="Courier New" w:cs="Courier New"/>
          <w:sz w:val="24"/>
          <w:szCs w:val="24"/>
        </w:rPr>
        <w:t>O(</w:t>
      </w:r>
      <w:proofErr w:type="gramEnd"/>
      <w:r w:rsidR="00D515F6">
        <w:rPr>
          <w:rFonts w:ascii="Courier New" w:hAnsi="Courier New" w:cs="Courier New"/>
          <w:sz w:val="24"/>
          <w:szCs w:val="24"/>
        </w:rPr>
        <w:t>1) is the best case for binary search algorithm.</w:t>
      </w:r>
    </w:p>
    <w:p w14:paraId="42603DF8" w14:textId="77777777" w:rsidR="00192EF7" w:rsidRDefault="00192EF7" w:rsidP="000D7E80">
      <w:pPr>
        <w:rPr>
          <w:rFonts w:ascii="Courier New" w:hAnsi="Courier New" w:cs="Courier New"/>
          <w:sz w:val="24"/>
          <w:szCs w:val="24"/>
        </w:rPr>
      </w:pPr>
    </w:p>
    <w:p w14:paraId="5C146AE5" w14:textId="3BE2AF6E" w:rsidR="00DC1D2A" w:rsidRDefault="00D515F6" w:rsidP="000D7E80">
      <w:pPr>
        <w:rPr>
          <w:rFonts w:ascii="Courier New" w:hAnsi="Courier New" w:cs="Courier New"/>
          <w:sz w:val="24"/>
          <w:szCs w:val="24"/>
        </w:rPr>
      </w:pPr>
      <w:r>
        <w:rPr>
          <w:rFonts w:ascii="Courier New" w:hAnsi="Courier New" w:cs="Courier New"/>
          <w:sz w:val="24"/>
          <w:szCs w:val="24"/>
        </w:rPr>
        <w:tab/>
      </w:r>
      <w:r>
        <w:rPr>
          <w:rFonts w:ascii="Courier New" w:hAnsi="Courier New" w:cs="Courier New"/>
          <w:b/>
          <w:bCs/>
          <w:sz w:val="24"/>
          <w:szCs w:val="24"/>
        </w:rPr>
        <w:t>d) Jump Search Algorithm</w:t>
      </w:r>
      <w:r>
        <w:rPr>
          <w:rFonts w:ascii="Courier New" w:hAnsi="Courier New" w:cs="Courier New"/>
          <w:sz w:val="24"/>
          <w:szCs w:val="24"/>
        </w:rPr>
        <w:t xml:space="preserve"> </w:t>
      </w:r>
    </w:p>
    <w:p w14:paraId="7092FA86" w14:textId="77777777" w:rsidR="00192EF7" w:rsidRDefault="00D515F6" w:rsidP="00D515F6">
      <w:pPr>
        <w:pStyle w:val="ListParagraph"/>
        <w:numPr>
          <w:ilvl w:val="0"/>
          <w:numId w:val="2"/>
        </w:numPr>
        <w:rPr>
          <w:rFonts w:ascii="Courier New" w:hAnsi="Courier New" w:cs="Courier New"/>
          <w:sz w:val="24"/>
          <w:szCs w:val="24"/>
        </w:rPr>
      </w:pPr>
      <w:r>
        <w:rPr>
          <w:rFonts w:ascii="Courier New" w:hAnsi="Courier New" w:cs="Courier New"/>
          <w:sz w:val="24"/>
          <w:szCs w:val="24"/>
        </w:rPr>
        <w:t>The expected worst case is O</w:t>
      </w:r>
      <w:r w:rsidRPr="005E2E92">
        <w:rPr>
          <w:rFonts w:ascii="Courier New" w:hAnsi="Courier New" w:cs="Courier New"/>
          <w:sz w:val="24"/>
          <w:szCs w:val="24"/>
        </w:rPr>
        <w:t>(</w:t>
      </w:r>
      <w:r w:rsidRPr="005E2E92">
        <w:rPr>
          <w:rFonts w:ascii="Courier New" w:hAnsi="Courier New" w:cs="Courier New"/>
          <w:b/>
          <w:bCs/>
          <w:color w:val="202124"/>
          <w:sz w:val="24"/>
          <w:szCs w:val="24"/>
          <w:shd w:val="clear" w:color="auto" w:fill="FFFFFF"/>
        </w:rPr>
        <w:t>√</w:t>
      </w:r>
      <w:r w:rsidRPr="005E2E92">
        <w:rPr>
          <w:rFonts w:ascii="Courier New" w:hAnsi="Courier New" w:cs="Courier New"/>
          <w:color w:val="202124"/>
          <w:sz w:val="24"/>
          <w:szCs w:val="24"/>
          <w:shd w:val="clear" w:color="auto" w:fill="FFFFFF"/>
        </w:rPr>
        <w:t>N</w:t>
      </w:r>
      <w:proofErr w:type="gramStart"/>
      <w:r w:rsidRPr="005E2E92">
        <w:rPr>
          <w:rFonts w:ascii="Courier New" w:hAnsi="Courier New" w:cs="Courier New"/>
          <w:sz w:val="24"/>
          <w:szCs w:val="24"/>
        </w:rPr>
        <w:t>)</w:t>
      </w:r>
      <w:proofErr w:type="gramEnd"/>
      <w:r>
        <w:rPr>
          <w:rFonts w:ascii="Courier New" w:hAnsi="Courier New" w:cs="Courier New"/>
          <w:sz w:val="24"/>
          <w:szCs w:val="24"/>
        </w:rPr>
        <w:t xml:space="preserve"> and it happens when the </w:t>
      </w:r>
    </w:p>
    <w:p w14:paraId="6FCD7E39" w14:textId="47E4F2F3" w:rsidR="00DC1D2A" w:rsidRDefault="00D515F6" w:rsidP="00192EF7">
      <w:pPr>
        <w:rPr>
          <w:rFonts w:ascii="Courier New" w:hAnsi="Courier New" w:cs="Courier New"/>
          <w:sz w:val="24"/>
          <w:szCs w:val="24"/>
        </w:rPr>
      </w:pPr>
      <w:r w:rsidRPr="00192EF7">
        <w:rPr>
          <w:rFonts w:ascii="Courier New" w:hAnsi="Courier New" w:cs="Courier New"/>
          <w:sz w:val="24"/>
          <w:szCs w:val="24"/>
        </w:rPr>
        <w:t>item is located at the last index of an array. Since jump search algorithm starts from head and goes to the tail gradually, it is very reasonable to the worst case. The graph resembles O(</w:t>
      </w:r>
      <w:r w:rsidRPr="00192EF7">
        <w:rPr>
          <w:rFonts w:ascii="Courier New" w:hAnsi="Courier New" w:cs="Courier New"/>
          <w:b/>
          <w:bCs/>
          <w:color w:val="202124"/>
          <w:sz w:val="24"/>
          <w:szCs w:val="24"/>
          <w:shd w:val="clear" w:color="auto" w:fill="FFFFFF"/>
        </w:rPr>
        <w:t>√</w:t>
      </w:r>
      <w:r w:rsidRPr="00192EF7">
        <w:rPr>
          <w:rFonts w:ascii="Courier New" w:hAnsi="Courier New" w:cs="Courier New"/>
          <w:color w:val="202124"/>
          <w:sz w:val="24"/>
          <w:szCs w:val="24"/>
          <w:shd w:val="clear" w:color="auto" w:fill="FFFFFF"/>
        </w:rPr>
        <w:t>N</w:t>
      </w:r>
      <w:r w:rsidRPr="00192EF7">
        <w:rPr>
          <w:rFonts w:ascii="Courier New" w:hAnsi="Courier New" w:cs="Courier New"/>
          <w:sz w:val="24"/>
          <w:szCs w:val="24"/>
        </w:rPr>
        <w:t xml:space="preserve">) graph if the lines were more inclined. The interesting part of this algorithm since I have used for the wrong key -1, </w:t>
      </w:r>
      <w:r w:rsidR="00192EF7" w:rsidRPr="00192EF7">
        <w:rPr>
          <w:rFonts w:ascii="Courier New" w:hAnsi="Courier New" w:cs="Courier New"/>
          <w:sz w:val="24"/>
          <w:szCs w:val="24"/>
        </w:rPr>
        <w:t xml:space="preserve">it is </w:t>
      </w:r>
      <w:proofErr w:type="gramStart"/>
      <w:r w:rsidR="00192EF7" w:rsidRPr="00192EF7">
        <w:rPr>
          <w:rFonts w:ascii="Courier New" w:hAnsi="Courier New" w:cs="Courier New"/>
          <w:sz w:val="24"/>
          <w:szCs w:val="24"/>
        </w:rPr>
        <w:t>similar to</w:t>
      </w:r>
      <w:proofErr w:type="gramEnd"/>
      <w:r w:rsidR="00192EF7" w:rsidRPr="00192EF7">
        <w:rPr>
          <w:rFonts w:ascii="Courier New" w:hAnsi="Courier New" w:cs="Courier New"/>
          <w:sz w:val="24"/>
          <w:szCs w:val="24"/>
        </w:rPr>
        <w:t xml:space="preserve"> the best case, which is O (1). However, if I use an item that bigger than the last index of an array, again the expected unsuccessful search line would be </w:t>
      </w:r>
      <w:proofErr w:type="gramStart"/>
      <w:r w:rsidR="00192EF7" w:rsidRPr="00192EF7">
        <w:rPr>
          <w:rFonts w:ascii="Courier New" w:hAnsi="Courier New" w:cs="Courier New"/>
          <w:sz w:val="24"/>
          <w:szCs w:val="24"/>
        </w:rPr>
        <w:t>similar to</w:t>
      </w:r>
      <w:proofErr w:type="gramEnd"/>
      <w:r w:rsidR="00192EF7" w:rsidRPr="00192EF7">
        <w:rPr>
          <w:rFonts w:ascii="Courier New" w:hAnsi="Courier New" w:cs="Courier New"/>
          <w:sz w:val="24"/>
          <w:szCs w:val="24"/>
        </w:rPr>
        <w:t xml:space="preserve"> the end key line. The reason for that since jump search algorithm compares the first index of an array and the value, and if the value smaller than the first index it returns -1, so it becomes the best case.</w:t>
      </w:r>
    </w:p>
    <w:p w14:paraId="35492952" w14:textId="24488536" w:rsidR="000867FA" w:rsidRDefault="000867FA" w:rsidP="00192EF7">
      <w:pPr>
        <w:rPr>
          <w:rFonts w:ascii="Courier New" w:hAnsi="Courier New" w:cs="Courier New"/>
          <w:sz w:val="24"/>
          <w:szCs w:val="24"/>
        </w:rPr>
      </w:pPr>
    </w:p>
    <w:p w14:paraId="0D2B2F94" w14:textId="4CCCF4C4" w:rsidR="000867FA" w:rsidRDefault="000867FA" w:rsidP="00192EF7">
      <w:pPr>
        <w:rPr>
          <w:rFonts w:ascii="Courier New" w:hAnsi="Courier New" w:cs="Courier New"/>
          <w:sz w:val="24"/>
          <w:szCs w:val="24"/>
        </w:rPr>
      </w:pPr>
    </w:p>
    <w:p w14:paraId="6DD6DF4A" w14:textId="6740FCC9" w:rsidR="000867FA" w:rsidRDefault="000867FA" w:rsidP="00192EF7">
      <w:pPr>
        <w:rPr>
          <w:rFonts w:ascii="Courier New" w:hAnsi="Courier New" w:cs="Courier New"/>
          <w:sz w:val="24"/>
          <w:szCs w:val="24"/>
        </w:rPr>
      </w:pPr>
    </w:p>
    <w:p w14:paraId="432EA23B" w14:textId="6F128AE5" w:rsidR="000867FA" w:rsidRDefault="000867FA" w:rsidP="00192EF7">
      <w:pPr>
        <w:rPr>
          <w:rFonts w:ascii="Courier New" w:hAnsi="Courier New" w:cs="Courier New"/>
          <w:sz w:val="24"/>
          <w:szCs w:val="24"/>
        </w:rPr>
      </w:pPr>
    </w:p>
    <w:p w14:paraId="35676EC0" w14:textId="5C108374" w:rsidR="000867FA" w:rsidRDefault="000867FA" w:rsidP="00192EF7">
      <w:pPr>
        <w:rPr>
          <w:rFonts w:ascii="Courier New" w:hAnsi="Courier New" w:cs="Courier New"/>
          <w:sz w:val="24"/>
          <w:szCs w:val="24"/>
        </w:rPr>
      </w:pPr>
    </w:p>
    <w:p w14:paraId="008FF2D4" w14:textId="2D6361E5" w:rsidR="000867FA" w:rsidRDefault="000867FA" w:rsidP="00192EF7">
      <w:pPr>
        <w:rPr>
          <w:rFonts w:ascii="Courier New" w:hAnsi="Courier New" w:cs="Courier New"/>
          <w:sz w:val="24"/>
          <w:szCs w:val="24"/>
        </w:rPr>
      </w:pPr>
    </w:p>
    <w:p w14:paraId="58AF4E7B" w14:textId="5862A42E" w:rsidR="000867FA" w:rsidRDefault="000867FA" w:rsidP="00192EF7">
      <w:pPr>
        <w:rPr>
          <w:rFonts w:ascii="Courier New" w:hAnsi="Courier New" w:cs="Courier New"/>
          <w:sz w:val="24"/>
          <w:szCs w:val="24"/>
        </w:rPr>
      </w:pPr>
    </w:p>
    <w:p w14:paraId="5B4152A0" w14:textId="740B9CC3" w:rsidR="000867FA" w:rsidRDefault="000867FA" w:rsidP="00192EF7">
      <w:pPr>
        <w:rPr>
          <w:rFonts w:ascii="Courier New" w:hAnsi="Courier New" w:cs="Courier New"/>
          <w:sz w:val="24"/>
          <w:szCs w:val="24"/>
        </w:rPr>
      </w:pPr>
    </w:p>
    <w:p w14:paraId="7C89E078" w14:textId="507550B5" w:rsidR="000867FA" w:rsidRDefault="000867FA" w:rsidP="00192EF7">
      <w:pPr>
        <w:rPr>
          <w:rFonts w:ascii="Courier New" w:hAnsi="Courier New" w:cs="Courier New"/>
          <w:sz w:val="24"/>
          <w:szCs w:val="24"/>
        </w:rPr>
      </w:pPr>
    </w:p>
    <w:p w14:paraId="3FA605FF" w14:textId="5F40E419" w:rsidR="000867FA" w:rsidRDefault="000867FA" w:rsidP="00192EF7">
      <w:pPr>
        <w:rPr>
          <w:rFonts w:ascii="Courier New" w:hAnsi="Courier New" w:cs="Courier New"/>
          <w:sz w:val="24"/>
          <w:szCs w:val="24"/>
        </w:rPr>
      </w:pPr>
    </w:p>
    <w:p w14:paraId="577B7277" w14:textId="35E321D6" w:rsidR="000867FA" w:rsidRDefault="000867FA" w:rsidP="00192EF7">
      <w:pPr>
        <w:rPr>
          <w:rFonts w:ascii="Courier New" w:hAnsi="Courier New" w:cs="Courier New"/>
          <w:sz w:val="24"/>
          <w:szCs w:val="24"/>
        </w:rPr>
      </w:pPr>
    </w:p>
    <w:p w14:paraId="6595EA14" w14:textId="4341EB37" w:rsidR="000867FA" w:rsidRDefault="000867FA" w:rsidP="00192EF7">
      <w:pPr>
        <w:rPr>
          <w:rFonts w:ascii="Courier New" w:hAnsi="Courier New" w:cs="Courier New"/>
          <w:sz w:val="24"/>
          <w:szCs w:val="24"/>
        </w:rPr>
      </w:pPr>
    </w:p>
    <w:p w14:paraId="52E970AD" w14:textId="60947290" w:rsidR="000867FA" w:rsidRDefault="000867FA" w:rsidP="00192EF7">
      <w:pPr>
        <w:rPr>
          <w:rFonts w:ascii="Courier New" w:hAnsi="Courier New" w:cs="Courier New"/>
          <w:sz w:val="24"/>
          <w:szCs w:val="24"/>
        </w:rPr>
      </w:pPr>
    </w:p>
    <w:p w14:paraId="39FBF6B9" w14:textId="1234ED14" w:rsidR="000867FA" w:rsidRDefault="000867FA" w:rsidP="00192EF7">
      <w:pPr>
        <w:rPr>
          <w:rFonts w:ascii="Courier New" w:hAnsi="Courier New" w:cs="Courier New"/>
          <w:sz w:val="24"/>
          <w:szCs w:val="24"/>
        </w:rPr>
      </w:pPr>
    </w:p>
    <w:p w14:paraId="32BE8D1A" w14:textId="77777777" w:rsidR="00AD5B7E" w:rsidRDefault="00AD5B7E" w:rsidP="000D7E80">
      <w:pPr>
        <w:rPr>
          <w:rFonts w:ascii="Courier New" w:hAnsi="Courier New" w:cs="Courier New"/>
          <w:sz w:val="24"/>
          <w:szCs w:val="24"/>
        </w:rPr>
      </w:pPr>
    </w:p>
    <w:p w14:paraId="46ACEAB4" w14:textId="7EF5B21A" w:rsidR="00DC1D2A" w:rsidRPr="000867FA" w:rsidRDefault="000867FA" w:rsidP="000D7E80">
      <w:pPr>
        <w:rPr>
          <w:rFonts w:ascii="Courier New" w:hAnsi="Courier New" w:cs="Courier New"/>
          <w:b/>
          <w:bCs/>
          <w:sz w:val="24"/>
          <w:szCs w:val="24"/>
        </w:rPr>
      </w:pPr>
      <w:r>
        <w:rPr>
          <w:rFonts w:ascii="Courier New" w:hAnsi="Courier New" w:cs="Courier New"/>
          <w:b/>
          <w:bCs/>
          <w:sz w:val="24"/>
          <w:szCs w:val="24"/>
        </w:rPr>
        <w:t>5.4) Theoretical Graphs</w:t>
      </w:r>
    </w:p>
    <w:p w14:paraId="1C9BFEAC" w14:textId="2785C2A9" w:rsidR="00DC1D2A" w:rsidRDefault="00DC1D2A" w:rsidP="000D7E80">
      <w:pPr>
        <w:rPr>
          <w:rFonts w:ascii="Courier New" w:hAnsi="Courier New" w:cs="Courier New"/>
          <w:sz w:val="24"/>
          <w:szCs w:val="24"/>
        </w:rPr>
      </w:pPr>
    </w:p>
    <w:p w14:paraId="51898D62" w14:textId="44B2BFFC" w:rsidR="00DC1D2A" w:rsidRDefault="000867FA" w:rsidP="000867FA">
      <w:pPr>
        <w:jc w:val="center"/>
        <w:rPr>
          <w:rFonts w:ascii="Courier New" w:hAnsi="Courier New" w:cs="Courier New"/>
          <w:sz w:val="24"/>
          <w:szCs w:val="24"/>
        </w:rPr>
      </w:pPr>
      <w:r>
        <w:rPr>
          <w:noProof/>
        </w:rPr>
        <w:drawing>
          <wp:inline distT="0" distB="0" distL="0" distR="0" wp14:anchorId="187BF9F2" wp14:editId="4941AE91">
            <wp:extent cx="4950437" cy="3708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5712" cy="3742315"/>
                    </a:xfrm>
                    <a:prstGeom prst="rect">
                      <a:avLst/>
                    </a:prstGeom>
                    <a:noFill/>
                    <a:ln>
                      <a:noFill/>
                    </a:ln>
                  </pic:spPr>
                </pic:pic>
              </a:graphicData>
            </a:graphic>
          </wp:inline>
        </w:drawing>
      </w:r>
    </w:p>
    <w:p w14:paraId="587CBEBC" w14:textId="39B1D13F" w:rsidR="00DC1D2A" w:rsidRDefault="00DC1D2A" w:rsidP="000D7E80">
      <w:pPr>
        <w:rPr>
          <w:rFonts w:ascii="Courier New" w:hAnsi="Courier New" w:cs="Courier New"/>
          <w:sz w:val="24"/>
          <w:szCs w:val="24"/>
        </w:rPr>
      </w:pPr>
    </w:p>
    <w:p w14:paraId="595B123D" w14:textId="7D67BEF9" w:rsidR="000D7E80" w:rsidRPr="00A725BD" w:rsidRDefault="000D7E80" w:rsidP="000D7E80">
      <w:pPr>
        <w:rPr>
          <w:rFonts w:ascii="Courier New" w:hAnsi="Courier New" w:cs="Courier New"/>
          <w:b/>
          <w:bCs/>
          <w:sz w:val="24"/>
          <w:szCs w:val="24"/>
        </w:rPr>
      </w:pPr>
    </w:p>
    <w:p w14:paraId="333ED8A8" w14:textId="0D0A7103" w:rsidR="000D7E80" w:rsidRPr="000D7E80" w:rsidRDefault="000D7E80" w:rsidP="000D7E80">
      <w:pPr>
        <w:rPr>
          <w:rFonts w:ascii="Courier New" w:hAnsi="Courier New" w:cs="Courier New"/>
          <w:sz w:val="24"/>
          <w:szCs w:val="24"/>
        </w:rPr>
      </w:pPr>
      <w:r>
        <w:rPr>
          <w:rFonts w:ascii="Courier New" w:hAnsi="Courier New" w:cs="Courier New"/>
          <w:sz w:val="24"/>
          <w:szCs w:val="24"/>
        </w:rPr>
        <w:tab/>
      </w:r>
    </w:p>
    <w:p w14:paraId="05B22E2D" w14:textId="61B0EFBC" w:rsidR="000D7E80" w:rsidRPr="000D7E80" w:rsidRDefault="00AD5B7E" w:rsidP="00AD5B7E">
      <w:pPr>
        <w:jc w:val="center"/>
        <w:rPr>
          <w:rFonts w:ascii="Courier New" w:hAnsi="Courier New" w:cs="Courier New"/>
          <w:sz w:val="24"/>
          <w:szCs w:val="24"/>
        </w:rPr>
      </w:pPr>
      <w:r>
        <w:rPr>
          <w:noProof/>
        </w:rPr>
        <w:drawing>
          <wp:inline distT="0" distB="0" distL="0" distR="0" wp14:anchorId="0241B536" wp14:editId="2DD199F5">
            <wp:extent cx="5159829" cy="3439886"/>
            <wp:effectExtent l="0" t="0" r="3175" b="8255"/>
            <wp:docPr id="1" name="Chart 1">
              <a:extLst xmlns:a="http://schemas.openxmlformats.org/drawingml/2006/main">
                <a:ext uri="{FF2B5EF4-FFF2-40B4-BE49-F238E27FC236}">
                  <a16:creationId xmlns:a16="http://schemas.microsoft.com/office/drawing/2014/main" id="{2F4C0C47-84C5-44CE-9556-CBCB699AD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65D748" w14:textId="0BC670B1" w:rsidR="000D7E80" w:rsidRDefault="000D7E80" w:rsidP="000867FA">
      <w:pPr>
        <w:jc w:val="center"/>
        <w:rPr>
          <w:rFonts w:ascii="Courier New" w:hAnsi="Courier New" w:cs="Courier New"/>
          <w:sz w:val="24"/>
          <w:szCs w:val="24"/>
        </w:rPr>
      </w:pPr>
    </w:p>
    <w:p w14:paraId="65131D41" w14:textId="295637E8" w:rsidR="00DC1D2A" w:rsidRDefault="00DC1D2A" w:rsidP="00782A65">
      <w:pPr>
        <w:rPr>
          <w:rFonts w:ascii="Courier New" w:hAnsi="Courier New" w:cs="Courier New"/>
          <w:sz w:val="24"/>
          <w:szCs w:val="24"/>
        </w:rPr>
      </w:pPr>
    </w:p>
    <w:p w14:paraId="6BAB8B55" w14:textId="7E48CF67" w:rsidR="00DC1D2A" w:rsidRDefault="00DC1D2A" w:rsidP="00AD5B7E">
      <w:pPr>
        <w:jc w:val="center"/>
        <w:rPr>
          <w:rFonts w:ascii="Courier New" w:hAnsi="Courier New" w:cs="Courier New"/>
          <w:sz w:val="24"/>
          <w:szCs w:val="24"/>
        </w:rPr>
      </w:pPr>
      <w:r>
        <w:rPr>
          <w:noProof/>
        </w:rPr>
        <w:drawing>
          <wp:inline distT="0" distB="0" distL="0" distR="0" wp14:anchorId="34D52CF2" wp14:editId="2C141ACD">
            <wp:extent cx="5334000" cy="3238500"/>
            <wp:effectExtent l="0" t="0" r="0" b="0"/>
            <wp:docPr id="2" name="Chart 2">
              <a:extLst xmlns:a="http://schemas.openxmlformats.org/drawingml/2006/main">
                <a:ext uri="{FF2B5EF4-FFF2-40B4-BE49-F238E27FC236}">
                  <a16:creationId xmlns:a16="http://schemas.microsoft.com/office/drawing/2014/main" id="{719F76F4-2331-4F1F-9FD6-6778B9A96D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49AC36" w14:textId="07606EF5" w:rsidR="000867FA" w:rsidRDefault="000867FA" w:rsidP="000867FA">
      <w:pPr>
        <w:jc w:val="center"/>
        <w:rPr>
          <w:rFonts w:ascii="Courier New" w:hAnsi="Courier New" w:cs="Courier New"/>
          <w:sz w:val="24"/>
          <w:szCs w:val="24"/>
        </w:rPr>
      </w:pPr>
    </w:p>
    <w:p w14:paraId="198D7098" w14:textId="5266D562" w:rsidR="000867FA" w:rsidRDefault="000867FA" w:rsidP="000867FA">
      <w:pPr>
        <w:pStyle w:val="ListParagraph"/>
        <w:numPr>
          <w:ilvl w:val="0"/>
          <w:numId w:val="2"/>
        </w:numPr>
        <w:rPr>
          <w:rFonts w:ascii="Courier New" w:hAnsi="Courier New" w:cs="Courier New"/>
          <w:sz w:val="24"/>
          <w:szCs w:val="24"/>
        </w:rPr>
      </w:pPr>
      <w:r>
        <w:rPr>
          <w:rFonts w:ascii="Courier New" w:hAnsi="Courier New" w:cs="Courier New"/>
          <w:sz w:val="24"/>
          <w:szCs w:val="24"/>
        </w:rPr>
        <w:t>Linear search iterative and recursive have same time complexities, which are O(N)</w:t>
      </w:r>
    </w:p>
    <w:p w14:paraId="5E312F81" w14:textId="372BDAB8" w:rsidR="000867FA" w:rsidRDefault="000867FA" w:rsidP="000867FA">
      <w:pPr>
        <w:pStyle w:val="ListParagraph"/>
        <w:numPr>
          <w:ilvl w:val="0"/>
          <w:numId w:val="2"/>
        </w:numPr>
        <w:rPr>
          <w:rFonts w:ascii="Courier New" w:hAnsi="Courier New" w:cs="Courier New"/>
          <w:sz w:val="24"/>
          <w:szCs w:val="24"/>
        </w:rPr>
      </w:pPr>
      <w:r>
        <w:rPr>
          <w:rFonts w:ascii="Courier New" w:hAnsi="Courier New" w:cs="Courier New"/>
          <w:sz w:val="24"/>
          <w:szCs w:val="24"/>
        </w:rPr>
        <w:t>Binary search iterative has time complexity O(log(N)</w:t>
      </w:r>
    </w:p>
    <w:p w14:paraId="2FD9DF08" w14:textId="284DC97E" w:rsidR="000867FA" w:rsidRPr="00F65AFA" w:rsidRDefault="000867FA" w:rsidP="000867FA">
      <w:pPr>
        <w:pStyle w:val="ListParagraph"/>
        <w:numPr>
          <w:ilvl w:val="0"/>
          <w:numId w:val="2"/>
        </w:numPr>
        <w:rPr>
          <w:rFonts w:ascii="Courier New" w:hAnsi="Courier New" w:cs="Courier New"/>
          <w:sz w:val="24"/>
          <w:szCs w:val="24"/>
        </w:rPr>
      </w:pPr>
      <w:r w:rsidRPr="000867FA">
        <w:rPr>
          <w:rFonts w:ascii="Courier New" w:hAnsi="Courier New" w:cs="Courier New"/>
          <w:sz w:val="24"/>
          <w:szCs w:val="24"/>
        </w:rPr>
        <w:t xml:space="preserve">Jump search graph has time complexity </w:t>
      </w:r>
      <w:r w:rsidRPr="000867FA">
        <w:rPr>
          <w:rFonts w:ascii="Courier New" w:hAnsi="Courier New" w:cs="Courier New"/>
          <w:sz w:val="24"/>
          <w:szCs w:val="24"/>
          <w:lang w:val="tr-TR"/>
        </w:rPr>
        <w:t>O(log(</w:t>
      </w:r>
      <w:r w:rsidRPr="000867FA">
        <w:rPr>
          <w:rFonts w:ascii="Courier New" w:hAnsi="Courier New" w:cs="Courier New"/>
          <w:sz w:val="24"/>
          <w:szCs w:val="24"/>
        </w:rPr>
        <w:t>√</w:t>
      </w:r>
      <w:r w:rsidRPr="000867FA">
        <w:rPr>
          <w:rFonts w:ascii="Courier New" w:hAnsi="Courier New" w:cs="Courier New"/>
          <w:sz w:val="24"/>
          <w:szCs w:val="24"/>
          <w:lang w:val="tr-TR"/>
        </w:rPr>
        <w:t>n))</w:t>
      </w:r>
    </w:p>
    <w:p w14:paraId="4B37BFA3" w14:textId="77777777" w:rsidR="00F65AFA" w:rsidRPr="00F65AFA" w:rsidRDefault="00F65AFA" w:rsidP="00F65AFA">
      <w:pPr>
        <w:rPr>
          <w:rFonts w:ascii="Courier New" w:hAnsi="Courier New" w:cs="Courier New"/>
          <w:sz w:val="24"/>
          <w:szCs w:val="24"/>
        </w:rPr>
      </w:pPr>
    </w:p>
    <w:p w14:paraId="51A8A0F3" w14:textId="46D1D56C" w:rsidR="000867FA" w:rsidRDefault="00F65AFA" w:rsidP="00F65AFA">
      <w:pPr>
        <w:rPr>
          <w:rFonts w:ascii="Courier New" w:hAnsi="Courier New" w:cs="Courier New"/>
          <w:sz w:val="24"/>
          <w:szCs w:val="24"/>
        </w:rPr>
      </w:pPr>
      <w:r w:rsidRPr="00F65AFA">
        <w:rPr>
          <w:rFonts w:ascii="Courier New" w:hAnsi="Courier New" w:cs="Courier New"/>
          <w:b/>
          <w:bCs/>
          <w:sz w:val="24"/>
          <w:szCs w:val="24"/>
        </w:rPr>
        <w:t>Comment:</w:t>
      </w:r>
      <w:r>
        <w:rPr>
          <w:rFonts w:ascii="Courier New" w:hAnsi="Courier New" w:cs="Courier New"/>
          <w:sz w:val="24"/>
          <w:szCs w:val="24"/>
        </w:rPr>
        <w:t xml:space="preserve"> Linear search iterative looks </w:t>
      </w:r>
      <w:proofErr w:type="gramStart"/>
      <w:r>
        <w:rPr>
          <w:rFonts w:ascii="Courier New" w:hAnsi="Courier New" w:cs="Courier New"/>
          <w:sz w:val="24"/>
          <w:szCs w:val="24"/>
        </w:rPr>
        <w:t>similar to</w:t>
      </w:r>
      <w:proofErr w:type="gramEnd"/>
      <w:r>
        <w:rPr>
          <w:rFonts w:ascii="Courier New" w:hAnsi="Courier New" w:cs="Courier New"/>
          <w:sz w:val="24"/>
          <w:szCs w:val="24"/>
        </w:rPr>
        <w:t xml:space="preserve"> the theoretical one but linear search recursive a bit different from the theoretical one. Time delays, computer properties and difference between code editors may happen this problem. Binary search algorithm resembles theoretical one except the rocket part for key at the end. Jump search resembles the theoretical one but it needs to be more inclined but since I have used to plot graphs Python, I </w:t>
      </w:r>
      <w:r w:rsidR="00AD5B7E">
        <w:rPr>
          <w:rFonts w:ascii="Courier New" w:hAnsi="Courier New" w:cs="Courier New"/>
          <w:sz w:val="24"/>
          <w:szCs w:val="24"/>
        </w:rPr>
        <w:t>could not</w:t>
      </w:r>
      <w:r>
        <w:rPr>
          <w:rFonts w:ascii="Courier New" w:hAnsi="Courier New" w:cs="Courier New"/>
          <w:sz w:val="24"/>
          <w:szCs w:val="24"/>
        </w:rPr>
        <w:t xml:space="preserve"> find a way to plot more </w:t>
      </w:r>
      <w:r w:rsidRPr="00F65AFA">
        <w:rPr>
          <w:rFonts w:ascii="Courier New" w:hAnsi="Courier New" w:cs="Courier New"/>
          <w:sz w:val="24"/>
          <w:szCs w:val="24"/>
        </w:rPr>
        <w:t>corrugated</w:t>
      </w:r>
      <w:r>
        <w:rPr>
          <w:rFonts w:ascii="Courier New" w:hAnsi="Courier New" w:cs="Courier New"/>
          <w:sz w:val="24"/>
          <w:szCs w:val="24"/>
        </w:rPr>
        <w:t xml:space="preserve"> plot.</w:t>
      </w:r>
    </w:p>
    <w:p w14:paraId="3489DF71" w14:textId="77777777" w:rsidR="00F65AFA" w:rsidRPr="000867FA" w:rsidRDefault="00F65AFA" w:rsidP="00F65AFA">
      <w:pPr>
        <w:rPr>
          <w:rFonts w:ascii="Courier New" w:hAnsi="Courier New" w:cs="Courier New"/>
          <w:sz w:val="24"/>
          <w:szCs w:val="24"/>
        </w:rPr>
      </w:pPr>
    </w:p>
    <w:sectPr w:rsidR="00F65AFA" w:rsidRPr="000867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F6316"/>
    <w:multiLevelType w:val="hybridMultilevel"/>
    <w:tmpl w:val="B0FC27D0"/>
    <w:lvl w:ilvl="0" w:tplc="48C88124">
      <w:start w:val="4"/>
      <w:numFmt w:val="bullet"/>
      <w:lvlText w:val="-"/>
      <w:lvlJc w:val="left"/>
      <w:pPr>
        <w:ind w:left="1080" w:hanging="360"/>
      </w:pPr>
      <w:rPr>
        <w:rFonts w:ascii="Courier New" w:eastAsia="Arial"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B528D2"/>
    <w:multiLevelType w:val="hybridMultilevel"/>
    <w:tmpl w:val="18FCCAA2"/>
    <w:lvl w:ilvl="0" w:tplc="A39AB868">
      <w:start w:val="4"/>
      <w:numFmt w:val="bullet"/>
      <w:lvlText w:val="-"/>
      <w:lvlJc w:val="left"/>
      <w:pPr>
        <w:ind w:left="1080" w:hanging="360"/>
      </w:pPr>
      <w:rPr>
        <w:rFonts w:ascii="Courier New" w:eastAsia="Arial"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NjY1NzM1MjGyMDRW0lEKTi0uzszPAykwrAUAOII0eywAAAA="/>
  </w:docVars>
  <w:rsids>
    <w:rsidRoot w:val="005A3105"/>
    <w:rsid w:val="00017DAA"/>
    <w:rsid w:val="000867FA"/>
    <w:rsid w:val="000D7E80"/>
    <w:rsid w:val="00111B17"/>
    <w:rsid w:val="00192EF7"/>
    <w:rsid w:val="002B404B"/>
    <w:rsid w:val="003B5D8A"/>
    <w:rsid w:val="003F6FC7"/>
    <w:rsid w:val="00486BFE"/>
    <w:rsid w:val="005A0A05"/>
    <w:rsid w:val="005A3105"/>
    <w:rsid w:val="005B4D3A"/>
    <w:rsid w:val="005E2E92"/>
    <w:rsid w:val="0063297F"/>
    <w:rsid w:val="006F568F"/>
    <w:rsid w:val="00782A65"/>
    <w:rsid w:val="0082334B"/>
    <w:rsid w:val="00830FEF"/>
    <w:rsid w:val="00883B3A"/>
    <w:rsid w:val="008B06EF"/>
    <w:rsid w:val="008E2ED7"/>
    <w:rsid w:val="008F66D2"/>
    <w:rsid w:val="009D78F9"/>
    <w:rsid w:val="00A725BD"/>
    <w:rsid w:val="00AD5B7E"/>
    <w:rsid w:val="00B7024A"/>
    <w:rsid w:val="00C81DEE"/>
    <w:rsid w:val="00C96CDE"/>
    <w:rsid w:val="00D515F6"/>
    <w:rsid w:val="00DC1D2A"/>
    <w:rsid w:val="00E01C96"/>
    <w:rsid w:val="00E535A5"/>
    <w:rsid w:val="00ED53FF"/>
    <w:rsid w:val="00F61DE0"/>
    <w:rsid w:val="00F6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FAAB"/>
  <w15:chartTrackingRefBased/>
  <w15:docId w15:val="{D67A3A5D-939B-46C4-BE66-5D7E9FFF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80"/>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A3105"/>
  </w:style>
  <w:style w:type="paragraph" w:styleId="ListParagraph">
    <w:name w:val="List Paragraph"/>
    <w:basedOn w:val="Normal"/>
    <w:uiPriority w:val="34"/>
    <w:qFormat/>
    <w:rsid w:val="00D5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600" b="1" i="0" baseline="0">
                <a:effectLst/>
              </a:rPr>
              <a:t>Theoretical Binary Search Graph -   O(log(n))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cmpd="sng">
              <a:noFill/>
              <a:round/>
            </a:ln>
            <a:effectLst/>
          </c:spPr>
          <c:marker>
            <c:symbol val="none"/>
          </c:marker>
          <c:trendline>
            <c:spPr>
              <a:ln w="19050" cap="rnd" cmpd="sng">
                <a:solidFill>
                  <a:schemeClr val="accent1"/>
                </a:solidFill>
                <a:prstDash val="solid"/>
              </a:ln>
              <a:effectLst/>
            </c:spPr>
            <c:trendlineType val="log"/>
            <c:dispRSqr val="0"/>
            <c:dispEq val="0"/>
          </c:trendline>
          <c:xVal>
            <c:numRef>
              <c:f>Sheet1!$A$1:$A$5</c:f>
              <c:numCache>
                <c:formatCode>General</c:formatCode>
                <c:ptCount val="5"/>
                <c:pt idx="0">
                  <c:v>10</c:v>
                </c:pt>
                <c:pt idx="1">
                  <c:v>100</c:v>
                </c:pt>
                <c:pt idx="2">
                  <c:v>1000</c:v>
                </c:pt>
                <c:pt idx="3">
                  <c:v>10000</c:v>
                </c:pt>
                <c:pt idx="4">
                  <c:v>100000</c:v>
                </c:pt>
              </c:numCache>
            </c:numRef>
          </c:xVal>
          <c:yVal>
            <c:numRef>
              <c:f>Sheet1!$B$1:$B$5</c:f>
              <c:numCache>
                <c:formatCode>General</c:formatCode>
                <c:ptCount val="5"/>
                <c:pt idx="0">
                  <c:v>1</c:v>
                </c:pt>
                <c:pt idx="1">
                  <c:v>2</c:v>
                </c:pt>
                <c:pt idx="2">
                  <c:v>3</c:v>
                </c:pt>
                <c:pt idx="3">
                  <c:v>4</c:v>
                </c:pt>
                <c:pt idx="4">
                  <c:v>5</c:v>
                </c:pt>
              </c:numCache>
            </c:numRef>
          </c:yVal>
          <c:smooth val="0"/>
          <c:extLst>
            <c:ext xmlns:c16="http://schemas.microsoft.com/office/drawing/2014/chart" uri="{C3380CC4-5D6E-409C-BE32-E72D297353CC}">
              <c16:uniqueId val="{00000001-A86C-4E08-A37D-0675018970C3}"/>
            </c:ext>
          </c:extLst>
        </c:ser>
        <c:dLbls>
          <c:showLegendKey val="0"/>
          <c:showVal val="0"/>
          <c:showCatName val="0"/>
          <c:showSerName val="0"/>
          <c:showPercent val="0"/>
          <c:showBubbleSize val="0"/>
        </c:dLbls>
        <c:axId val="1458994303"/>
        <c:axId val="1458998047"/>
      </c:scatterChart>
      <c:valAx>
        <c:axId val="1458994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50" b="1"/>
                  <a:t>N (size)</a:t>
                </a:r>
                <a:endParaRPr lang="en-US" sz="1050" b="1"/>
              </a:p>
            </c:rich>
          </c:tx>
          <c:layout>
            <c:manualLayout>
              <c:xMode val="edge"/>
              <c:yMode val="edge"/>
              <c:x val="0.46525426990247909"/>
              <c:y val="0.89282192486675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998047"/>
        <c:crosses val="autoZero"/>
        <c:crossBetween val="midCat"/>
      </c:valAx>
      <c:valAx>
        <c:axId val="145899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100" b="1"/>
                  <a:t>Elapsed</a:t>
                </a:r>
                <a:r>
                  <a:rPr lang="tr-TR" sz="1100" b="1" baseline="0"/>
                  <a:t> Time (ms)</a:t>
                </a:r>
                <a:endParaRPr lang="en-US" sz="1100" b="1"/>
              </a:p>
            </c:rich>
          </c:tx>
          <c:layout>
            <c:manualLayout>
              <c:xMode val="edge"/>
              <c:yMode val="edge"/>
              <c:x val="2.4437927663734114E-2"/>
              <c:y val="0.30522841086581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994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1" i="0" u="none" strike="noStrike" baseline="0">
                <a:effectLst/>
              </a:rPr>
              <a:t>Theoretical</a:t>
            </a:r>
            <a:r>
              <a:rPr lang="tr-TR" b="1"/>
              <a:t> Jump</a:t>
            </a:r>
            <a:r>
              <a:rPr lang="tr-TR" b="1" baseline="0"/>
              <a:t> Search Graph - O(log(</a:t>
            </a:r>
            <a:r>
              <a:rPr lang="en-US" sz="1400" b="1" i="0" u="none" strike="noStrike" baseline="0">
                <a:effectLst/>
              </a:rPr>
              <a:t>√</a:t>
            </a:r>
            <a:r>
              <a:rPr lang="tr-TR" sz="1400" b="1" i="0" u="none" strike="noStrike" baseline="0">
                <a:effectLst/>
              </a:rPr>
              <a:t>n))</a:t>
            </a:r>
            <a:r>
              <a:rPr lang="tr-TR" b="1"/>
              <a:t>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none"/>
          </c:marker>
          <c:trendline>
            <c:spPr>
              <a:ln w="19050" cap="rnd">
                <a:solidFill>
                  <a:schemeClr val="accent1"/>
                </a:solidFill>
                <a:prstDash val="solid"/>
              </a:ln>
              <a:effectLst/>
            </c:spPr>
            <c:trendlineType val="log"/>
            <c:dispRSqr val="0"/>
            <c:dispEq val="0"/>
          </c:trendline>
          <c:xVal>
            <c:numRef>
              <c:f>Sheet2!$A$1:$A$5</c:f>
              <c:numCache>
                <c:formatCode>General</c:formatCode>
                <c:ptCount val="5"/>
                <c:pt idx="0">
                  <c:v>10</c:v>
                </c:pt>
                <c:pt idx="1">
                  <c:v>100</c:v>
                </c:pt>
                <c:pt idx="2">
                  <c:v>1000</c:v>
                </c:pt>
                <c:pt idx="3">
                  <c:v>10000</c:v>
                </c:pt>
                <c:pt idx="4">
                  <c:v>100000</c:v>
                </c:pt>
              </c:numCache>
            </c:numRef>
          </c:xVal>
          <c:yVal>
            <c:numRef>
              <c:f>Sheet2!$B$1:$B$5</c:f>
              <c:numCache>
                <c:formatCode>General</c:formatCode>
                <c:ptCount val="5"/>
                <c:pt idx="0">
                  <c:v>3.16</c:v>
                </c:pt>
                <c:pt idx="1">
                  <c:v>10</c:v>
                </c:pt>
                <c:pt idx="2">
                  <c:v>31.62</c:v>
                </c:pt>
                <c:pt idx="3">
                  <c:v>100</c:v>
                </c:pt>
                <c:pt idx="4">
                  <c:v>316.22000000000003</c:v>
                </c:pt>
              </c:numCache>
            </c:numRef>
          </c:yVal>
          <c:smooth val="0"/>
          <c:extLst>
            <c:ext xmlns:c16="http://schemas.microsoft.com/office/drawing/2014/chart" uri="{C3380CC4-5D6E-409C-BE32-E72D297353CC}">
              <c16:uniqueId val="{00000001-3E2F-404C-90A5-8D0784E41C88}"/>
            </c:ext>
          </c:extLst>
        </c:ser>
        <c:dLbls>
          <c:showLegendKey val="0"/>
          <c:showVal val="0"/>
          <c:showCatName val="0"/>
          <c:showSerName val="0"/>
          <c:showPercent val="0"/>
          <c:showBubbleSize val="0"/>
        </c:dLbls>
        <c:axId val="1295558031"/>
        <c:axId val="1295554703"/>
      </c:scatterChart>
      <c:valAx>
        <c:axId val="1295558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100" b="1" i="0" baseline="0">
                    <a:effectLst/>
                  </a:rPr>
                  <a:t>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554703"/>
        <c:crosses val="autoZero"/>
        <c:crossBetween val="midCat"/>
      </c:valAx>
      <c:valAx>
        <c:axId val="129555470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100" b="1" i="0" baseline="0">
                    <a:effectLst/>
                  </a:rPr>
                  <a:t>Elapsed Time (ms)</a:t>
                </a:r>
              </a:p>
            </c:rich>
          </c:tx>
          <c:layout>
            <c:manualLayout>
              <c:xMode val="edge"/>
              <c:yMode val="edge"/>
              <c:x val="2.3809523809523808E-2"/>
              <c:y val="0.362514301096978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5580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7</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semih özal</dc:creator>
  <cp:keywords/>
  <dc:description/>
  <cp:lastModifiedBy>deniz semih özal</cp:lastModifiedBy>
  <cp:revision>9</cp:revision>
  <cp:lastPrinted>2021-04-10T20:16:00Z</cp:lastPrinted>
  <dcterms:created xsi:type="dcterms:W3CDTF">2021-04-07T21:59:00Z</dcterms:created>
  <dcterms:modified xsi:type="dcterms:W3CDTF">2021-04-10T20:25:00Z</dcterms:modified>
</cp:coreProperties>
</file>