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1780" w:rsidP="56652E26" w:rsidRDefault="00B81780" w14:paraId="3D66314D" w14:textId="0116F1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CH"/>
        </w:rPr>
      </w:pPr>
      <w:r w:rsidRPr="56652E26" w:rsidR="56652E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CH"/>
        </w:rPr>
        <w:t>Documentation de la partie « Gestionnaire » :</w:t>
      </w:r>
    </w:p>
    <w:p w:rsidR="00B81780" w:rsidP="56652E26" w:rsidRDefault="00B81780" w14:paraId="5FEBB170" w14:textId="75C349F9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</w:pP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Fichiers : Gestionnaire.swift, File.swift</w:t>
      </w:r>
    </w:p>
    <w:p w:rsidR="00B81780" w:rsidP="56652E26" w:rsidRDefault="00B81780" w14:paraId="0E14AAEF" w14:textId="7C7C7AE9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CH"/>
        </w:rPr>
      </w:pP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Langage : 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swift</w:t>
      </w:r>
      <w:proofErr w:type="spellEnd"/>
    </w:p>
    <w:p w:rsidR="00B81780" w:rsidP="56652E26" w:rsidRDefault="00B81780" w14:paraId="4C15D3EC" w14:textId="5BAA2711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CH"/>
        </w:rPr>
      </w:pP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Utilité : Charge le fichier 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Json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 contenant les plans de vols </w:t>
      </w: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sauvegardés</w:t>
      </w: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.</w:t>
      </w:r>
    </w:p>
    <w:p w:rsidR="00B81780" w:rsidP="56652E26" w:rsidRDefault="00B81780" w14:paraId="26CF22FF" w14:textId="21BB4F7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CH"/>
        </w:rPr>
      </w:pP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Fonctionnement : </w:t>
      </w:r>
    </w:p>
    <w:p w:rsidR="00B81780" w:rsidP="56652E26" w:rsidRDefault="00B81780" w14:paraId="1A373A9C" w14:textId="6313295D">
      <w:pPr>
        <w:pStyle w:val="Norma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</w:pP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Ce fichier va afficher dans une 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tableView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 les différents noms des sauvegardes effectuées dans le plan de vol stockées dans le fichier “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flight_plans.json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” (Il peut être utile de 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print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 la variable 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jsonURL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 afin de connaitre le chemin exacte).</w:t>
      </w:r>
    </w:p>
    <w:p w:rsidR="00B81780" w:rsidP="56652E26" w:rsidRDefault="00B81780" w14:paraId="395866CB" w14:textId="36F20AE2">
      <w:pPr>
        <w:pStyle w:val="Norma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</w:pP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Pour ce faire, on définit l’endroit où le fichier 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Json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 est stocké (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userDomainMask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), puis on lit ce fichier. L'ensemble du 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Json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 est décodé et stocké dans une variable “files” (une liste où chaque élément </w:t>
      </w: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possède</w:t>
      </w: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 la structure Fichier définit dans le fichier “File.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swift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”). Ensuite, pour chaque élément dans “files” on récupère l’ensemble des </w:t>
      </w: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attributs :</w:t>
      </w: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  la liste de commande, le nom, la liste d’obstacle et la liste d’objectif. </w:t>
      </w: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Finalement</w:t>
      </w: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, on affiche leur noms dans la tableView puis on définit une fonction “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prepare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” qui </w:t>
      </w: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consiste</w:t>
      </w: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 à stocker sous la variable “sauvegarde” de la 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view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 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PlanDeVolVC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 le fichier </w:t>
      </w:r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 xml:space="preserve">sélectionné et changer la </w:t>
      </w:r>
      <w:proofErr w:type="spellStart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View</w:t>
      </w:r>
      <w:proofErr w:type="spellEnd"/>
      <w:r w:rsidRPr="56652E26" w:rsidR="56652E2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  <w:t>.</w:t>
      </w:r>
    </w:p>
    <w:p w:rsidR="00B81780" w:rsidP="56652E26" w:rsidRDefault="00B81780" w14:paraId="214A18C1" w14:textId="5FD90D86">
      <w:pPr>
        <w:pStyle w:val="Norma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</w:pPr>
    </w:p>
    <w:p w:rsidR="00B81780" w:rsidP="56652E26" w:rsidRDefault="00B81780" w14:paraId="30041C46" w14:textId="4BBE6B0A">
      <w:pPr>
        <w:pStyle w:val="Norma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CH"/>
        </w:rPr>
      </w:pPr>
    </w:p>
    <w:p w:rsidR="00B81780" w:rsidP="56652E26" w:rsidRDefault="00B81780" w14:paraId="1CD4ABBD" w14:textId="781F66BF">
      <w:pPr>
        <w:pStyle w:val="Normal"/>
      </w:pPr>
    </w:p>
    <w:sectPr w:rsidR="00B8178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8A"/>
    <w:rsid w:val="009534BA"/>
    <w:rsid w:val="00B6701F"/>
    <w:rsid w:val="00B81780"/>
    <w:rsid w:val="00BB3D8A"/>
    <w:rsid w:val="00BC1AB1"/>
    <w:rsid w:val="5665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D07EF"/>
  <w15:chartTrackingRefBased/>
  <w15:docId w15:val="{1C778238-B0AF-4190-B94B-7AAF71DA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Mathias Tonini</dc:creator>
  <keywords/>
  <dc:description/>
  <lastModifiedBy>Deniz Gecer</lastModifiedBy>
  <revision>3</revision>
  <dcterms:created xsi:type="dcterms:W3CDTF">2020-05-12T12:51:00.0000000Z</dcterms:created>
  <dcterms:modified xsi:type="dcterms:W3CDTF">2020-05-21T06:55:13.3288207Z</dcterms:modified>
</coreProperties>
</file>