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Glossaire</w:t>
      </w:r>
    </w:p>
    <w:p>
      <w:pPr>
        <w:pStyle w:val="Title"/>
        <w:spacing w:before="0" w:after="400"/>
        <w:rPr>
          <w:sz w:val="40"/>
        </w:rPr>
      </w:pPr>
      <w:r>
        <w:rPr>
          <w:sz w:val="40"/>
        </w:rPr>
        <w:t>pour</w:t>
      </w:r>
    </w:p>
    <w:p>
      <w:pPr>
        <w:pStyle w:val="Title"/>
        <w:rPr/>
      </w:pPr>
      <w:r>
        <w:rPr/>
        <w:t>Extraction d'Image CTEC</w:t>
      </w:r>
    </w:p>
    <w:p>
      <w:pPr>
        <w:pStyle w:val="ByLine"/>
        <w:rPr/>
      </w:pPr>
      <w:r>
        <w:rPr/>
        <w:t>Version 1.0</w:t>
      </w:r>
      <w:r>
        <w:rPr/>
        <w:t>4</w:t>
      </w:r>
    </w:p>
    <w:p>
      <w:pPr>
        <w:pStyle w:val="ByLine"/>
        <w:rPr/>
      </w:pPr>
      <w:r>
        <w:rPr/>
        <w:t>P</w:t>
      </w:r>
      <w:r>
        <w:rPr/>
        <w:t>réparé par François-Guy Gallant</w:t>
      </w:r>
    </w:p>
    <w:p>
      <w:pPr>
        <w:pStyle w:val="ByLine"/>
        <w:rPr/>
      </w:pPr>
      <w:r>
        <w:rPr/>
        <w:t xml:space="preserve">Projet </w:t>
      </w:r>
      <w:r>
        <w:rPr/>
        <w:t>LOG-792 ÉTS, été 2016</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ByLine"/>
        <w:rPr/>
      </w:pPr>
      <w:r>
        <w:rPr/>
        <w:t>Dernière révision 2016-06-</w:t>
      </w:r>
      <w:r>
        <w:rPr/>
        <w:t>21</w:t>
      </w:r>
    </w:p>
    <w:p>
      <w:pPr>
        <w:pStyle w:val="Normal"/>
        <w:jc w:val="center"/>
        <w:rPr>
          <w:rFonts w:ascii="Calibri" w:hAnsi="Calibri"/>
          <w:b/>
          <w:b/>
        </w:rPr>
      </w:pPr>
      <w:bookmarkStart w:id="0" w:name="_Toc416530762"/>
      <w:bookmarkEnd w:id="0"/>
      <w:r>
        <w:rPr>
          <w:rFonts w:ascii="Calibri" w:hAnsi="Calibri"/>
          <w:b/>
        </w:rPr>
        <w:t>Suivi des changements</w:t>
      </w:r>
    </w:p>
    <w:p>
      <w:pPr>
        <w:pStyle w:val="Normal"/>
        <w:jc w:val="center"/>
        <w:rPr>
          <w:rFonts w:ascii="Calibri" w:hAnsi="Calibri"/>
        </w:rPr>
      </w:pPr>
      <w:r>
        <w:rPr>
          <w:rFonts w:ascii="Calibri" w:hAnsi="Calibri"/>
          <w:sz w:val="20"/>
        </w:rPr>
        <w:t>*</w:t>
      </w:r>
      <w:r>
        <w:rPr>
          <w:rFonts w:ascii="Calibri" w:hAnsi="Calibri"/>
          <w:b/>
          <w:sz w:val="20"/>
        </w:rPr>
        <w:t>A</w:t>
      </w:r>
      <w:r>
        <w:rPr>
          <w:rFonts w:ascii="Calibri" w:hAnsi="Calibri"/>
          <w:sz w:val="20"/>
        </w:rPr>
        <w:t xml:space="preserve"> – Ajouté   </w:t>
      </w:r>
      <w:r>
        <w:rPr>
          <w:rFonts w:ascii="Calibri" w:hAnsi="Calibri"/>
          <w:b/>
          <w:sz w:val="20"/>
        </w:rPr>
        <w:t>M</w:t>
      </w:r>
      <w:r>
        <w:rPr>
          <w:rFonts w:ascii="Calibri" w:hAnsi="Calibri"/>
          <w:sz w:val="20"/>
        </w:rPr>
        <w:t xml:space="preserve"> – Modifié    </w:t>
      </w:r>
      <w:r>
        <w:rPr>
          <w:rFonts w:ascii="Calibri" w:hAnsi="Calibri"/>
          <w:b/>
          <w:sz w:val="20"/>
        </w:rPr>
        <w:t>S</w:t>
      </w:r>
      <w:r>
        <w:rPr>
          <w:rFonts w:ascii="Calibri" w:hAnsi="Calibri"/>
          <w:sz w:val="20"/>
        </w:rPr>
        <w:t xml:space="preserve"> – Supprimé</w:t>
      </w:r>
    </w:p>
    <w:p>
      <w:pPr>
        <w:pStyle w:val="Normal"/>
        <w:jc w:val="center"/>
        <w:rPr>
          <w:rFonts w:ascii="Calibri" w:hAnsi="Calibri"/>
          <w:sz w:val="20"/>
        </w:rPr>
      </w:pPr>
      <w:r>
        <w:rPr>
          <w:rFonts w:ascii="Calibri" w:hAnsi="Calibri"/>
          <w:sz w:val="20"/>
        </w:rPr>
      </w:r>
    </w:p>
    <w:tbl>
      <w:tblPr>
        <w:tblW w:w="9874" w:type="dxa"/>
        <w:jc w:val="center"/>
        <w:tblInd w:w="0" w:type="dxa"/>
        <w:tblBorders>
          <w:top w:val="single" w:sz="4" w:space="0" w:color="000000"/>
          <w:left w:val="single" w:sz="4" w:space="0" w:color="000000"/>
          <w:bottom w:val="single" w:sz="6" w:space="0" w:color="000000"/>
          <w:insideH w:val="single" w:sz="6" w:space="0" w:color="000000"/>
        </w:tblBorders>
        <w:tblCellMar>
          <w:top w:w="0" w:type="dxa"/>
          <w:left w:w="75" w:type="dxa"/>
          <w:bottom w:w="0" w:type="dxa"/>
          <w:right w:w="80" w:type="dxa"/>
        </w:tblCellMar>
      </w:tblPr>
      <w:tblGrid>
        <w:gridCol w:w="1440"/>
        <w:gridCol w:w="1279"/>
        <w:gridCol w:w="2840"/>
        <w:gridCol w:w="394"/>
        <w:gridCol w:w="3921"/>
      </w:tblGrid>
      <w:tr>
        <w:trPr>
          <w:cantSplit w:val="true"/>
        </w:trPr>
        <w:tc>
          <w:tcPr>
            <w:tcW w:w="1440" w:type="dxa"/>
            <w:tcBorders>
              <w:top w:val="single" w:sz="4" w:space="0" w:color="000000"/>
              <w:left w:val="single" w:sz="4" w:space="0" w:color="000000"/>
              <w:bottom w:val="single" w:sz="6" w:space="0" w:color="000000"/>
              <w:insideH w:val="single" w:sz="6" w:space="0" w:color="000000"/>
            </w:tcBorders>
            <w:shd w:fill="auto" w:val="clear"/>
            <w:tcMar>
              <w:left w:w="75" w:type="dxa"/>
            </w:tcMar>
          </w:tcPr>
          <w:p>
            <w:pPr>
              <w:pStyle w:val="Calibri"/>
              <w:spacing w:before="120" w:after="60"/>
              <w:rPr>
                <w:rFonts w:ascii="Calibri" w:hAnsi="Calibri"/>
              </w:rPr>
            </w:pPr>
            <w:r>
              <w:rPr>
                <w:rFonts w:ascii="Calibri" w:hAnsi="Calibri"/>
              </w:rPr>
              <w:t>NUMÉRO</w:t>
            </w:r>
          </w:p>
          <w:p>
            <w:pPr>
              <w:pStyle w:val="Calibri"/>
              <w:spacing w:before="120" w:after="60"/>
              <w:rPr>
                <w:rFonts w:ascii="Calibri" w:hAnsi="Calibri"/>
              </w:rPr>
            </w:pPr>
            <w:r>
              <w:rPr>
                <w:rFonts w:ascii="Calibri" w:hAnsi="Calibri"/>
              </w:rPr>
              <w:t>DE VERSION</w:t>
            </w:r>
          </w:p>
        </w:tc>
        <w:tc>
          <w:tcPr>
            <w:tcW w:w="1279"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DATE</w:t>
            </w:r>
          </w:p>
          <w:p>
            <w:pPr>
              <w:pStyle w:val="Calibri"/>
              <w:spacing w:before="120" w:after="60"/>
              <w:rPr>
                <w:rFonts w:ascii="Calibri" w:hAnsi="Calibri"/>
              </w:rPr>
            </w:pPr>
            <w:r>
              <w:rPr>
                <w:rFonts w:ascii="Calibri" w:hAnsi="Calibri"/>
              </w:rPr>
              <w:t>aaaa-mm-jj</w:t>
            </w:r>
          </w:p>
        </w:tc>
        <w:tc>
          <w:tcPr>
            <w:tcW w:w="2840"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NUMÉRO DE FIGURE, TABLE OU SECTION</w:t>
            </w:r>
          </w:p>
        </w:tc>
        <w:tc>
          <w:tcPr>
            <w:tcW w:w="394"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A*</w:t>
              <w:br/>
              <w:t>M</w:t>
              <w:br/>
              <w:t>S</w:t>
            </w:r>
          </w:p>
        </w:tc>
        <w:tc>
          <w:tcPr>
            <w:tcW w:w="3921"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2" w:type="dxa"/>
            </w:tcMar>
          </w:tcPr>
          <w:p>
            <w:pPr>
              <w:pStyle w:val="Calibri"/>
              <w:spacing w:before="120" w:after="60"/>
              <w:rPr>
                <w:rFonts w:ascii="Calibri" w:hAnsi="Calibri"/>
              </w:rPr>
            </w:pPr>
            <w:r>
              <w:rPr>
                <w:rFonts w:ascii="Calibri" w:hAnsi="Calibri"/>
              </w:rPr>
              <w:t>BRÈVE DESCRIPTION</w:t>
            </w:r>
          </w:p>
          <w:p>
            <w:pPr>
              <w:pStyle w:val="Calibri"/>
              <w:spacing w:before="120" w:after="60"/>
              <w:rPr>
                <w:rFonts w:ascii="Calibri" w:hAnsi="Calibri"/>
              </w:rPr>
            </w:pPr>
            <w:r>
              <w:rPr>
                <w:rFonts w:ascii="Calibri" w:hAnsi="Calibri"/>
              </w:rPr>
              <w:t>DU CHANGEMENT</w:t>
            </w:r>
          </w:p>
        </w:tc>
      </w:tr>
      <w:tr>
        <w:trPr>
          <w:cantSplit w:val="true"/>
        </w:trPr>
        <w:tc>
          <w:tcPr>
            <w:tcW w:w="1440" w:type="dxa"/>
            <w:tcBorders>
              <w:top w:val="single" w:sz="6" w:space="0" w:color="000000"/>
              <w:left w:val="single" w:sz="4" w:space="0" w:color="000000"/>
            </w:tcBorders>
            <w:shd w:fill="auto" w:val="clear"/>
            <w:tcMar>
              <w:left w:w="75" w:type="dxa"/>
            </w:tcMar>
          </w:tcPr>
          <w:p>
            <w:pPr>
              <w:pStyle w:val="Normal"/>
              <w:snapToGrid w:val="false"/>
              <w:jc w:val="center"/>
              <w:rPr>
                <w:rFonts w:ascii="Calibri" w:hAnsi="Calibri" w:cs="Arial"/>
                <w:b/>
                <w:b/>
                <w:bCs/>
                <w:sz w:val="20"/>
                <w:szCs w:val="18"/>
                <w:lang w:val="fr-CA"/>
              </w:rPr>
            </w:pPr>
            <w:r>
              <w:rPr>
                <w:rFonts w:cs="Arial" w:ascii="Calibri" w:hAnsi="Calibri"/>
                <w:b/>
                <w:bCs/>
                <w:sz w:val="20"/>
                <w:szCs w:val="18"/>
                <w:lang w:val="fr-CA"/>
              </w:rPr>
              <w:t>1.0</w:t>
            </w:r>
            <w:r>
              <w:rPr>
                <w:rFonts w:cs="Arial" w:ascii="Calibri" w:hAnsi="Calibri"/>
                <w:b/>
                <w:bCs/>
                <w:sz w:val="20"/>
                <w:szCs w:val="18"/>
                <w:lang w:val="fr-CA"/>
              </w:rPr>
              <w:t>0</w:t>
            </w:r>
          </w:p>
        </w:tc>
        <w:tc>
          <w:tcPr>
            <w:tcW w:w="1279" w:type="dxa"/>
            <w:tcBorders>
              <w:top w:val="single" w:sz="6" w:space="0" w:color="000000"/>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w:t>
            </w:r>
            <w:r>
              <w:rPr>
                <w:rFonts w:ascii="Calibri" w:hAnsi="Calibri"/>
                <w:sz w:val="20"/>
              </w:rPr>
              <w:t>06-08</w:t>
            </w:r>
          </w:p>
        </w:tc>
        <w:tc>
          <w:tcPr>
            <w:tcW w:w="2840" w:type="dxa"/>
            <w:tcBorders>
              <w:top w:val="single" w:sz="6" w:space="0" w:color="000000"/>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 xml:space="preserve">Créé document, </w:t>
            </w:r>
            <w:r>
              <w:rPr>
                <w:rFonts w:ascii="Calibri" w:hAnsi="Calibri"/>
                <w:sz w:val="20"/>
              </w:rPr>
              <w:t>ajouté</w:t>
            </w:r>
            <w:r>
              <w:rPr>
                <w:rFonts w:ascii="Calibri" w:hAnsi="Calibri"/>
                <w:sz w:val="20"/>
              </w:rPr>
              <w:t xml:space="preserve"> quelques définitions</w:t>
            </w:r>
          </w:p>
        </w:tc>
        <w:tc>
          <w:tcPr>
            <w:tcW w:w="394" w:type="dxa"/>
            <w:tcBorders>
              <w:top w:val="single" w:sz="6" w:space="0" w:color="000000"/>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A*</w:t>
            </w:r>
          </w:p>
        </w:tc>
        <w:tc>
          <w:tcPr>
            <w:tcW w:w="3921" w:type="dxa"/>
            <w:tcBorders>
              <w:top w:val="single" w:sz="6" w:space="0" w:color="000000"/>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b/>
                <w:b/>
                <w:bCs/>
                <w:sz w:val="20"/>
              </w:rPr>
            </w:pPr>
            <w:r>
              <w:rPr>
                <w:rFonts w:ascii="Calibri" w:hAnsi="Calibri"/>
                <w:b/>
                <w:bCs/>
                <w:sz w:val="20"/>
              </w:rPr>
              <w:t>Définitions:</w:t>
            </w:r>
          </w:p>
          <w:p>
            <w:pPr>
              <w:pStyle w:val="Normal"/>
              <w:snapToGrid w:val="false"/>
              <w:jc w:val="left"/>
              <w:rPr>
                <w:rFonts w:ascii="Calibri" w:hAnsi="Calibri"/>
                <w:sz w:val="20"/>
              </w:rPr>
            </w:pPr>
            <w:r>
              <w:rPr>
                <w:rFonts w:ascii="Calibri" w:hAnsi="Calibri"/>
                <w:sz w:val="20"/>
              </w:rPr>
              <w:t>CTEC</w:t>
            </w:r>
          </w:p>
          <w:p>
            <w:pPr>
              <w:pStyle w:val="Normal"/>
              <w:snapToGrid w:val="false"/>
              <w:jc w:val="left"/>
              <w:rPr>
                <w:rFonts w:ascii="Calibri" w:hAnsi="Calibri"/>
                <w:sz w:val="20"/>
              </w:rPr>
            </w:pPr>
            <w:r>
              <w:rPr>
                <w:rFonts w:ascii="Calibri" w:hAnsi="Calibri"/>
                <w:sz w:val="20"/>
              </w:rPr>
              <w:t>Extraction</w:t>
            </w:r>
          </w:p>
          <w:p>
            <w:pPr>
              <w:pStyle w:val="Normal"/>
              <w:snapToGrid w:val="false"/>
              <w:jc w:val="left"/>
              <w:rPr>
                <w:rFonts w:ascii="Calibri" w:hAnsi="Calibri"/>
                <w:sz w:val="20"/>
              </w:rPr>
            </w:pPr>
            <w:r>
              <w:rPr>
                <w:rFonts w:ascii="Calibri" w:hAnsi="Calibri"/>
                <w:sz w:val="20"/>
              </w:rPr>
              <w:t>Extraction d'Image</w:t>
            </w:r>
          </w:p>
          <w:p>
            <w:pPr>
              <w:pStyle w:val="Normal"/>
              <w:snapToGrid w:val="false"/>
              <w:jc w:val="left"/>
              <w:rPr>
                <w:rFonts w:ascii="Calibri" w:hAnsi="Calibri"/>
                <w:sz w:val="20"/>
              </w:rPr>
            </w:pPr>
            <w:r>
              <w:rPr>
                <w:rFonts w:ascii="Calibri" w:hAnsi="Calibri"/>
                <w:sz w:val="20"/>
              </w:rPr>
              <w:t>Librarie</w:t>
            </w:r>
          </w:p>
        </w:tc>
      </w:tr>
      <w:tr>
        <w:trPr>
          <w:cantSplit w:val="true"/>
        </w:trPr>
        <w:tc>
          <w:tcPr>
            <w:tcW w:w="144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t>1.01</w:t>
            </w:r>
          </w:p>
        </w:tc>
        <w:tc>
          <w:tcPr>
            <w:tcW w:w="1279"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2016-06-08</w:t>
            </w:r>
          </w:p>
        </w:tc>
        <w:tc>
          <w:tcPr>
            <w:tcW w:w="2840"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Ajouté quelques définitions</w:t>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b/>
                <w:b/>
                <w:bCs/>
                <w:sz w:val="20"/>
              </w:rPr>
            </w:pPr>
            <w:r>
              <w:rPr>
                <w:rFonts w:ascii="Calibri" w:hAnsi="Calibri"/>
                <w:b/>
                <w:bCs/>
                <w:sz w:val="20"/>
              </w:rPr>
              <w:t>Définitions:</w:t>
            </w:r>
          </w:p>
          <w:p>
            <w:pPr>
              <w:pStyle w:val="Normal"/>
              <w:snapToGrid w:val="false"/>
              <w:jc w:val="left"/>
              <w:rPr>
                <w:rFonts w:ascii="Calibri" w:hAnsi="Calibri"/>
                <w:sz w:val="20"/>
              </w:rPr>
            </w:pPr>
            <w:r>
              <w:rPr>
                <w:rFonts w:ascii="Calibri" w:hAnsi="Calibri"/>
                <w:sz w:val="20"/>
              </w:rPr>
              <w:t xml:space="preserve">Document, </w:t>
            </w:r>
            <w:r>
              <w:rPr>
                <w:rFonts w:ascii="Calibri" w:hAnsi="Calibri"/>
                <w:sz w:val="20"/>
              </w:rPr>
              <w:t>Item, Lot, Transaction</w:t>
            </w:r>
          </w:p>
        </w:tc>
      </w:tr>
      <w:tr>
        <w:trPr>
          <w:cantSplit w:val="true"/>
        </w:trPr>
        <w:tc>
          <w:tcPr>
            <w:tcW w:w="144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t>1.0</w:t>
            </w:r>
            <w:r>
              <w:rPr>
                <w:rFonts w:ascii="Calibri" w:hAnsi="Calibri"/>
                <w:sz w:val="20"/>
              </w:rPr>
              <w:t>2</w:t>
            </w:r>
          </w:p>
        </w:tc>
        <w:tc>
          <w:tcPr>
            <w:tcW w:w="1279"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w:t>
            </w:r>
            <w:r>
              <w:rPr>
                <w:rFonts w:ascii="Calibri" w:hAnsi="Calibri"/>
                <w:sz w:val="20"/>
              </w:rPr>
              <w:t>9</w:t>
            </w:r>
          </w:p>
        </w:tc>
        <w:tc>
          <w:tcPr>
            <w:tcW w:w="2840"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Ajouté quelques définitions</w:t>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b/>
                <w:b/>
                <w:bCs/>
                <w:sz w:val="20"/>
              </w:rPr>
            </w:pPr>
            <w:r>
              <w:rPr>
                <w:rFonts w:ascii="Calibri" w:hAnsi="Calibri"/>
                <w:b/>
                <w:bCs/>
                <w:sz w:val="20"/>
              </w:rPr>
              <w:t>Définitions:</w:t>
            </w:r>
          </w:p>
          <w:p>
            <w:pPr>
              <w:pStyle w:val="Normal"/>
              <w:snapToGrid w:val="false"/>
              <w:jc w:val="left"/>
              <w:rPr>
                <w:rFonts w:ascii="Calibri" w:hAnsi="Calibri"/>
                <w:sz w:val="20"/>
              </w:rPr>
            </w:pPr>
            <w:r>
              <w:rPr>
                <w:rFonts w:ascii="Calibri" w:hAnsi="Calibri"/>
                <w:sz w:val="20"/>
              </w:rPr>
              <w:t>Client</w:t>
            </w:r>
          </w:p>
          <w:p>
            <w:pPr>
              <w:pStyle w:val="Normal"/>
              <w:snapToGrid w:val="false"/>
              <w:jc w:val="left"/>
              <w:rPr>
                <w:rFonts w:ascii="Calibri" w:hAnsi="Calibri"/>
                <w:sz w:val="20"/>
              </w:rPr>
            </w:pPr>
            <w:r>
              <w:rPr>
                <w:rFonts w:ascii="Calibri" w:hAnsi="Calibri"/>
                <w:sz w:val="20"/>
              </w:rPr>
              <w:t>Opérateur</w:t>
            </w:r>
          </w:p>
          <w:p>
            <w:pPr>
              <w:pStyle w:val="Normal"/>
              <w:snapToGrid w:val="false"/>
              <w:jc w:val="left"/>
              <w:rPr>
                <w:rFonts w:ascii="Calibri" w:hAnsi="Calibri"/>
                <w:sz w:val="20"/>
              </w:rPr>
            </w:pPr>
            <w:r>
              <w:rPr>
                <w:rFonts w:ascii="Calibri" w:hAnsi="Calibri"/>
                <w:sz w:val="20"/>
              </w:rPr>
              <w:t>PaymentPost</w:t>
            </w:r>
          </w:p>
          <w:p>
            <w:pPr>
              <w:pStyle w:val="Normal"/>
              <w:snapToGrid w:val="false"/>
              <w:jc w:val="left"/>
              <w:rPr>
                <w:rFonts w:ascii="Calibri" w:hAnsi="Calibri"/>
                <w:sz w:val="20"/>
              </w:rPr>
            </w:pPr>
            <w:r>
              <w:rPr>
                <w:rFonts w:ascii="Calibri" w:hAnsi="Calibri"/>
                <w:sz w:val="20"/>
              </w:rPr>
              <w:t>S.T.</w:t>
            </w:r>
          </w:p>
        </w:tc>
      </w:tr>
      <w:tr>
        <w:trPr>
          <w:cantSplit w:val="true"/>
        </w:trPr>
        <w:tc>
          <w:tcPr>
            <w:tcW w:w="144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t>1.03</w:t>
            </w:r>
          </w:p>
        </w:tc>
        <w:tc>
          <w:tcPr>
            <w:tcW w:w="1279"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2016-06-10</w:t>
            </w:r>
          </w:p>
        </w:tc>
        <w:tc>
          <w:tcPr>
            <w:tcW w:w="2840"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Précisé</w:t>
            </w:r>
            <w:r>
              <w:rPr>
                <w:rFonts w:ascii="Calibri" w:hAnsi="Calibri"/>
                <w:sz w:val="20"/>
              </w:rPr>
              <w:t xml:space="preserve"> les versions anglaises de certains termes CTEC, </w:t>
            </w:r>
            <w:r>
              <w:rPr>
                <w:rFonts w:ascii="Calibri" w:hAnsi="Calibri"/>
                <w:sz w:val="20"/>
              </w:rPr>
              <w:t>qui sont utilisés dans la base de données et le code</w:t>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M</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b/>
                <w:b/>
                <w:bCs/>
                <w:sz w:val="20"/>
              </w:rPr>
            </w:pPr>
            <w:r>
              <w:rPr>
                <w:rFonts w:ascii="Calibri" w:hAnsi="Calibri"/>
                <w:b/>
                <w:bCs/>
                <w:sz w:val="20"/>
              </w:rPr>
              <w:t>Définitions:</w:t>
            </w:r>
          </w:p>
          <w:p>
            <w:pPr>
              <w:pStyle w:val="Normal"/>
              <w:snapToGrid w:val="false"/>
              <w:jc w:val="left"/>
              <w:rPr>
                <w:rFonts w:ascii="Calibri" w:hAnsi="Calibri"/>
                <w:sz w:val="20"/>
              </w:rPr>
            </w:pPr>
            <w:r>
              <w:rPr>
                <w:rFonts w:ascii="Calibri" w:hAnsi="Calibri"/>
                <w:sz w:val="20"/>
              </w:rPr>
              <w:t>Client</w:t>
            </w:r>
          </w:p>
          <w:p>
            <w:pPr>
              <w:pStyle w:val="Normal"/>
              <w:snapToGrid w:val="false"/>
              <w:jc w:val="left"/>
              <w:rPr>
                <w:rFonts w:ascii="Calibri" w:hAnsi="Calibri"/>
                <w:sz w:val="20"/>
              </w:rPr>
            </w:pPr>
            <w:r>
              <w:rPr>
                <w:rFonts w:ascii="Calibri" w:hAnsi="Calibri"/>
                <w:sz w:val="20"/>
              </w:rPr>
              <w:t>Item</w:t>
            </w:r>
          </w:p>
          <w:p>
            <w:pPr>
              <w:pStyle w:val="Normal"/>
              <w:snapToGrid w:val="false"/>
              <w:jc w:val="left"/>
              <w:rPr>
                <w:rFonts w:ascii="Calibri" w:hAnsi="Calibri"/>
                <w:sz w:val="20"/>
              </w:rPr>
            </w:pPr>
            <w:r>
              <w:rPr>
                <w:rFonts w:ascii="Calibri" w:hAnsi="Calibri"/>
                <w:sz w:val="20"/>
              </w:rPr>
              <w:t>Lot</w:t>
            </w:r>
          </w:p>
          <w:p>
            <w:pPr>
              <w:pStyle w:val="Normal"/>
              <w:snapToGrid w:val="false"/>
              <w:jc w:val="left"/>
              <w:rPr>
                <w:rFonts w:ascii="Calibri" w:hAnsi="Calibri"/>
                <w:sz w:val="20"/>
              </w:rPr>
            </w:pPr>
            <w:r>
              <w:rPr>
                <w:rFonts w:ascii="Calibri" w:hAnsi="Calibri"/>
                <w:sz w:val="20"/>
              </w:rPr>
              <w:t>Transaction</w:t>
            </w:r>
          </w:p>
        </w:tc>
      </w:tr>
      <w:tr>
        <w:trPr>
          <w:cantSplit w:val="true"/>
        </w:trPr>
        <w:tc>
          <w:tcPr>
            <w:tcW w:w="144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t>1.04</w:t>
            </w:r>
          </w:p>
        </w:tc>
        <w:tc>
          <w:tcPr>
            <w:tcW w:w="1279"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2016-06-21</w:t>
            </w:r>
          </w:p>
        </w:tc>
        <w:tc>
          <w:tcPr>
            <w:tcW w:w="2840"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Ajouté des termes liés à la configuration de l'extraction d'image</w:t>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b/>
                <w:b/>
                <w:bCs/>
                <w:sz w:val="20"/>
              </w:rPr>
            </w:pPr>
            <w:r>
              <w:rPr>
                <w:rFonts w:ascii="Calibri" w:hAnsi="Calibri"/>
                <w:b/>
                <w:bCs/>
                <w:sz w:val="20"/>
              </w:rPr>
              <w:t>Définitions:</w:t>
            </w:r>
          </w:p>
          <w:p>
            <w:pPr>
              <w:pStyle w:val="Normal"/>
              <w:snapToGrid w:val="false"/>
              <w:jc w:val="left"/>
              <w:rPr>
                <w:rFonts w:ascii="Calibri" w:hAnsi="Calibri"/>
                <w:sz w:val="20"/>
              </w:rPr>
            </w:pPr>
            <w:r>
              <w:rPr>
                <w:rFonts w:ascii="Calibri" w:hAnsi="Calibri"/>
                <w:sz w:val="20"/>
              </w:rPr>
              <w:t>CLF</w:t>
            </w:r>
            <w:r>
              <w:rPr>
                <w:rFonts w:ascii="Calibri" w:hAnsi="Calibri"/>
                <w:sz w:val="20"/>
              </w:rPr>
              <w:t xml:space="preserve"> (fichier)</w:t>
              <w:br/>
            </w:r>
            <w:r>
              <w:rPr>
                <w:rFonts w:ascii="Calibri" w:hAnsi="Calibri"/>
                <w:sz w:val="20"/>
              </w:rPr>
              <w:t xml:space="preserve">CSV </w:t>
            </w:r>
            <w:r>
              <w:rPr>
                <w:rFonts w:ascii="Calibri" w:hAnsi="Calibri"/>
                <w:sz w:val="20"/>
              </w:rPr>
              <w:t>(</w:t>
            </w:r>
            <w:r>
              <w:rPr>
                <w:rFonts w:ascii="Calibri" w:hAnsi="Calibri"/>
                <w:sz w:val="20"/>
              </w:rPr>
              <w:t>fichier</w:t>
            </w:r>
            <w:r>
              <w:rPr>
                <w:rFonts w:ascii="Calibri" w:hAnsi="Calibri"/>
                <w:sz w:val="20"/>
              </w:rPr>
              <w:t>)</w:t>
            </w:r>
          </w:p>
          <w:p>
            <w:pPr>
              <w:pStyle w:val="Normal"/>
              <w:snapToGrid w:val="false"/>
              <w:jc w:val="left"/>
              <w:rPr>
                <w:rFonts w:ascii="Calibri" w:hAnsi="Calibri"/>
                <w:sz w:val="20"/>
              </w:rPr>
            </w:pPr>
            <w:r>
              <w:rPr>
                <w:rFonts w:ascii="Calibri" w:hAnsi="Calibri"/>
                <w:sz w:val="20"/>
              </w:rPr>
              <w:t>Fichier accompagnateur</w:t>
            </w:r>
          </w:p>
        </w:tc>
      </w:tr>
      <w:tr>
        <w:trPr>
          <w:cantSplit w:val="true"/>
        </w:trPr>
        <w:tc>
          <w:tcPr>
            <w:tcW w:w="144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r>
          </w:p>
        </w:tc>
        <w:tc>
          <w:tcPr>
            <w:tcW w:w="1279"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2840"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r>
      <w:tr>
        <w:trPr>
          <w:cantSplit w:val="true"/>
        </w:trPr>
        <w:tc>
          <w:tcPr>
            <w:tcW w:w="1440" w:type="dxa"/>
            <w:tcBorders>
              <w:left w:val="single" w:sz="4" w:space="0" w:color="000000"/>
              <w:bottom w:val="single" w:sz="4" w:space="0" w:color="000000"/>
              <w:insideH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r>
          </w:p>
        </w:tc>
        <w:tc>
          <w:tcPr>
            <w:tcW w:w="1279"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2840"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c>
          <w:tcPr>
            <w:tcW w:w="394"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3921" w:type="dxa"/>
            <w:tcBorders>
              <w:left w:val="single" w:sz="6" w:space="0" w:color="000000"/>
              <w:bottom w:val="single" w:sz="4" w:space="0" w:color="000000"/>
              <w:right w:val="single" w:sz="6" w:space="0" w:color="000000"/>
              <w:insideH w:val="single" w:sz="4"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r>
    </w:tbl>
    <w:p>
      <w:pPr>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240" w:charSpace="4294961151"/>
        </w:sectPr>
        <w:pStyle w:val="Heading1"/>
        <w:numPr>
          <w:ilvl w:val="0"/>
          <w:numId w:val="0"/>
        </w:numPr>
        <w:ind w:left="0" w:right="0" w:hanging="0"/>
        <w:rPr>
          <w:rFonts w:ascii="Calibri" w:hAnsi="Calibri"/>
        </w:rPr>
      </w:pPr>
      <w:bookmarkStart w:id="1" w:name="_Toc416530762"/>
      <w:bookmarkStart w:id="2" w:name="_Toc356192832"/>
      <w:bookmarkStart w:id="3" w:name="_Toc416530762"/>
      <w:bookmarkStart w:id="4" w:name="_Toc356192832"/>
      <w:bookmarkEnd w:id="3"/>
      <w:bookmarkEnd w:id="4"/>
      <w:r>
        <w:rPr>
          <w:rFonts w:ascii="Calibri" w:hAnsi="Calibri"/>
        </w:rPr>
      </w:r>
    </w:p>
    <w:p>
      <w:pPr>
        <w:pStyle w:val="Word"/>
        <w:rPr>
          <w:b/>
          <w:b/>
          <w:bCs/>
          <w:i w:val="false"/>
          <w:i w:val="false"/>
          <w:iCs w:val="false"/>
          <w:sz w:val="28"/>
          <w:szCs w:val="28"/>
        </w:rPr>
      </w:pPr>
      <w:r>
        <w:rPr>
          <w:b/>
          <w:bCs/>
          <w:i w:val="false"/>
          <w:iCs w:val="false"/>
          <w:sz w:val="28"/>
          <w:szCs w:val="28"/>
        </w:rPr>
        <w:t>CLF (fichier)</w:t>
      </w:r>
    </w:p>
    <w:p>
      <w:pPr>
        <w:pStyle w:val="Normal"/>
        <w:rPr>
          <w:i w:val="false"/>
          <w:i w:val="false"/>
          <w:iCs w:val="false"/>
          <w:lang w:val="en-CA" w:eastAsia="en-CA"/>
        </w:rPr>
      </w:pPr>
      <w:r>
        <w:rPr>
          <w:i w:val="false"/>
          <w:iCs w:val="false"/>
          <w:lang w:val="en-CA" w:eastAsia="en-CA"/>
        </w:rPr>
        <w:t>CLF signifie Champs à longueur fixe, un terme inventé pour CTEC. On utilise cette définition dans le contexte d'un fichier accompagnateur dans une Extraction d'Image. Un fichier CLF a caractéritsiques suivantes:</w:t>
      </w:r>
    </w:p>
    <w:p>
      <w:pPr>
        <w:pStyle w:val="Normal"/>
        <w:numPr>
          <w:ilvl w:val="0"/>
          <w:numId w:val="2"/>
        </w:numPr>
        <w:rPr>
          <w:i w:val="false"/>
          <w:i w:val="false"/>
          <w:iCs w:val="false"/>
          <w:lang w:val="en-CA" w:eastAsia="en-CA"/>
        </w:rPr>
      </w:pPr>
      <w:r>
        <w:rPr>
          <w:i w:val="false"/>
          <w:iCs w:val="false"/>
          <w:lang w:val="en-CA" w:eastAsia="en-CA"/>
        </w:rPr>
        <w:t>Une seule section, composée de plusieurs lignes suivant toutes le même format;</w:t>
      </w:r>
    </w:p>
    <w:p>
      <w:pPr>
        <w:pStyle w:val="Normal"/>
        <w:numPr>
          <w:ilvl w:val="0"/>
          <w:numId w:val="2"/>
        </w:numPr>
        <w:rPr>
          <w:i w:val="false"/>
          <w:i w:val="false"/>
          <w:iCs w:val="false"/>
          <w:lang w:val="en-CA" w:eastAsia="en-CA"/>
        </w:rPr>
      </w:pPr>
      <w:r>
        <w:rPr>
          <w:i w:val="false"/>
          <w:iCs w:val="false"/>
          <w:lang w:val="en-CA" w:eastAsia="en-CA"/>
        </w:rPr>
        <w:t>Chaque ligne peut contenir plusieurs champs un à la suite de l'autre, dans un ordre établi;</w:t>
      </w:r>
    </w:p>
    <w:p>
      <w:pPr>
        <w:pStyle w:val="Normal"/>
        <w:numPr>
          <w:ilvl w:val="0"/>
          <w:numId w:val="2"/>
        </w:numPr>
        <w:rPr>
          <w:i w:val="false"/>
          <w:i w:val="false"/>
          <w:iCs w:val="false"/>
          <w:lang w:val="en-CA" w:eastAsia="en-CA"/>
        </w:rPr>
      </w:pPr>
      <w:r>
        <w:rPr>
          <w:i w:val="false"/>
          <w:iCs w:val="false"/>
          <w:lang w:val="en-CA" w:eastAsia="en-CA"/>
        </w:rPr>
        <w:t>Chaque champ peut avoir une longueur fixe et un rembourrage gauche avec un caractère particulier – par example, un montant de 80.00 rembourré à gauche avec des zéros jusqu'à une longueur de 10 s'écrit “0000080.00”.</w:t>
      </w:r>
    </w:p>
    <w:p>
      <w:pPr>
        <w:pStyle w:val="Normal"/>
        <w:rPr>
          <w:i w:val="false"/>
          <w:i w:val="false"/>
          <w:iCs w:val="false"/>
          <w:lang w:val="en-CA" w:eastAsia="en-CA"/>
        </w:rPr>
      </w:pPr>
      <w:r>
        <w:rPr>
          <w:i w:val="false"/>
          <w:iCs w:val="false"/>
          <w:lang w:val="en-CA" w:eastAsia="en-CA"/>
        </w:rPr>
      </w:r>
    </w:p>
    <w:p>
      <w:pPr>
        <w:pStyle w:val="Word"/>
        <w:rPr>
          <w:b/>
          <w:b/>
          <w:bCs/>
          <w:i w:val="false"/>
          <w:i w:val="false"/>
          <w:iCs w:val="false"/>
          <w:sz w:val="28"/>
          <w:szCs w:val="28"/>
        </w:rPr>
      </w:pPr>
      <w:r>
        <w:rPr>
          <w:b/>
          <w:bCs/>
          <w:i w:val="false"/>
          <w:iCs w:val="false"/>
          <w:sz w:val="28"/>
          <w:szCs w:val="28"/>
        </w:rPr>
        <w:t>C</w:t>
      </w:r>
      <w:r>
        <w:rPr>
          <w:b/>
          <w:bCs/>
          <w:i w:val="false"/>
          <w:iCs w:val="false"/>
          <w:sz w:val="28"/>
          <w:szCs w:val="28"/>
        </w:rPr>
        <w:t>lient</w:t>
      </w:r>
    </w:p>
    <w:p>
      <w:pPr>
        <w:pStyle w:val="Normal"/>
        <w:rPr>
          <w:i/>
          <w:i/>
          <w:iCs w:val="false"/>
        </w:rPr>
      </w:pPr>
      <w:r>
        <w:rPr>
          <w:i w:val="false"/>
          <w:iCs w:val="false"/>
          <w:lang w:val="en-CA" w:eastAsia="en-CA"/>
        </w:rPr>
        <w:t xml:space="preserve">Compagnie qui envoie des documents à CTEC pour numérisation, et espère des fichiers bancaires, données ou image en retour. Plusieurs demandent des Extractions d'Image ou en demanderont dans le futur. </w:t>
      </w:r>
      <w:r>
        <w:rPr>
          <w:i w:val="false"/>
          <w:iCs w:val="false"/>
          <w:lang w:val="en-CA" w:eastAsia="en-CA"/>
        </w:rPr>
        <w:t xml:space="preserve">Les clients s'appellent des </w:t>
      </w:r>
      <w:r>
        <w:rPr>
          <w:i/>
          <w:iCs/>
          <w:lang w:val="en-CA" w:eastAsia="en-CA"/>
        </w:rPr>
        <w:t>Statement</w:t>
      </w:r>
      <w:r>
        <w:rPr>
          <w:i w:val="false"/>
          <w:iCs w:val="false"/>
          <w:lang w:val="en-CA" w:eastAsia="en-CA"/>
        </w:rPr>
        <w:t xml:space="preserve"> en anglais.</w:t>
      </w:r>
    </w:p>
    <w:p>
      <w:pPr>
        <w:pStyle w:val="Normal"/>
        <w:rPr>
          <w:i/>
          <w:i/>
          <w:iCs w:val="false"/>
        </w:rPr>
      </w:pPr>
      <w:r>
        <w:rPr>
          <w:i w:val="false"/>
          <w:iCs w:val="false"/>
          <w:lang w:val="en-CA" w:eastAsia="en-CA"/>
        </w:rPr>
        <w:br/>
      </w:r>
      <w:r>
        <w:rPr>
          <w:b/>
          <w:bCs/>
          <w:i w:val="false"/>
          <w:iCs w:val="false"/>
          <w:sz w:val="28"/>
          <w:szCs w:val="28"/>
        </w:rPr>
        <w:t>CSV (fichier)</w:t>
      </w:r>
    </w:p>
    <w:p>
      <w:pPr>
        <w:pStyle w:val="Normal"/>
        <w:rPr>
          <w:i/>
          <w:i/>
          <w:iCs w:val="false"/>
        </w:rPr>
      </w:pPr>
      <w:r>
        <w:rPr>
          <w:i w:val="false"/>
          <w:iCs w:val="false"/>
          <w:lang w:val="en-CA" w:eastAsia="en-CA"/>
        </w:rPr>
        <w:t xml:space="preserve">CLF signifie </w:t>
      </w:r>
      <w:r>
        <w:rPr>
          <w:i/>
          <w:iCs/>
          <w:lang w:val="en-CA" w:eastAsia="en-CA"/>
        </w:rPr>
        <w:t xml:space="preserve">comma-separated values </w:t>
      </w:r>
      <w:r>
        <w:rPr>
          <w:i w:val="false"/>
          <w:iCs w:val="false"/>
          <w:lang w:val="en-CA" w:eastAsia="en-CA"/>
        </w:rPr>
        <w:t>(valeurs séparées par virgule), un terme utilisé et connu dans le monde de l'informatique. On utilise cette définition dans le contexte d'un fichier accompagnateur dans une Extraction d'Image. Un fichier CSV a caractéritsiques suivantes:</w:t>
      </w:r>
    </w:p>
    <w:p>
      <w:pPr>
        <w:pStyle w:val="Normal"/>
        <w:numPr>
          <w:ilvl w:val="0"/>
          <w:numId w:val="2"/>
        </w:numPr>
        <w:rPr>
          <w:i w:val="false"/>
          <w:i w:val="false"/>
          <w:iCs w:val="false"/>
          <w:lang w:val="en-CA" w:eastAsia="en-CA"/>
        </w:rPr>
      </w:pPr>
      <w:r>
        <w:rPr>
          <w:i w:val="false"/>
          <w:iCs w:val="false"/>
          <w:lang w:val="en-CA" w:eastAsia="en-CA"/>
        </w:rPr>
        <w:t>Une seule section, composée de plusieurs lignes suivant toutes le même format;</w:t>
      </w:r>
    </w:p>
    <w:p>
      <w:pPr>
        <w:pStyle w:val="Normal"/>
        <w:numPr>
          <w:ilvl w:val="0"/>
          <w:numId w:val="2"/>
        </w:numPr>
        <w:rPr>
          <w:i w:val="false"/>
          <w:i w:val="false"/>
          <w:iCs w:val="false"/>
          <w:lang w:val="en-CA" w:eastAsia="en-CA"/>
        </w:rPr>
      </w:pPr>
      <w:r>
        <w:rPr>
          <w:i w:val="false"/>
          <w:iCs w:val="false"/>
          <w:lang w:val="en-CA" w:eastAsia="en-CA"/>
        </w:rPr>
        <w:t>Chaque ligne peut contenir plusieurs champs un à la suite de l'autre, dans un ordre établi;</w:t>
      </w:r>
    </w:p>
    <w:p>
      <w:pPr>
        <w:pStyle w:val="Normal"/>
        <w:numPr>
          <w:ilvl w:val="0"/>
          <w:numId w:val="2"/>
        </w:numPr>
        <w:rPr>
          <w:i w:val="false"/>
          <w:i w:val="false"/>
          <w:iCs w:val="false"/>
          <w:lang w:val="en-CA" w:eastAsia="en-CA"/>
        </w:rPr>
      </w:pPr>
      <w:r>
        <w:rPr>
          <w:i w:val="false"/>
          <w:iCs w:val="false"/>
          <w:lang w:val="en-CA" w:eastAsia="en-CA"/>
        </w:rPr>
        <w:t>Chaque champ est séparé par un caractère, par défaut une virgule, mais pourrait être un espace, tabulation, ligne verticale etc. au choix;</w:t>
      </w:r>
    </w:p>
    <w:p>
      <w:pPr>
        <w:pStyle w:val="Normal"/>
        <w:numPr>
          <w:ilvl w:val="0"/>
          <w:numId w:val="2"/>
        </w:numPr>
        <w:rPr>
          <w:i w:val="false"/>
          <w:i w:val="false"/>
          <w:iCs w:val="false"/>
          <w:lang w:val="en-CA" w:eastAsia="en-CA"/>
        </w:rPr>
      </w:pPr>
      <w:r>
        <w:rPr>
          <w:i w:val="false"/>
          <w:iCs w:val="false"/>
          <w:lang w:val="en-CA" w:eastAsia="en-CA"/>
        </w:rPr>
        <w:t>Un fichier CSV peut contenir une en-tête dans le même format que les autres lignes, listant cette fois la description de chaque champ plutôt qu'une valeur.</w:t>
      </w:r>
    </w:p>
    <w:p>
      <w:pPr>
        <w:pStyle w:val="Normal"/>
        <w:numPr>
          <w:ilvl w:val="0"/>
          <w:numId w:val="0"/>
        </w:numPr>
        <w:rPr>
          <w:i w:val="false"/>
          <w:i w:val="false"/>
          <w:iCs w:val="false"/>
          <w:lang w:val="en-CA" w:eastAsia="en-CA"/>
        </w:rPr>
      </w:pPr>
      <w:r>
        <w:rPr>
          <w:i w:val="false"/>
          <w:iCs w:val="false"/>
          <w:lang w:val="en-CA" w:eastAsia="en-CA"/>
        </w:rPr>
      </w:r>
    </w:p>
    <w:p>
      <w:pPr>
        <w:pStyle w:val="Word"/>
        <w:rPr>
          <w:b/>
          <w:b/>
          <w:bCs/>
          <w:i w:val="false"/>
          <w:i w:val="false"/>
          <w:iCs w:val="false"/>
          <w:sz w:val="28"/>
          <w:szCs w:val="28"/>
        </w:rPr>
      </w:pPr>
      <w:r>
        <w:rPr>
          <w:b/>
          <w:bCs/>
          <w:i w:val="false"/>
          <w:iCs w:val="false"/>
          <w:sz w:val="28"/>
          <w:szCs w:val="28"/>
        </w:rPr>
        <w:t>CTEC</w:t>
      </w:r>
    </w:p>
    <w:p>
      <w:pPr>
        <w:pStyle w:val="Normal"/>
        <w:rPr>
          <w:i/>
          <w:i/>
          <w:iCs w:val="false"/>
        </w:rPr>
      </w:pPr>
      <w:r>
        <w:rPr>
          <w:i w:val="false"/>
          <w:iCs w:val="false"/>
          <w:lang w:val="en-CA" w:eastAsia="en-CA"/>
        </w:rPr>
        <w:t>C</w:t>
      </w:r>
      <w:r>
        <w:rPr>
          <w:i w:val="false"/>
          <w:iCs w:val="false"/>
          <w:lang w:val="en-CA" w:eastAsia="en-CA"/>
        </w:rPr>
        <w:t xml:space="preserve">ompagnie </w:t>
      </w:r>
      <w:r>
        <w:rPr>
          <w:i w:val="false"/>
          <w:iCs w:val="false"/>
          <w:lang w:val="en-CA" w:eastAsia="en-CA"/>
        </w:rPr>
        <w:t xml:space="preserve">qui numérise des documents pour le compte de d'autres compagnies </w:t>
      </w:r>
      <w:r>
        <w:rPr>
          <w:i w:val="false"/>
          <w:iCs w:val="false"/>
          <w:lang w:val="en-CA" w:eastAsia="en-CA"/>
        </w:rPr>
        <w:t>(clients)</w:t>
      </w:r>
      <w:r>
        <w:rPr>
          <w:i w:val="false"/>
          <w:iCs w:val="false"/>
          <w:lang w:val="en-CA" w:eastAsia="en-CA"/>
        </w:rPr>
        <w:t xml:space="preserve"> et envoie des fichiers Extraction et Extraction d'Image</w:t>
      </w:r>
      <w:r>
        <w:rPr>
          <w:i w:val="false"/>
          <w:iCs w:val="false"/>
          <w:lang w:val="en-CA" w:eastAsia="en-CA"/>
        </w:rPr>
        <w:t>.</w:t>
        <w:br/>
      </w:r>
    </w:p>
    <w:p>
      <w:pPr>
        <w:pStyle w:val="Normal"/>
        <w:rPr>
          <w:i/>
          <w:i/>
          <w:iCs w:val="false"/>
        </w:rPr>
      </w:pPr>
      <w:r>
        <w:rPr>
          <w:b/>
          <w:bCs/>
          <w:i w:val="false"/>
          <w:iCs w:val="false"/>
          <w:sz w:val="28"/>
          <w:szCs w:val="28"/>
          <w:lang w:val="en-CA" w:eastAsia="en-CA"/>
        </w:rPr>
        <w:t>D</w:t>
      </w:r>
      <w:r>
        <w:rPr>
          <w:b/>
          <w:bCs/>
          <w:i w:val="false"/>
          <w:iCs w:val="false"/>
          <w:sz w:val="28"/>
          <w:szCs w:val="28"/>
          <w:lang w:val="en-CA" w:eastAsia="en-CA"/>
        </w:rPr>
        <w:t>ocument</w:t>
      </w:r>
    </w:p>
    <w:p>
      <w:pPr>
        <w:pStyle w:val="Normal"/>
        <w:rPr>
          <w:i/>
          <w:i/>
          <w:iCs w:val="false"/>
        </w:rPr>
      </w:pPr>
      <w:r>
        <w:rPr>
          <w:i w:val="false"/>
          <w:iCs w:val="false"/>
          <w:lang w:val="en-CA" w:eastAsia="en-CA"/>
        </w:rPr>
        <w:t>N</w:t>
      </w:r>
      <w:r>
        <w:rPr>
          <w:i w:val="false"/>
          <w:iCs w:val="false"/>
          <w:lang w:val="en-CA" w:eastAsia="en-CA"/>
        </w:rPr>
        <w:t>'importe quel document numérisé; en général, il s'agit de factures avec chèques associés.</w:t>
      </w:r>
    </w:p>
    <w:p>
      <w:pPr>
        <w:pStyle w:val="Normal"/>
        <w:rPr>
          <w:i/>
          <w:i/>
          <w:iCs w:val="false"/>
        </w:rPr>
      </w:pPr>
      <w:r>
        <w:rPr>
          <w:i w:val="false"/>
          <w:iCs w:val="false"/>
          <w:lang w:val="en-CA" w:eastAsia="en-CA"/>
        </w:rPr>
        <w:br/>
      </w:r>
      <w:r>
        <w:rPr>
          <w:b/>
          <w:bCs/>
          <w:i w:val="false"/>
          <w:iCs w:val="false"/>
          <w:sz w:val="28"/>
          <w:szCs w:val="28"/>
          <w:lang w:val="en-CA" w:eastAsia="en-CA"/>
        </w:rPr>
        <w:t>Extraction</w:t>
      </w:r>
    </w:p>
    <w:p>
      <w:pPr>
        <w:pStyle w:val="Normal"/>
        <w:rPr>
          <w:i/>
          <w:i/>
          <w:iCs w:val="false"/>
          <w:lang w:val="en-CA" w:eastAsia="en-CA"/>
        </w:rPr>
      </w:pPr>
      <w:r>
        <w:rPr>
          <w:i w:val="false"/>
          <w:iCs w:val="false"/>
          <w:lang w:val="en-CA" w:eastAsia="en-CA"/>
        </w:rPr>
        <w:t xml:space="preserve">Fichier texte contenant des données client. Ces données sont la plupart du temps en fichier texte, avec toutes les données relatives à une facture et un chèque contaténées dans une ligne, par exemple numéro de chèque, numéro de compte, montant payé, etc. Souvent les champs sont accédés selon la position (ex. </w:t>
      </w:r>
      <w:r>
        <w:rPr>
          <w:i w:val="false"/>
          <w:iCs w:val="false"/>
          <w:lang w:val="en-CA" w:eastAsia="en-CA"/>
        </w:rPr>
        <w:t>Champ montant en positions 34 à 41), et contiennent des lignes de format différent pour une en-tête, les détails de transaction et un bas de page.</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t>Extraction d'Image</w:t>
      </w:r>
    </w:p>
    <w:p>
      <w:pPr>
        <w:pStyle w:val="Normal"/>
        <w:rPr>
          <w:i/>
          <w:i/>
          <w:iCs w:val="false"/>
          <w:lang w:val="en-CA" w:eastAsia="en-CA"/>
        </w:rPr>
      </w:pPr>
      <w:r>
        <w:rPr>
          <w:i w:val="false"/>
          <w:iCs w:val="false"/>
          <w:lang w:val="en-CA" w:eastAsia="en-CA"/>
        </w:rPr>
        <w:t>Fichier ou groupe de fichier</w:t>
      </w:r>
      <w:r>
        <w:rPr>
          <w:i w:val="false"/>
          <w:iCs w:val="false"/>
          <w:lang w:val="en-CA" w:eastAsia="en-CA"/>
        </w:rPr>
        <w:t>s</w:t>
      </w:r>
      <w:r>
        <w:rPr>
          <w:i w:val="false"/>
          <w:iCs w:val="false"/>
          <w:lang w:val="en-CA" w:eastAsia="en-CA"/>
        </w:rPr>
        <w:t xml:space="preserve"> comprenant </w:t>
      </w:r>
      <w:r>
        <w:rPr>
          <w:i w:val="false"/>
          <w:iCs w:val="false"/>
          <w:lang w:val="en-CA" w:eastAsia="en-CA"/>
        </w:rPr>
        <w:t xml:space="preserve">des images, </w:t>
      </w:r>
      <w:r>
        <w:rPr>
          <w:i w:val="false"/>
          <w:iCs w:val="false"/>
          <w:lang w:val="en-CA" w:eastAsia="en-CA"/>
        </w:rPr>
        <w:t xml:space="preserve">pouvant </w:t>
      </w:r>
      <w:r>
        <w:rPr>
          <w:i w:val="false"/>
          <w:iCs w:val="false"/>
          <w:lang w:val="en-CA" w:eastAsia="en-CA"/>
        </w:rPr>
        <w:t xml:space="preserve">être organisé en archives et </w:t>
      </w:r>
      <w:r>
        <w:rPr>
          <w:i w:val="false"/>
          <w:iCs w:val="false"/>
          <w:lang w:val="en-CA" w:eastAsia="en-CA"/>
        </w:rPr>
        <w:t xml:space="preserve">être accompagné d'un fichier </w:t>
      </w:r>
      <w:r>
        <w:rPr>
          <w:i w:val="false"/>
          <w:iCs w:val="false"/>
          <w:lang w:val="en-CA" w:eastAsia="en-CA"/>
        </w:rPr>
        <w:t xml:space="preserve">accompagnateur (voir </w:t>
      </w:r>
      <w:r>
        <w:rPr>
          <w:i/>
          <w:iCs/>
          <w:lang w:val="en-CA" w:eastAsia="en-CA"/>
        </w:rPr>
        <w:t>fichier accompagnateur</w:t>
      </w:r>
      <w:r>
        <w:rPr>
          <w:i w:val="false"/>
          <w:iCs w:val="false"/>
          <w:lang w:val="en-CA" w:eastAsia="en-CA"/>
        </w:rPr>
        <w:t>)</w:t>
      </w:r>
      <w:r>
        <w:rPr>
          <w:i w:val="false"/>
          <w:iCs w:val="false"/>
          <w:lang w:val="en-CA" w:eastAsia="en-CA"/>
        </w:rPr>
        <w:t xml:space="preserve">. </w:t>
      </w:r>
      <w:r>
        <w:rPr>
          <w:i w:val="false"/>
          <w:iCs w:val="false"/>
          <w:lang w:val="en-CA" w:eastAsia="en-CA"/>
        </w:rPr>
        <w:t>Créer, lire et configurer la création des Extraction d'Image sont le but du projet.</w:t>
      </w:r>
    </w:p>
    <w:p>
      <w:pPr>
        <w:pStyle w:val="Normal"/>
        <w:rPr>
          <w:i w:val="false"/>
          <w:i w:val="false"/>
          <w:iCs w:val="false"/>
          <w:lang w:val="en-CA" w:eastAsia="en-CA"/>
        </w:rPr>
      </w:pPr>
      <w:r>
        <w:rPr>
          <w:i w:val="false"/>
          <w:iCs w:val="false"/>
          <w:lang w:val="en-CA" w:eastAsia="en-CA"/>
        </w:rPr>
      </w:r>
    </w:p>
    <w:p>
      <w:pPr>
        <w:pStyle w:val="Normal"/>
        <w:rPr>
          <w:i/>
          <w:i/>
          <w:iCs w:val="false"/>
        </w:rPr>
      </w:pPr>
      <w:r>
        <w:rPr>
          <w:b/>
          <w:bCs/>
          <w:i w:val="false"/>
          <w:iCs w:val="false"/>
          <w:sz w:val="28"/>
          <w:szCs w:val="28"/>
          <w:lang w:val="en-CA" w:eastAsia="en-CA"/>
        </w:rPr>
        <w:t>F</w:t>
      </w:r>
      <w:r>
        <w:rPr>
          <w:b/>
          <w:bCs/>
          <w:i w:val="false"/>
          <w:iCs w:val="false"/>
          <w:sz w:val="28"/>
          <w:szCs w:val="28"/>
          <w:lang w:val="en-CA" w:eastAsia="en-CA"/>
        </w:rPr>
        <w:t>ichier accompagnateur</w:t>
      </w:r>
    </w:p>
    <w:p>
      <w:pPr>
        <w:pStyle w:val="Normal"/>
        <w:rPr>
          <w:i/>
          <w:i/>
          <w:iCs w:val="false"/>
          <w:lang w:val="en-CA" w:eastAsia="en-CA"/>
        </w:rPr>
      </w:pPr>
      <w:r>
        <w:rPr>
          <w:i w:val="false"/>
          <w:iCs w:val="false"/>
          <w:lang w:val="en-CA" w:eastAsia="en-CA"/>
        </w:rPr>
        <w:t>F</w:t>
      </w:r>
      <w:r>
        <w:rPr>
          <w:i w:val="false"/>
          <w:iCs w:val="false"/>
          <w:lang w:val="en-CA" w:eastAsia="en-CA"/>
        </w:rPr>
        <w:t xml:space="preserve">ichier texte qui peut accompagner une Extraction d'Image. </w:t>
      </w:r>
      <w:r>
        <w:rPr>
          <w:i w:val="false"/>
          <w:iCs w:val="false"/>
          <w:lang w:val="en-CA" w:eastAsia="en-CA"/>
        </w:rPr>
        <w:t>Ce</w:t>
      </w:r>
      <w:r>
        <w:rPr>
          <w:i w:val="false"/>
          <w:iCs w:val="false"/>
          <w:lang w:val="en-CA" w:eastAsia="en-CA"/>
        </w:rPr>
        <w:t xml:space="preserve"> fichier de données </w:t>
      </w:r>
      <w:r>
        <w:rPr>
          <w:i w:val="false"/>
          <w:iCs w:val="false"/>
          <w:lang w:val="en-CA" w:eastAsia="en-CA"/>
        </w:rPr>
        <w:t>peut lier</w:t>
      </w:r>
      <w:r>
        <w:rPr>
          <w:i w:val="false"/>
          <w:iCs w:val="false"/>
          <w:lang w:val="en-CA" w:eastAsia="en-CA"/>
        </w:rPr>
        <w:t xml:space="preserve"> un numéro de compte à une image qui a été extraite, par exemple par le nom de fichier, </w:t>
      </w:r>
      <w:r>
        <w:rPr>
          <w:i w:val="false"/>
          <w:iCs w:val="false"/>
          <w:lang w:val="en-CA" w:eastAsia="en-CA"/>
        </w:rPr>
        <w:t>taille du fichier, etc</w:t>
      </w:r>
      <w:r>
        <w:rPr>
          <w:i w:val="false"/>
          <w:iCs w:val="false"/>
          <w:lang w:val="en-CA" w:eastAsia="en-CA"/>
        </w:rPr>
        <w:t xml:space="preserve">. </w:t>
      </w:r>
      <w:r>
        <w:rPr>
          <w:i w:val="false"/>
          <w:iCs w:val="false"/>
          <w:lang w:val="en-CA" w:eastAsia="en-CA"/>
        </w:rPr>
        <w:t>Une Extraction d'Image contient soit zéro ou un fichier accompagnateur.</w:t>
      </w:r>
    </w:p>
    <w:p>
      <w:pPr>
        <w:pStyle w:val="Normal"/>
        <w:rPr>
          <w:i w:val="false"/>
          <w:i w:val="false"/>
          <w:iCs w:val="false"/>
          <w:lang w:val="en-CA" w:eastAsia="en-CA"/>
        </w:rPr>
      </w:pPr>
      <w:r>
        <w:rPr>
          <w:i w:val="false"/>
          <w:iCs w:val="false"/>
          <w:lang w:val="en-CA" w:eastAsia="en-CA"/>
        </w:rPr>
      </w:r>
    </w:p>
    <w:p>
      <w:pPr>
        <w:pStyle w:val="Normal"/>
        <w:rPr>
          <w:i/>
          <w:i/>
          <w:iCs w:val="false"/>
        </w:rPr>
      </w:pPr>
      <w:r>
        <w:rPr>
          <w:b/>
          <w:bCs/>
          <w:i w:val="false"/>
          <w:iCs w:val="false"/>
          <w:sz w:val="28"/>
          <w:szCs w:val="28"/>
          <w:lang w:val="en-CA" w:eastAsia="en-CA"/>
        </w:rPr>
        <w:t>F</w:t>
      </w:r>
      <w:r>
        <w:rPr>
          <w:b/>
          <w:bCs/>
          <w:i w:val="false"/>
          <w:iCs w:val="false"/>
          <w:sz w:val="28"/>
          <w:szCs w:val="28"/>
          <w:lang w:val="en-CA" w:eastAsia="en-CA"/>
        </w:rPr>
        <w:t>ichier CLF</w:t>
      </w:r>
    </w:p>
    <w:p>
      <w:pPr>
        <w:pStyle w:val="Normal"/>
        <w:rPr>
          <w:i/>
          <w:i/>
          <w:iCs w:val="false"/>
          <w:lang w:val="en-CA" w:eastAsia="en-CA"/>
        </w:rPr>
      </w:pPr>
      <w:r>
        <w:rPr>
          <w:i w:val="false"/>
          <w:iCs w:val="false"/>
          <w:lang w:val="en-CA" w:eastAsia="en-CA"/>
        </w:rPr>
        <w:t>V</w:t>
      </w:r>
      <w:r>
        <w:rPr>
          <w:i w:val="false"/>
          <w:iCs w:val="false"/>
          <w:lang w:val="en-CA" w:eastAsia="en-CA"/>
        </w:rPr>
        <w:t xml:space="preserve">oir </w:t>
      </w:r>
      <w:r>
        <w:rPr>
          <w:i/>
          <w:iCs/>
          <w:lang w:val="en-CA" w:eastAsia="en-CA"/>
        </w:rPr>
        <w:t>CLF (fichier)</w:t>
      </w:r>
      <w:r>
        <w:rPr>
          <w:i w:val="false"/>
          <w:iCs w:val="false"/>
          <w:lang w:val="en-CA" w:eastAsia="en-CA"/>
        </w:rPr>
        <w:t>.</w:t>
      </w:r>
    </w:p>
    <w:p>
      <w:pPr>
        <w:pStyle w:val="Normal"/>
        <w:rPr>
          <w:i w:val="false"/>
          <w:i w:val="false"/>
          <w:iCs w:val="false"/>
          <w:lang w:val="en-CA" w:eastAsia="en-CA"/>
        </w:rPr>
      </w:pPr>
      <w:r>
        <w:rPr>
          <w:i w:val="false"/>
          <w:iCs w:val="false"/>
          <w:lang w:val="en-CA" w:eastAsia="en-CA"/>
        </w:rPr>
        <w:br/>
      </w:r>
    </w:p>
    <w:p>
      <w:pPr>
        <w:pStyle w:val="Normal"/>
        <w:rPr>
          <w:i/>
          <w:i/>
          <w:iCs w:val="false"/>
        </w:rPr>
      </w:pPr>
      <w:r>
        <w:rPr>
          <w:b/>
          <w:bCs/>
          <w:i w:val="false"/>
          <w:iCs w:val="false"/>
          <w:sz w:val="28"/>
          <w:szCs w:val="28"/>
          <w:lang w:val="en-CA" w:eastAsia="en-CA"/>
        </w:rPr>
        <w:t>F</w:t>
      </w:r>
      <w:r>
        <w:rPr>
          <w:b/>
          <w:bCs/>
          <w:i w:val="false"/>
          <w:iCs w:val="false"/>
          <w:sz w:val="28"/>
          <w:szCs w:val="28"/>
          <w:lang w:val="en-CA" w:eastAsia="en-CA"/>
        </w:rPr>
        <w:t>ichier CSV</w:t>
      </w:r>
    </w:p>
    <w:p>
      <w:pPr>
        <w:pStyle w:val="Normal"/>
        <w:rPr>
          <w:i/>
          <w:i/>
          <w:iCs w:val="false"/>
          <w:lang w:val="en-CA" w:eastAsia="en-CA"/>
        </w:rPr>
      </w:pPr>
      <w:r>
        <w:rPr>
          <w:i w:val="false"/>
          <w:iCs w:val="false"/>
          <w:lang w:val="en-CA" w:eastAsia="en-CA"/>
        </w:rPr>
        <w:t>V</w:t>
      </w:r>
      <w:r>
        <w:rPr>
          <w:i w:val="false"/>
          <w:iCs w:val="false"/>
          <w:lang w:val="en-CA" w:eastAsia="en-CA"/>
        </w:rPr>
        <w:t xml:space="preserve">oir </w:t>
      </w:r>
      <w:r>
        <w:rPr>
          <w:i/>
          <w:iCs/>
          <w:lang w:val="en-CA" w:eastAsia="en-CA"/>
        </w:rPr>
        <w:t>CSV (fichier)</w:t>
      </w:r>
      <w:r>
        <w:rPr>
          <w:i w:val="false"/>
          <w:iCs w:val="false"/>
          <w:lang w:val="en-CA" w:eastAsia="en-CA"/>
        </w:rPr>
        <w:t>.</w:t>
      </w:r>
    </w:p>
    <w:p>
      <w:pPr>
        <w:pStyle w:val="Normal"/>
        <w:rPr>
          <w:i w:val="false"/>
          <w:i w:val="false"/>
          <w:iCs w:val="false"/>
          <w:lang w:val="en-CA" w:eastAsia="en-CA"/>
        </w:rPr>
      </w:pPr>
      <w:r>
        <w:rPr>
          <w:i w:val="false"/>
          <w:iCs w:val="false"/>
          <w:lang w:val="en-CA" w:eastAsia="en-CA"/>
        </w:rPr>
      </w:r>
    </w:p>
    <w:p>
      <w:pPr>
        <w:pStyle w:val="Normal"/>
        <w:rPr>
          <w:i/>
          <w:i/>
          <w:iCs w:val="false"/>
          <w:lang w:val="en-CA" w:eastAsia="en-CA"/>
        </w:rPr>
      </w:pPr>
      <w:r>
        <w:rPr>
          <w:b/>
          <w:bCs/>
          <w:i w:val="false"/>
          <w:iCs w:val="false"/>
          <w:sz w:val="28"/>
          <w:szCs w:val="28"/>
          <w:lang w:val="en-CA" w:eastAsia="en-CA"/>
        </w:rPr>
        <w:t>I</w:t>
      </w:r>
      <w:r>
        <w:rPr>
          <w:b/>
          <w:bCs/>
          <w:i w:val="false"/>
          <w:iCs w:val="false"/>
          <w:sz w:val="28"/>
          <w:szCs w:val="28"/>
          <w:lang w:val="en-CA" w:eastAsia="en-CA"/>
        </w:rPr>
        <w:t>tem</w:t>
      </w:r>
    </w:p>
    <w:p>
      <w:pPr>
        <w:pStyle w:val="Normal"/>
        <w:rPr>
          <w:i/>
          <w:i/>
          <w:iCs w:val="false"/>
          <w:lang w:val="en-CA" w:eastAsia="en-CA"/>
        </w:rPr>
      </w:pPr>
      <w:r>
        <w:rPr>
          <w:i w:val="false"/>
          <w:iCs w:val="false"/>
          <w:lang w:val="en-CA" w:eastAsia="en-CA"/>
        </w:rPr>
        <w:t xml:space="preserve">Entité reliée à la numérisation de documents. Chaque document numérisé est un </w:t>
      </w:r>
      <w:r>
        <w:rPr>
          <w:i w:val="false"/>
          <w:iCs/>
          <w:lang w:val="en-CA" w:eastAsia="en-CA"/>
        </w:rPr>
        <w:t>item</w:t>
      </w:r>
      <w:r>
        <w:rPr>
          <w:i w:val="false"/>
          <w:iCs w:val="false"/>
          <w:lang w:val="en-CA" w:eastAsia="en-CA"/>
        </w:rPr>
        <w:t xml:space="preserve">; les items associés à un même numéro de compte / paiement de factures </w:t>
      </w:r>
      <w:r>
        <w:rPr>
          <w:i w:val="false"/>
          <w:iCs w:val="false"/>
          <w:lang w:val="en-CA" w:eastAsia="en-CA"/>
        </w:rPr>
        <w:t>forment</w:t>
      </w:r>
      <w:r>
        <w:rPr>
          <w:i w:val="false"/>
          <w:iCs w:val="false"/>
          <w:lang w:val="en-CA" w:eastAsia="en-CA"/>
        </w:rPr>
        <w:t xml:space="preserve"> une </w:t>
      </w:r>
      <w:r>
        <w:rPr>
          <w:i w:val="false"/>
          <w:iCs/>
          <w:lang w:val="en-CA" w:eastAsia="en-CA"/>
        </w:rPr>
        <w:t xml:space="preserve">transaction </w:t>
      </w:r>
      <w:r>
        <w:rPr>
          <w:i w:val="false"/>
          <w:iCs w:val="false"/>
          <w:lang w:val="en-CA" w:eastAsia="en-CA"/>
        </w:rPr>
        <w:t xml:space="preserve">(en anglais </w:t>
      </w:r>
      <w:r>
        <w:rPr>
          <w:i w:val="false"/>
          <w:iCs/>
          <w:lang w:val="en-CA" w:eastAsia="en-CA"/>
        </w:rPr>
        <w:t xml:space="preserve">transaction, </w:t>
      </w:r>
      <w:r>
        <w:rPr>
          <w:i w:val="false"/>
          <w:iCs w:val="false"/>
          <w:lang w:val="en-CA" w:eastAsia="en-CA"/>
        </w:rPr>
        <w:t xml:space="preserve">ou </w:t>
      </w:r>
      <w:r>
        <w:rPr>
          <w:i w:val="false"/>
          <w:iCs/>
          <w:lang w:val="en-CA" w:eastAsia="en-CA"/>
        </w:rPr>
        <w:t>matched payment</w:t>
      </w:r>
      <w:r>
        <w:rPr>
          <w:i w:val="false"/>
          <w:iCs w:val="false"/>
          <w:lang w:val="en-CA" w:eastAsia="en-CA"/>
        </w:rPr>
        <w:t>)</w:t>
      </w:r>
      <w:r>
        <w:rPr>
          <w:i w:val="false"/>
          <w:iCs w:val="false"/>
          <w:lang w:val="en-CA" w:eastAsia="en-CA"/>
        </w:rPr>
        <w:t xml:space="preserve">; un ensemble de transactions est un </w:t>
      </w:r>
      <w:r>
        <w:rPr>
          <w:i w:val="false"/>
          <w:iCs/>
          <w:lang w:val="en-CA" w:eastAsia="en-CA"/>
        </w:rPr>
        <w:t xml:space="preserve">lot </w:t>
      </w:r>
      <w:r>
        <w:rPr>
          <w:i w:val="false"/>
          <w:iCs w:val="false"/>
          <w:lang w:val="en-CA" w:eastAsia="en-CA"/>
        </w:rPr>
        <w:t xml:space="preserve">(en anglais </w:t>
      </w:r>
      <w:r>
        <w:rPr>
          <w:i w:val="false"/>
          <w:iCs/>
          <w:lang w:val="en-CA" w:eastAsia="en-CA"/>
        </w:rPr>
        <w:t>batch</w:t>
      </w:r>
      <w:r>
        <w:rPr>
          <w:i w:val="false"/>
          <w:iCs w:val="false"/>
          <w:lang w:val="en-CA" w:eastAsia="en-CA"/>
        </w:rPr>
        <w:t>)</w:t>
      </w:r>
      <w:r>
        <w:rPr>
          <w:i w:val="false"/>
          <w:iCs w:val="false"/>
          <w:lang w:val="en-CA" w:eastAsia="en-CA"/>
        </w:rPr>
        <w:t>.</w:t>
      </w:r>
    </w:p>
    <w:p>
      <w:pPr>
        <w:pStyle w:val="Normal"/>
        <w:rPr>
          <w:i/>
          <w:i/>
          <w:iCs w:val="false"/>
          <w:lang w:val="en-CA" w:eastAsia="en-CA"/>
        </w:rPr>
      </w:pPr>
      <w:r>
        <w:rPr>
          <w:i w:val="false"/>
          <w:iCs w:val="false"/>
          <w:lang w:val="en-CA" w:eastAsia="en-CA"/>
        </w:rPr>
        <w:br/>
      </w:r>
      <w:r>
        <w:rPr>
          <w:b/>
          <w:bCs/>
          <w:i w:val="false"/>
          <w:iCs w:val="false"/>
          <w:sz w:val="28"/>
          <w:szCs w:val="28"/>
          <w:lang w:val="en-CA" w:eastAsia="en-CA"/>
        </w:rPr>
        <w:t>Librarie, ou Librarie E</w:t>
      </w:r>
      <w:r>
        <w:rPr>
          <w:b/>
          <w:bCs/>
          <w:i w:val="false"/>
          <w:iCs w:val="false"/>
          <w:sz w:val="28"/>
          <w:szCs w:val="28"/>
          <w:lang w:val="en-CA" w:eastAsia="en-CA"/>
        </w:rPr>
        <w:t>xtraction d'Image</w:t>
      </w:r>
    </w:p>
    <w:p>
      <w:pPr>
        <w:pStyle w:val="Normal"/>
        <w:rPr>
          <w:i/>
          <w:i/>
          <w:iCs w:val="false"/>
          <w:lang w:val="en-CA" w:eastAsia="en-CA"/>
        </w:rPr>
      </w:pPr>
      <w:r>
        <w:rPr>
          <w:i w:val="false"/>
          <w:iCs w:val="false"/>
          <w:lang w:val="en-CA" w:eastAsia="en-CA"/>
        </w:rPr>
        <w:t>F</w:t>
      </w:r>
      <w:r>
        <w:rPr>
          <w:i w:val="false"/>
          <w:iCs w:val="false"/>
          <w:lang w:val="en-CA" w:eastAsia="en-CA"/>
        </w:rPr>
        <w:t>ichier DLL qui contiendra la grande majorité du code servant à créer les Extractions d'Image, ainsi qu'une partie du code qui servira à faire la lecture.</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t>Lot</w:t>
      </w:r>
    </w:p>
    <w:p>
      <w:pPr>
        <w:pStyle w:val="Normal"/>
        <w:rPr>
          <w:i/>
          <w:i/>
          <w:iCs w:val="false"/>
          <w:lang w:val="en-CA" w:eastAsia="en-CA"/>
        </w:rPr>
      </w:pPr>
      <w:r>
        <w:rPr>
          <w:i w:val="false"/>
          <w:iCs w:val="false"/>
          <w:lang w:val="en-CA" w:eastAsia="en-CA"/>
        </w:rPr>
        <w:t xml:space="preserve">Entité reliée à la numérisation de documents. Chaque document numérisé est un </w:t>
      </w:r>
      <w:r>
        <w:rPr>
          <w:i/>
          <w:iCs/>
          <w:lang w:val="en-CA" w:eastAsia="en-CA"/>
        </w:rPr>
        <w:t>item</w:t>
      </w:r>
      <w:r>
        <w:rPr>
          <w:i w:val="false"/>
          <w:iCs w:val="false"/>
          <w:lang w:val="en-CA" w:eastAsia="en-CA"/>
        </w:rPr>
        <w:t xml:space="preserve">; les items associés à un même numéro de compte / paiement de factures </w:t>
      </w:r>
      <w:r>
        <w:rPr>
          <w:i w:val="false"/>
          <w:iCs w:val="false"/>
          <w:lang w:val="en-CA" w:eastAsia="en-CA"/>
        </w:rPr>
        <w:t>forment</w:t>
      </w:r>
      <w:r>
        <w:rPr>
          <w:i w:val="false"/>
          <w:iCs w:val="false"/>
          <w:lang w:val="en-CA" w:eastAsia="en-CA"/>
        </w:rPr>
        <w:t xml:space="preserve"> une </w:t>
      </w:r>
      <w:r>
        <w:rPr>
          <w:i/>
          <w:iCs/>
          <w:lang w:val="en-CA" w:eastAsia="en-CA"/>
        </w:rPr>
        <w:t xml:space="preserve">transaction </w:t>
      </w:r>
      <w:r>
        <w:rPr>
          <w:i w:val="false"/>
          <w:iCs w:val="false"/>
          <w:lang w:val="en-CA" w:eastAsia="en-CA"/>
        </w:rPr>
        <w:t xml:space="preserve">(en anglais </w:t>
      </w:r>
      <w:r>
        <w:rPr>
          <w:i/>
          <w:iCs/>
          <w:lang w:val="en-CA" w:eastAsia="en-CA"/>
        </w:rPr>
        <w:t xml:space="preserve">transaction, </w:t>
      </w:r>
      <w:r>
        <w:rPr>
          <w:i w:val="false"/>
          <w:iCs w:val="false"/>
          <w:lang w:val="en-CA" w:eastAsia="en-CA"/>
        </w:rPr>
        <w:t xml:space="preserve">ou </w:t>
      </w:r>
      <w:r>
        <w:rPr>
          <w:i/>
          <w:iCs/>
          <w:lang w:val="en-CA" w:eastAsia="en-CA"/>
        </w:rPr>
        <w:t>matched payment</w:t>
      </w:r>
      <w:r>
        <w:rPr>
          <w:i w:val="false"/>
          <w:iCs w:val="false"/>
          <w:lang w:val="en-CA" w:eastAsia="en-CA"/>
        </w:rPr>
        <w:t>)</w:t>
      </w:r>
      <w:r>
        <w:rPr>
          <w:i w:val="false"/>
          <w:iCs w:val="false"/>
          <w:lang w:val="en-CA" w:eastAsia="en-CA"/>
        </w:rPr>
        <w:t xml:space="preserve">; un ensemble de transactions est un </w:t>
      </w:r>
      <w:r>
        <w:rPr>
          <w:i/>
          <w:iCs/>
          <w:lang w:val="en-CA" w:eastAsia="en-CA"/>
        </w:rPr>
        <w:t xml:space="preserve">lot </w:t>
      </w:r>
      <w:r>
        <w:rPr>
          <w:i w:val="false"/>
          <w:iCs w:val="false"/>
          <w:lang w:val="en-CA" w:eastAsia="en-CA"/>
        </w:rPr>
        <w:t xml:space="preserve">(en anglais </w:t>
      </w:r>
      <w:r>
        <w:rPr>
          <w:i/>
          <w:iCs/>
          <w:lang w:val="en-CA" w:eastAsia="en-CA"/>
        </w:rPr>
        <w:t>batch</w:t>
      </w:r>
      <w:r>
        <w:rPr>
          <w:i w:val="false"/>
          <w:iCs w:val="false"/>
          <w:lang w:val="en-CA" w:eastAsia="en-CA"/>
        </w:rPr>
        <w:t>)</w:t>
      </w:r>
      <w:r>
        <w:rPr>
          <w:i w:val="false"/>
          <w:iCs w:val="false"/>
          <w:lang w:val="en-CA" w:eastAsia="en-CA"/>
        </w:rPr>
        <w:t>.</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t>Opérateur</w:t>
      </w:r>
    </w:p>
    <w:p>
      <w:pPr>
        <w:pStyle w:val="Normal"/>
        <w:rPr>
          <w:i/>
          <w:i/>
          <w:iCs w:val="false"/>
          <w:lang w:val="en-CA" w:eastAsia="en-CA"/>
        </w:rPr>
      </w:pPr>
      <w:r>
        <w:rPr>
          <w:i w:val="false"/>
          <w:iCs w:val="false"/>
          <w:lang w:val="en-CA" w:eastAsia="en-CA"/>
        </w:rPr>
        <w:t xml:space="preserve">Un opérateur est, de manière vague, un employé qui travaille avec le système. Les opérateurs peuvent s'occupper de support client, configuration client et tests, mais </w:t>
      </w:r>
      <w:r>
        <w:rPr>
          <w:i/>
          <w:iCs/>
          <w:lang w:val="en-CA" w:eastAsia="en-CA"/>
        </w:rPr>
        <w:t>de facto</w:t>
      </w:r>
      <w:r>
        <w:rPr>
          <w:i w:val="false"/>
          <w:iCs w:val="false"/>
          <w:lang w:val="en-CA" w:eastAsia="en-CA"/>
        </w:rPr>
        <w:t>, certains  font des tâches plus que d'autres selon leurs compétences et expérience. Ainsi, les opérateurs ont été séparés en “Opérateur (configuration)” et “Opérateur (tests)” dans les autres documents.</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t>PaymentPost</w:t>
      </w:r>
    </w:p>
    <w:p>
      <w:pPr>
        <w:pStyle w:val="Normal"/>
        <w:rPr>
          <w:i w:val="false"/>
          <w:i w:val="false"/>
          <w:iCs w:val="false"/>
          <w:lang w:val="en-CA" w:eastAsia="en-CA"/>
        </w:rPr>
      </w:pPr>
      <w:r>
        <w:rPr>
          <w:i w:val="false"/>
          <w:iCs w:val="false"/>
          <w:lang w:val="en-CA" w:eastAsia="en-CA"/>
        </w:rPr>
        <w:t>Système avec laquel on numérise des documents. Vers la fin du processus, lorsque une ou plusieurs l'Extraction d'Images sont configurées pour un client, ce système appellera notre librairie afin de générer les fichiers image et données requis.</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t>S.T.</w:t>
      </w:r>
    </w:p>
    <w:p>
      <w:pPr>
        <w:pStyle w:val="Normal"/>
        <w:rPr>
          <w:i w:val="false"/>
          <w:i w:val="false"/>
          <w:iCs w:val="false"/>
          <w:lang w:val="en-CA" w:eastAsia="en-CA"/>
        </w:rPr>
      </w:pPr>
      <w:r>
        <w:rPr>
          <w:i w:val="false"/>
          <w:iCs w:val="false"/>
          <w:lang w:val="en-CA" w:eastAsia="en-CA"/>
        </w:rPr>
        <w:t>Interface utilisée pour faire diverses configurations pour des clients. L'interface de configuration pour Extraction d'Image va s'y rattacher.</w:t>
      </w:r>
    </w:p>
    <w:p>
      <w:pPr>
        <w:pStyle w:val="Normal"/>
        <w:rPr>
          <w:i w:val="false"/>
          <w:i w:val="false"/>
          <w:iCs w:val="false"/>
          <w:lang w:val="en-CA" w:eastAsia="en-CA"/>
        </w:rPr>
      </w:pPr>
      <w:r>
        <w:rPr>
          <w:i w:val="false"/>
          <w:iCs w:val="false"/>
          <w:lang w:val="en-CA" w:eastAsia="en-CA"/>
        </w:rPr>
      </w:r>
    </w:p>
    <w:p>
      <w:pPr>
        <w:pStyle w:val="Normal"/>
        <w:rPr>
          <w:i/>
          <w:i/>
          <w:iCs w:val="false"/>
          <w:lang w:val="en-CA" w:eastAsia="en-CA"/>
        </w:rPr>
      </w:pPr>
      <w:r>
        <w:rPr>
          <w:b/>
          <w:bCs/>
          <w:i w:val="false"/>
          <w:iCs w:val="false"/>
          <w:sz w:val="28"/>
          <w:szCs w:val="28"/>
          <w:lang w:val="en-CA" w:eastAsia="en-CA"/>
        </w:rPr>
        <w:t>T</w:t>
      </w:r>
      <w:r>
        <w:rPr>
          <w:b/>
          <w:bCs/>
          <w:i w:val="false"/>
          <w:iCs w:val="false"/>
          <w:sz w:val="28"/>
          <w:szCs w:val="28"/>
          <w:lang w:val="en-CA" w:eastAsia="en-CA"/>
        </w:rPr>
        <w:t>ransaction</w:t>
      </w:r>
    </w:p>
    <w:p>
      <w:pPr>
        <w:pStyle w:val="Normal"/>
        <w:rPr>
          <w:i/>
          <w:i/>
          <w:iCs w:val="false"/>
          <w:lang w:val="en-CA" w:eastAsia="en-CA"/>
        </w:rPr>
      </w:pPr>
      <w:r>
        <w:rPr>
          <w:i w:val="false"/>
          <w:iCs w:val="false"/>
          <w:lang w:val="en-CA" w:eastAsia="en-CA"/>
        </w:rPr>
        <w:t xml:space="preserve">Entité reliée à la numérisation de documents. Chaque document numérisé est un </w:t>
      </w:r>
      <w:r>
        <w:rPr>
          <w:i w:val="false"/>
          <w:iCs/>
          <w:lang w:val="en-CA" w:eastAsia="en-CA"/>
        </w:rPr>
        <w:t>item</w:t>
      </w:r>
      <w:r>
        <w:rPr>
          <w:i w:val="false"/>
          <w:iCs w:val="false"/>
          <w:lang w:val="en-CA" w:eastAsia="en-CA"/>
        </w:rPr>
        <w:t xml:space="preserve">; les items associés à un même numéro de compte / paiement de factures </w:t>
      </w:r>
      <w:r>
        <w:rPr>
          <w:i w:val="false"/>
          <w:iCs w:val="false"/>
          <w:lang w:val="en-CA" w:eastAsia="en-CA"/>
        </w:rPr>
        <w:t>forment</w:t>
      </w:r>
      <w:r>
        <w:rPr>
          <w:i w:val="false"/>
          <w:iCs w:val="false"/>
          <w:lang w:val="en-CA" w:eastAsia="en-CA"/>
        </w:rPr>
        <w:t xml:space="preserve"> une </w:t>
      </w:r>
      <w:r>
        <w:rPr>
          <w:i w:val="false"/>
          <w:iCs/>
          <w:lang w:val="en-CA" w:eastAsia="en-CA"/>
        </w:rPr>
        <w:t xml:space="preserve">transaction </w:t>
      </w:r>
      <w:r>
        <w:rPr>
          <w:i w:val="false"/>
          <w:iCs w:val="false"/>
          <w:lang w:val="en-CA" w:eastAsia="en-CA"/>
        </w:rPr>
        <w:t xml:space="preserve">(en anglais </w:t>
      </w:r>
      <w:r>
        <w:rPr>
          <w:i w:val="false"/>
          <w:iCs/>
          <w:lang w:val="en-CA" w:eastAsia="en-CA"/>
        </w:rPr>
        <w:t xml:space="preserve">transaction, </w:t>
      </w:r>
      <w:r>
        <w:rPr>
          <w:i w:val="false"/>
          <w:iCs w:val="false"/>
          <w:lang w:val="en-CA" w:eastAsia="en-CA"/>
        </w:rPr>
        <w:t xml:space="preserve">ou </w:t>
      </w:r>
      <w:r>
        <w:rPr>
          <w:i w:val="false"/>
          <w:iCs/>
          <w:lang w:val="en-CA" w:eastAsia="en-CA"/>
        </w:rPr>
        <w:t>matched payment</w:t>
      </w:r>
      <w:r>
        <w:rPr>
          <w:i w:val="false"/>
          <w:iCs w:val="false"/>
          <w:lang w:val="en-CA" w:eastAsia="en-CA"/>
        </w:rPr>
        <w:t>)</w:t>
      </w:r>
      <w:r>
        <w:rPr>
          <w:i w:val="false"/>
          <w:iCs w:val="false"/>
          <w:lang w:val="en-CA" w:eastAsia="en-CA"/>
        </w:rPr>
        <w:t xml:space="preserve">; un ensemble de transactions est un </w:t>
      </w:r>
      <w:r>
        <w:rPr>
          <w:i w:val="false"/>
          <w:iCs/>
          <w:lang w:val="en-CA" w:eastAsia="en-CA"/>
        </w:rPr>
        <w:t xml:space="preserve">lot </w:t>
      </w:r>
      <w:r>
        <w:rPr>
          <w:i w:val="false"/>
          <w:iCs w:val="false"/>
          <w:lang w:val="en-CA" w:eastAsia="en-CA"/>
        </w:rPr>
        <w:t xml:space="preserve">(en anglais </w:t>
      </w:r>
      <w:r>
        <w:rPr>
          <w:i w:val="false"/>
          <w:iCs/>
          <w:lang w:val="en-CA" w:eastAsia="en-CA"/>
        </w:rPr>
        <w:t>batch</w:t>
      </w:r>
      <w:r>
        <w:rPr>
          <w:i w:val="false"/>
          <w:iCs w:val="false"/>
          <w:lang w:val="en-CA" w:eastAsia="en-CA"/>
        </w:rPr>
        <w:t>)</w:t>
      </w:r>
      <w:r>
        <w:rPr>
          <w:i w:val="false"/>
          <w:iCs w:val="false"/>
          <w:lang w:val="en-CA" w:eastAsia="en-CA"/>
        </w:rPr>
        <w:t>.</w:t>
      </w:r>
    </w:p>
    <w:p>
      <w:pPr>
        <w:pStyle w:val="Normal"/>
        <w:rPr>
          <w:i w:val="false"/>
          <w:i w:val="false"/>
          <w:iCs w:val="false"/>
          <w:lang w:val="en-CA" w:eastAsia="en-CA"/>
        </w:rPr>
      </w:pPr>
      <w:r>
        <w:rPr>
          <w:i w:val="false"/>
          <w:iCs w:val="false"/>
          <w:lang w:val="en-CA" w:eastAsia="en-CA"/>
        </w:rPr>
      </w:r>
    </w:p>
    <w:p>
      <w:pPr>
        <w:pStyle w:val="Normal"/>
        <w:rPr>
          <w:b/>
          <w:b/>
          <w:bCs/>
          <w:i w:val="false"/>
          <w:i w:val="false"/>
          <w:iCs w:val="false"/>
          <w:sz w:val="28"/>
          <w:szCs w:val="28"/>
          <w:lang w:val="en-CA" w:eastAsia="en-CA"/>
        </w:rPr>
      </w:pPr>
      <w:r>
        <w:rPr>
          <w:b/>
          <w:bCs/>
          <w:i w:val="false"/>
          <w:iCs w:val="false"/>
          <w:sz w:val="28"/>
          <w:szCs w:val="28"/>
          <w:lang w:val="en-CA" w:eastAsia="en-CA"/>
        </w:rPr>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Document de vision pour Extraction d'Image CTEC</w:t>
    </w:r>
    <w:r>
      <w:rPr/>
      <w:tab/>
      <w:tab/>
      <w:t xml:space="preserve">Page </w:t>
    </w:r>
    <w:r>
      <w:rPr/>
      <w:fldChar w:fldCharType="begin"/>
    </w:r>
    <w:r>
      <w:instrText> PAGE </w:instrText>
    </w:r>
    <w:r>
      <w:fldChar w:fldCharType="separate"/>
    </w:r>
    <w:r>
      <w:t>2</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Document de vision pour le projet Extraction d'Image CTEC</w:t>
    </w:r>
    <w:r>
      <w:rPr/>
      <w:tab/>
      <w:tab/>
      <w:t xml:space="preserve">Page </w:t>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exact" w:line="240"/>
      <w:jc w:val="left"/>
    </w:pPr>
    <w:rPr>
      <w:rFonts w:ascii="Calibri" w:hAnsi="Calibri" w:eastAsia="Times New Roman" w:cs="Times New Roman"/>
      <w:color w:val="auto"/>
      <w:sz w:val="24"/>
      <w:szCs w:val="20"/>
      <w:lang w:val="en-US" w:eastAsia="en-US" w:bidi="ar-SA"/>
    </w:rPr>
  </w:style>
  <w:style w:type="paragraph" w:styleId="Heading1">
    <w:name w:val="Heading 1"/>
    <w:basedOn w:val="Normal"/>
    <w:next w:val="Normal"/>
    <w:qFormat/>
    <w:pPr>
      <w:keepNext/>
      <w:numPr>
        <w:ilvl w:val="0"/>
        <w:numId w:val="1"/>
      </w:numPr>
      <w:spacing w:before="240" w:after="240"/>
      <w:outlineLvl w:val="0"/>
      <w:outlineLvl w:val="0"/>
    </w:pPr>
    <w:rPr>
      <w:rFonts w:ascii="Calibri" w:hAnsi="Calibri"/>
      <w:b/>
      <w:sz w:val="36"/>
    </w:rPr>
  </w:style>
  <w:style w:type="paragraph" w:styleId="Heading2">
    <w:name w:val="Heading 2"/>
    <w:basedOn w:val="Normal"/>
    <w:next w:val="Normal"/>
    <w:qFormat/>
    <w:pPr>
      <w:keepNext/>
      <w:numPr>
        <w:ilvl w:val="1"/>
        <w:numId w:val="1"/>
      </w:numPr>
      <w:spacing w:before="240" w:after="240"/>
      <w:outlineLvl w:val="1"/>
      <w:outlineLvl w:val="1"/>
    </w:pPr>
    <w:rPr>
      <w:rFonts w:ascii="Calibri" w:hAnsi="Calibri"/>
      <w:b/>
      <w:sz w:val="28"/>
    </w:rPr>
  </w:style>
  <w:style w:type="paragraph" w:styleId="Heading3">
    <w:name w:val="Heading 3"/>
    <w:basedOn w:val="Normal"/>
    <w:next w:val="Normal"/>
    <w:qFormat/>
    <w:pPr>
      <w:numPr>
        <w:ilvl w:val="2"/>
        <w:numId w:val="1"/>
      </w:numPr>
      <w:spacing w:before="240" w:after="60"/>
      <w:outlineLvl w:val="2"/>
      <w:outlineLvl w:val="2"/>
    </w:pPr>
    <w:rPr/>
  </w:style>
  <w:style w:type="paragraph" w:styleId="Heading4">
    <w:name w:val="Heading 4"/>
    <w:basedOn w:val="Normal"/>
    <w:next w:val="Normal"/>
    <w:qFormat/>
    <w:pPr>
      <w:keepNext/>
      <w:numPr>
        <w:ilvl w:val="3"/>
        <w:numId w:val="1"/>
      </w:numPr>
      <w:spacing w:before="240" w:after="60"/>
      <w:outlineLvl w:val="3"/>
      <w:outlineLvl w:val="3"/>
    </w:pPr>
    <w:rPr>
      <w:rFonts w:ascii="Arial" w:hAnsi="Arial"/>
      <w:b/>
    </w:rPr>
  </w:style>
  <w:style w:type="paragraph" w:styleId="Heading5">
    <w:name w:val="Heading 5"/>
    <w:basedOn w:val="Normal"/>
    <w:next w:val="Normal"/>
    <w:qFormat/>
    <w:pPr>
      <w:numPr>
        <w:ilvl w:val="4"/>
        <w:numId w:val="1"/>
      </w:numPr>
      <w:spacing w:before="240" w:after="60"/>
      <w:outlineLvl w:val="4"/>
      <w:outlineLvl w:val="4"/>
    </w:pPr>
    <w:rPr>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name w:val="Default Paragraph Font"/>
    <w:qFormat/>
    <w:rPr/>
  </w:style>
  <w:style w:type="character" w:styleId="ListLabel1">
    <w:name w:val="ListLabel 1"/>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rPr>
      <w:rFonts w:ascii="Calibri" w:hAnsi="Calibri"/>
      <w:i w:val="false"/>
      <w:sz w:val="22"/>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tabs>
        <w:tab w:val="center" w:pos="4680" w:leader="none"/>
        <w:tab w:val="right" w:pos="9360" w:leader="none"/>
      </w:tabs>
      <w:jc w:val="center"/>
    </w:pPr>
    <w:rPr>
      <w:rFonts w:ascii="Calibri" w:hAnsi="Calibri"/>
      <w:b/>
      <w:i/>
      <w:sz w:val="20"/>
    </w:rPr>
  </w:style>
  <w:style w:type="paragraph" w:styleId="Header">
    <w:name w:val="Header"/>
    <w:basedOn w:val="Normal"/>
    <w:pPr>
      <w:tabs>
        <w:tab w:val="center" w:pos="4680" w:leader="none"/>
        <w:tab w:val="right" w:pos="9360" w:leader="none"/>
      </w:tabs>
    </w:pPr>
    <w:rPr>
      <w:rFonts w:ascii="Calibri" w:hAnsi="Calibri"/>
      <w:b/>
      <w:i/>
      <w:sz w:val="20"/>
    </w:rPr>
  </w:style>
  <w:style w:type="paragraph" w:styleId="Tableleft">
    <w:name w:val="table_left"/>
    <w:basedOn w:val="Normal"/>
    <w:qFormat/>
    <w:pPr>
      <w:spacing w:lineRule="exact" w:line="220" w:before="20" w:after="20"/>
    </w:pPr>
    <w:rPr>
      <w:b/>
      <w:sz w:val="22"/>
    </w:rPr>
  </w:style>
  <w:style w:type="paragraph" w:styleId="Tableright">
    <w:name w:val="table_right"/>
    <w:basedOn w:val="Tableleft"/>
    <w:qFormat/>
    <w:pPr/>
    <w:rPr>
      <w:b w:val="false"/>
    </w:rPr>
  </w:style>
  <w:style w:type="paragraph" w:styleId="Line">
    <w:name w:val="line"/>
    <w:basedOn w:val="Title"/>
    <w:qFormat/>
    <w:pPr>
      <w:pBdr>
        <w:top w:val="single" w:sz="36" w:space="1" w:color="00000A"/>
      </w:pBdr>
      <w:spacing w:before="240" w:after="0"/>
    </w:pPr>
    <w:rPr>
      <w:sz w:val="40"/>
    </w:rPr>
  </w:style>
  <w:style w:type="paragraph" w:styleId="Title">
    <w:name w:val="Title"/>
    <w:basedOn w:val="Normal"/>
    <w:qFormat/>
    <w:pPr>
      <w:spacing w:lineRule="auto" w:line="240" w:before="240" w:after="720"/>
      <w:jc w:val="right"/>
    </w:pPr>
    <w:rPr>
      <w:rFonts w:ascii="Arial" w:hAnsi="Arial"/>
      <w:b/>
      <w:sz w:val="64"/>
    </w:rPr>
  </w:style>
  <w:style w:type="paragraph" w:styleId="ByLine">
    <w:name w:val="ByLine"/>
    <w:basedOn w:val="Title"/>
    <w:qFormat/>
    <w:pPr/>
    <w:rPr>
      <w:sz w:val="28"/>
    </w:rPr>
  </w:style>
  <w:style w:type="paragraph" w:styleId="ChangeHistoryTitle">
    <w:name w:val="ChangeHistory Title"/>
    <w:basedOn w:val="Normal"/>
    <w:qFormat/>
    <w:pPr>
      <w:keepNext/>
      <w:spacing w:lineRule="auto" w:line="240" w:before="60" w:after="60"/>
      <w:jc w:val="center"/>
    </w:pPr>
    <w:rPr>
      <w:rFonts w:ascii="Arial" w:hAnsi="Arial"/>
      <w:b/>
      <w:sz w:val="36"/>
    </w:rPr>
  </w:style>
  <w:style w:type="paragraph" w:styleId="TOCEntry">
    <w:name w:val="TOCEntry"/>
    <w:basedOn w:val="Normal"/>
    <w:qFormat/>
    <w:pPr>
      <w:spacing w:lineRule="atLeast" w:line="240" w:before="120" w:after="0"/>
    </w:pPr>
    <w:rPr>
      <w:b/>
      <w:sz w:val="36"/>
    </w:rPr>
  </w:style>
  <w:style w:type="paragraph" w:styleId="Contents3">
    <w:name w:val="Contents 3"/>
    <w:basedOn w:val="Normal"/>
    <w:next w:val="Normal"/>
    <w:autoRedefine/>
    <w:pPr>
      <w:ind w:left="480" w:right="0" w:hanging="0"/>
    </w:pPr>
    <w:rPr/>
  </w:style>
  <w:style w:type="paragraph" w:styleId="Contents4">
    <w:name w:val="Contents 4"/>
    <w:basedOn w:val="Normal"/>
    <w:next w:val="Normal"/>
    <w:autoRedefine/>
    <w:pPr>
      <w:ind w:left="720" w:right="0" w:hanging="0"/>
    </w:pPr>
    <w:rPr/>
  </w:style>
  <w:style w:type="paragraph" w:styleId="TableTextsmall">
    <w:name w:val="Table Text small"/>
    <w:basedOn w:val="Normal"/>
    <w:qFormat/>
    <w:pPr>
      <w:spacing w:before="20" w:after="20"/>
    </w:pPr>
    <w:rPr>
      <w:rFonts w:ascii="Arial" w:hAnsi="Arial"/>
      <w:i/>
      <w:sz w:val="20"/>
    </w:rPr>
  </w:style>
  <w:style w:type="paragraph" w:styleId="Contents1">
    <w:name w:val="Contents 1"/>
    <w:basedOn w:val="Normal"/>
    <w:next w:val="Normal"/>
    <w:autoRedefine/>
    <w:pPr>
      <w:tabs>
        <w:tab w:val="left" w:pos="360" w:leader="none"/>
        <w:tab w:val="right" w:pos="8630" w:leader="dot"/>
      </w:tabs>
    </w:pPr>
    <w:rPr/>
  </w:style>
  <w:style w:type="paragraph" w:styleId="Contents2">
    <w:name w:val="Contents 2"/>
    <w:basedOn w:val="Normal"/>
    <w:next w:val="Normal"/>
    <w:autoRedefine/>
    <w:pPr>
      <w:tabs>
        <w:tab w:val="left" w:pos="800" w:leader="none"/>
        <w:tab w:val="right" w:pos="8630" w:leader="dot"/>
      </w:tabs>
      <w:ind w:left="360" w:right="0" w:hanging="0"/>
    </w:pPr>
    <w:rPr/>
  </w:style>
  <w:style w:type="paragraph" w:styleId="Contents5">
    <w:name w:val="Contents 5"/>
    <w:basedOn w:val="Normal"/>
    <w:next w:val="Normal"/>
    <w:autoRedefine/>
    <w:pPr>
      <w:ind w:left="960" w:right="0" w:hanging="0"/>
    </w:pPr>
    <w:rPr/>
  </w:style>
  <w:style w:type="paragraph" w:styleId="Contents6">
    <w:name w:val="Contents 6"/>
    <w:basedOn w:val="Normal"/>
    <w:next w:val="Normal"/>
    <w:autoRedefine/>
    <w:pPr>
      <w:ind w:left="1200" w:right="0" w:hanging="0"/>
    </w:pPr>
    <w:rPr/>
  </w:style>
  <w:style w:type="paragraph" w:styleId="Contents7">
    <w:name w:val="Contents 7"/>
    <w:basedOn w:val="Normal"/>
    <w:next w:val="Normal"/>
    <w:autoRedefine/>
    <w:pPr>
      <w:ind w:left="1440" w:right="0" w:hanging="0"/>
    </w:pPr>
    <w:rPr/>
  </w:style>
  <w:style w:type="paragraph" w:styleId="Contents8">
    <w:name w:val="Contents 8"/>
    <w:basedOn w:val="Normal"/>
    <w:next w:val="Normal"/>
    <w:autoRedefine/>
    <w:pPr>
      <w:ind w:left="1680" w:right="0" w:hanging="0"/>
    </w:pPr>
    <w:rPr/>
  </w:style>
  <w:style w:type="paragraph" w:styleId="Contents9">
    <w:name w:val="Contents 9"/>
    <w:basedOn w:val="Normal"/>
    <w:next w:val="Normal"/>
    <w:autoRedefine/>
    <w:pPr>
      <w:ind w:left="1920" w:right="0" w:hanging="0"/>
    </w:pPr>
    <w:rPr/>
  </w:style>
  <w:style w:type="paragraph" w:styleId="NormalUnindented">
    <w:name w:val="Normal Unindented"/>
    <w:basedOn w:val="Normal"/>
    <w:qFormat/>
    <w:pPr>
      <w:spacing w:lineRule="auto" w:line="480" w:before="120" w:after="240"/>
    </w:pPr>
    <w:rPr/>
  </w:style>
  <w:style w:type="paragraph" w:styleId="NormalIndent">
    <w:name w:val="Normal Indent"/>
    <w:basedOn w:val="Normal"/>
    <w:qFormat/>
    <w:pPr>
      <w:ind w:left="720" w:right="0" w:hanging="0"/>
    </w:pPr>
    <w:rPr/>
  </w:style>
  <w:style w:type="paragraph" w:styleId="Normalunindented1">
    <w:name w:val="Normal (unindented)"/>
    <w:basedOn w:val="Normal"/>
    <w:qFormat/>
    <w:pPr>
      <w:widowControl w:val="false"/>
      <w:spacing w:lineRule="exact" w:line="260" w:before="0" w:after="140"/>
      <w:ind w:left="475" w:right="0" w:hanging="0"/>
      <w:textAlignment w:val="baseline"/>
    </w:pPr>
    <w:rPr>
      <w:rFonts w:ascii="Segoe" w:hAnsi="Segoe" w:cs="Segoe"/>
      <w:color w:val="000000"/>
      <w:sz w:val="18"/>
      <w:szCs w:val="19"/>
    </w:rPr>
  </w:style>
  <w:style w:type="paragraph" w:styleId="Quotations">
    <w:name w:val="Quotations"/>
    <w:basedOn w:val="Normal"/>
    <w:qFormat/>
    <w:pPr/>
    <w:rPr/>
  </w:style>
  <w:style w:type="paragraph" w:styleId="Subtitle">
    <w:name w:val="Subtitle"/>
    <w:basedOn w:val="Heading"/>
    <w:qFormat/>
    <w:pPr/>
    <w:rPr/>
  </w:style>
  <w:style w:type="paragraph" w:styleId="Endnote">
    <w:name w:val="Endnote"/>
    <w:basedOn w:val="Normal"/>
    <w:pPr/>
    <w:rPr/>
  </w:style>
  <w:style w:type="paragraph" w:styleId="Calibri">
    <w:name w:val="Calibri"/>
    <w:basedOn w:val="Endnote"/>
    <w:qFormat/>
    <w:pPr>
      <w:overflowPunct w:val="false"/>
      <w:autoSpaceDE w:val="false"/>
      <w:spacing w:before="120" w:after="60"/>
      <w:jc w:val="center"/>
      <w:textAlignment w:val="baseline"/>
    </w:pPr>
    <w:rPr>
      <w:rFonts w:ascii="Arial" w:hAnsi="Arial" w:cs="Arial"/>
      <w:b/>
      <w:bCs/>
      <w:sz w:val="18"/>
      <w:szCs w:val="18"/>
      <w:lang w:val="fr-CA"/>
    </w:rPr>
  </w:style>
  <w:style w:type="paragraph" w:styleId="Template">
    <w:name w:val="template"/>
    <w:basedOn w:val="Normal"/>
    <w:qFormat/>
    <w:pPr/>
    <w:rPr>
      <w:rFonts w:ascii="Arial" w:hAnsi="Arial"/>
      <w:i/>
      <w:sz w:val="22"/>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Left">
    <w:name w:val="Header Left"/>
    <w:basedOn w:val="Normal"/>
    <w:qFormat/>
    <w:pPr/>
    <w:rPr/>
  </w:style>
  <w:style w:type="paragraph" w:styleId="HeaderRight">
    <w:name w:val="Header Right"/>
    <w:basedOn w:val="Normal"/>
    <w:qFormat/>
    <w:pPr/>
    <w:rPr/>
  </w:style>
  <w:style w:type="paragraph" w:styleId="Word">
    <w:name w:val="Word"/>
    <w:basedOn w:val="Normal"/>
    <w:qFormat/>
    <w:pPr/>
    <w:rPr>
      <w:i/>
      <w:lang w:val="en-CA" w:eastAsia="en-CA"/>
    </w:rPr>
  </w:style>
  <w:style w:type="paragraph" w:styleId="TableHeading">
    <w:name w:val="Table Heading"/>
    <w:basedOn w:val="TableContents"/>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362</TotalTime>
  <Application>LibreOffice/5.0.1.2$Windows_x86 LibreOffice_project/81898c9f5c0d43f3473ba111d7b351050be20261</Application>
  <Paragraphs>104</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dc:language>en-CA</dc:language>
  <cp:lastPrinted>1998-11-29T20:04:00Z</cp:lastPrinted>
  <dcterms:modified xsi:type="dcterms:W3CDTF">2016-06-21T18:59:34Z</dcterms:modified>
  <cp:revision>66</cp:revision>
  <dc:title>Vision and Scope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