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iv5b3fw8ti0j" w:id="0"/>
      <w:bookmarkEnd w:id="0"/>
      <w:r w:rsidDel="00000000" w:rsidR="00000000" w:rsidRPr="00000000">
        <w:rPr>
          <w:rtl w:val="0"/>
        </w:rPr>
        <w:t xml:space="preserve">modal.js - accountModal.js: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meu site, estou utilizando diversos recursos em JavaScript para melhorar a interatividade e a experiência do usuário. Um dos principais recursos é a abertura de uma janela modal, na página “account.php” e “catalog.php”. A função openModal é responsável por exibir o modal quando um livro é selecionado. Ela faz uma requisição para obter os detalhes do livro a partir do isbn13 e preenche os campos do modal com as informações recebidas, como o título, autor, sinopse e até mesmo os comentários dos usuários. Isso é feito de maneira assíncrona, utilizando fetch para fazer as requisições ao servidor, garantindo que a interface do usuário não seja bloqueada enquanto os dados são carregados.</w:t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/>
      </w:pPr>
      <w:bookmarkStart w:colFirst="0" w:colLast="0" w:name="_j2ypxcdncypc" w:id="1"/>
      <w:bookmarkEnd w:id="1"/>
      <w:r w:rsidDel="00000000" w:rsidR="00000000" w:rsidRPr="00000000">
        <w:rPr>
          <w:rtl w:val="0"/>
        </w:rPr>
        <w:t xml:space="preserve">bookCarousel.js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Estou usando um carrossel de livros na página “catalog.php” e na página “account.php”. A lógica por trás do carrossel envolve o uso de um contador de páginas para permitir que o usuário navegue entre os itens de forma fácil. A função moveCarousel ajusta a posição do carrossel conforme a direção (anterior ou próxima), e os botões de navegação (prev e next) são configurados para controlar o carrossel de acordo com a interação do usuário.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80mbh3t5n1pc" w:id="2"/>
      <w:bookmarkEnd w:id="2"/>
      <w:r w:rsidDel="00000000" w:rsidR="00000000" w:rsidRPr="00000000">
        <w:rPr>
          <w:rtl w:val="0"/>
        </w:rPr>
        <w:t xml:space="preserve">cadaster.js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 página de cadastro (cadaster.php), também implementei uma funcionalidade para alternar entre as telas de login e cadastro. A função toggleForm troca o conteúdo do formulário com base no estado atual (login ou cadastro), alterando tanto o título da página quanto os campos do formulário. Isso facilita a experiência do usuário, permitindo que ele alterne entre as opções sem precisar carregar uma nova página.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bll3jggo1z6" w:id="3"/>
      <w:bookmarkEnd w:id="3"/>
      <w:r w:rsidDel="00000000" w:rsidR="00000000" w:rsidRPr="00000000">
        <w:rPr>
          <w:rtl w:val="0"/>
        </w:rPr>
        <w:t xml:space="preserve">headerScript.js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Além disso, para a versão móvel, estou utilizando um simples controle de exibição para o menu de navegação. A função toggleMenu mostra ou esconde os itens de navegação quando o ícone de menu é clicado, tornando o site mais amigável para dispositivos com telas menores.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