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0 (Apache licensed) using REFERENCE JAXB in Oracle Java 21 on Linux --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8"/>
        </w:rPr>
        <w:t>🔮 Sphere-Chat-Interface 完整研究摘要</w:t>
      </w:r>
    </w:p>
    <w:p>
      <w:pPr>
        <w:spacing w:before="269" w:after="269"/>
        <w:ind w:left="7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设计定位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：未来感 + 极简线框 + 混乱Sphere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研究来源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：6份分析报告（界面分析/优缺点/设计知识/趋势调研/动画方案/改进建议）</w:t>
      </w:r>
    </w:p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0"/>
        </w:rPr>
        <w:t>1️⃣ 界面现状分析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20"/>
        <w:gridCol w:w="7057"/>
        <w:gridCol w:w="5257"/>
      </w:tblGrid>
      <w:tr>
        <w:trPr>
          <w:trHeight w:val="315" w:hRule="atLeast"/>
        </w:trPr>
        <w:tc>
          <w:tcPr>
            <w:tcW w:w="13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维度</w:t>
            </w:r>
          </w:p>
        </w:tc>
        <w:tc>
          <w:tcPr>
            <w:tcW w:w="70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当前状态</w:t>
            </w:r>
          </w:p>
        </w:tc>
        <w:tc>
          <w:tcPr>
            <w:tcW w:w="52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核心问题</w:t>
            </w:r>
          </w:p>
        </w:tc>
      </w:tr>
      <w:tr>
        <w:trPr>
          <w:trHeight w:val="315" w:hRule="atLeast"/>
        </w:trPr>
        <w:tc>
          <w:tcPr>
            <w:tcW w:w="13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整体布局</w:t>
            </w:r>
          </w:p>
        </w:tc>
        <w:tc>
          <w:tcPr>
            <w:tcW w:w="70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3D Sphere居中，聊天UI覆盖/前置</w:t>
            </w:r>
          </w:p>
        </w:tc>
        <w:tc>
          <w:tcPr>
            <w:tcW w:w="52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⚠️ z-index混乱，焦点冲突——用户不知看球还是看消息</w:t>
            </w:r>
          </w:p>
        </w:tc>
      </w:tr>
      <w:tr>
        <w:trPr>
          <w:trHeight w:val="570" w:hRule="atLeast"/>
        </w:trPr>
        <w:tc>
          <w:tcPr>
            <w:tcW w:w="13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配色方案</w:t>
            </w:r>
          </w:p>
        </w:tc>
        <w:tc>
          <w:tcPr>
            <w:tcW w:w="70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深色#0a0a0a + 渐变蓝紫Sphere(#667eea→#764ba2) + 半透明白气泡</w:t>
            </w:r>
          </w:p>
        </w:tc>
        <w:tc>
          <w:tcPr>
            <w:tcW w:w="52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⚠️ 对比度致命——白色文字在渐变球上几乎看不清</w:t>
            </w:r>
          </w:p>
        </w:tc>
      </w:tr>
      <w:tr>
        <w:trPr>
          <w:trHeight w:val="585" w:hRule="atLeast"/>
        </w:trPr>
        <w:tc>
          <w:tcPr>
            <w:tcW w:w="13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Sphere形态</w:t>
            </w:r>
          </w:p>
        </w:tc>
        <w:tc>
          <w:tcPr>
            <w:tcW w:w="70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实心渐变球体，匀速慢转，粒子/网格装饰</w:t>
            </w:r>
          </w:p>
        </w:tc>
        <w:tc>
          <w:tcPr>
            <w:tcW w:w="52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❌ 完全不符"极简线框+混乱"定位——应是线框+破碎/粒子聚合态</w:t>
            </w:r>
          </w:p>
        </w:tc>
      </w:tr>
      <w:tr>
        <w:trPr>
          <w:trHeight w:val="315" w:hRule="atLeast"/>
        </w:trPr>
        <w:tc>
          <w:tcPr>
            <w:tcW w:w="13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聊天UI</w:t>
            </w:r>
          </w:p>
        </w:tc>
        <w:tc>
          <w:tcPr>
            <w:tcW w:w="70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头像+用户名+消息+输入框+发送按钮</w:t>
            </w:r>
          </w:p>
        </w:tc>
        <w:tc>
          <w:tcPr>
            <w:tcW w:w="52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⚠️ 缺失：Enter发送、自动滚动、时间戳优化、气泡左右区分</w:t>
            </w:r>
          </w:p>
        </w:tc>
      </w:tr>
      <w:tr>
        <w:trPr>
          <w:trHeight w:val="315" w:hRule="atLeast"/>
        </w:trPr>
        <w:tc>
          <w:tcPr>
            <w:tcW w:w="13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动画效果</w:t>
            </w:r>
          </w:p>
        </w:tc>
        <w:tc>
          <w:tcPr>
            <w:tcW w:w="70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消息fade-in 0.5s、Sphere匀速旋转</w:t>
            </w:r>
          </w:p>
        </w:tc>
        <w:tc>
          <w:tcPr>
            <w:tcW w:w="52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⚠️ 所有消息都动（应只有新消息动）、Sphere太规律不"混乱"</w:t>
            </w:r>
          </w:p>
        </w:tc>
      </w:tr>
      <w:tr>
        <w:trPr>
          <w:trHeight w:val="315" w:hRule="atLeast"/>
        </w:trPr>
        <w:tc>
          <w:tcPr>
            <w:tcW w:w="13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移动端</w:t>
            </w:r>
          </w:p>
        </w:tc>
        <w:tc>
          <w:tcPr>
            <w:tcW w:w="70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无@media适配，Sphere占满屏</w:t>
            </w:r>
          </w:p>
        </w:tc>
        <w:tc>
          <w:tcPr>
            <w:tcW w:w="52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🔴 完全不可用——虚拟键盘遮挡、无响应式</w:t>
            </w:r>
          </w:p>
        </w:tc>
      </w:tr>
    </w:tbl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结论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：当前是一个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"好看但不可用的渐变球聊天"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，距离目标风格差距巨大。</w:t>
      </w:r>
    </w:p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0"/>
        </w:rPr>
        <w:t>2️⃣ 优缺点清单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✅ 优点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10"/>
        <w:gridCol w:w="6189"/>
        <w:gridCol w:w="6835"/>
      </w:tblGrid>
      <w:tr>
        <w:trPr>
          <w:trHeight w:val="315" w:hRule="atLeast"/>
        </w:trPr>
        <w:tc>
          <w:tcPr>
            <w:tcW w:w="61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#</w:t>
            </w:r>
          </w:p>
        </w:tc>
        <w:tc>
          <w:tcPr>
            <w:tcW w:w="61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优点</w:t>
            </w:r>
          </w:p>
        </w:tc>
        <w:tc>
          <w:tcPr>
            <w:tcW w:w="683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说明</w:t>
            </w:r>
          </w:p>
        </w:tc>
      </w:tr>
      <w:tr>
        <w:trPr>
          <w:trHeight w:val="300" w:hRule="atLeast"/>
        </w:trPr>
        <w:tc>
          <w:tcPr>
            <w:tcW w:w="61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61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Sphere视觉效果通常不错</w:t>
            </w:r>
          </w:p>
        </w:tc>
        <w:tc>
          <w:tcPr>
            <w:tcW w:w="683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渐变+粒子有科幻感</w:t>
            </w:r>
          </w:p>
        </w:tc>
      </w:tr>
      <w:tr>
        <w:trPr>
          <w:trHeight w:val="300" w:hRule="atLeast"/>
        </w:trPr>
        <w:tc>
          <w:tcPr>
            <w:tcW w:w="61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</w:t>
            </w:r>
          </w:p>
        </w:tc>
        <w:tc>
          <w:tcPr>
            <w:tcW w:w="61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玻璃态趋势正确</w:t>
            </w:r>
          </w:p>
        </w:tc>
        <w:tc>
          <w:tcPr>
            <w:tcW w:w="683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backdrop-filter方向对</w:t>
            </w:r>
          </w:p>
        </w:tc>
      </w:tr>
      <w:tr>
        <w:trPr>
          <w:trHeight w:val="300" w:hRule="atLeast"/>
        </w:trPr>
        <w:tc>
          <w:tcPr>
            <w:tcW w:w="61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</w:t>
            </w:r>
          </w:p>
        </w:tc>
        <w:tc>
          <w:tcPr>
            <w:tcW w:w="61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基础聊天功能有</w:t>
            </w:r>
          </w:p>
        </w:tc>
        <w:tc>
          <w:tcPr>
            <w:tcW w:w="683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发送/接收/输入框都有</w:t>
            </w:r>
          </w:p>
        </w:tc>
      </w:tr>
    </w:tbl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❌ 缺点（按优先级）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54"/>
        <w:gridCol w:w="2906"/>
        <w:gridCol w:w="792"/>
        <w:gridCol w:w="8582"/>
      </w:tblGrid>
      <w:tr>
        <w:trPr>
          <w:trHeight w:val="315" w:hRule="atLeast"/>
        </w:trPr>
        <w:tc>
          <w:tcPr>
            <w:tcW w:w="135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优先级</w:t>
            </w:r>
          </w:p>
        </w:tc>
        <w:tc>
          <w:tcPr>
            <w:tcW w:w="290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问题</w:t>
            </w:r>
          </w:p>
        </w:tc>
        <w:tc>
          <w:tcPr>
            <w:tcW w:w="79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严重性</w:t>
            </w:r>
          </w:p>
        </w:tc>
        <w:tc>
          <w:tcPr>
            <w:tcW w:w="858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影响</w:t>
            </w:r>
          </w:p>
        </w:tc>
      </w:tr>
      <w:tr>
        <w:trPr>
          <w:trHeight w:val="315" w:hRule="atLeast"/>
        </w:trPr>
        <w:tc>
          <w:tcPr>
            <w:tcW w:w="135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🔴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P0-1</w:t>
            </w:r>
          </w:p>
        </w:tc>
        <w:tc>
          <w:tcPr>
            <w:tcW w:w="290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对比度致命</w:t>
            </w:r>
          </w:p>
        </w:tc>
        <w:tc>
          <w:tcPr>
            <w:tcW w:w="79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🔴严重</w:t>
            </w:r>
          </w:p>
        </w:tc>
        <w:tc>
          <w:tcPr>
            <w:tcW w:w="858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聊天气泡透明度15%+纯白文字，在深色背景+渐变sphere上几乎不可见</w:t>
            </w:r>
          </w:p>
        </w:tc>
      </w:tr>
      <w:tr>
        <w:trPr>
          <w:trHeight w:val="315" w:hRule="atLeast"/>
        </w:trPr>
        <w:tc>
          <w:tcPr>
            <w:tcW w:w="135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🔴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P0-2</w:t>
            </w:r>
          </w:p>
        </w:tc>
        <w:tc>
          <w:tcPr>
            <w:tcW w:w="290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Sphere完全不符风格</w:t>
            </w:r>
          </w:p>
        </w:tc>
        <w:tc>
          <w:tcPr>
            <w:tcW w:w="79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🔴严重</w:t>
            </w:r>
          </w:p>
        </w:tc>
        <w:tc>
          <w:tcPr>
            <w:tcW w:w="858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当前是"实心渐变球"，目标应是"极简线框+破碎/粒子聚合的混乱体"</w:t>
            </w:r>
          </w:p>
        </w:tc>
      </w:tr>
      <w:tr>
        <w:trPr>
          <w:trHeight w:val="315" w:hRule="atLeast"/>
        </w:trPr>
        <w:tc>
          <w:tcPr>
            <w:tcW w:w="135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🔴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P0-3</w:t>
            </w:r>
          </w:p>
        </w:tc>
        <w:tc>
          <w:tcPr>
            <w:tcW w:w="290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移动端不可用</w:t>
            </w:r>
          </w:p>
        </w:tc>
        <w:tc>
          <w:tcPr>
            <w:tcW w:w="79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🔴严重</w:t>
            </w:r>
          </w:p>
        </w:tc>
        <w:tc>
          <w:tcPr>
            <w:tcW w:w="858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Sphere占满屏，输入框被虚拟键盘遮挡，无@media适配</w:t>
            </w:r>
          </w:p>
        </w:tc>
      </w:tr>
      <w:tr>
        <w:trPr>
          <w:trHeight w:val="315" w:hRule="atLeast"/>
        </w:trPr>
        <w:tc>
          <w:tcPr>
            <w:tcW w:w="135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🟡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P1-1</w:t>
            </w:r>
          </w:p>
        </w:tc>
        <w:tc>
          <w:tcPr>
            <w:tcW w:w="290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Sphere纯装饰无功能</w:t>
            </w:r>
          </w:p>
        </w:tc>
        <w:tc>
          <w:tcPr>
            <w:tcW w:w="79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🟡中等</w:t>
            </w:r>
          </w:p>
        </w:tc>
        <w:tc>
          <w:tcPr>
            <w:tcW w:w="858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点击无反馈，消息无联动，浪费核心视觉资产</w:t>
            </w:r>
          </w:p>
        </w:tc>
      </w:tr>
      <w:tr>
        <w:trPr>
          <w:trHeight w:val="315" w:hRule="atLeast"/>
        </w:trPr>
        <w:tc>
          <w:tcPr>
            <w:tcW w:w="135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🟡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P1-2</w:t>
            </w:r>
          </w:p>
        </w:tc>
        <w:tc>
          <w:tcPr>
            <w:tcW w:w="290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缺少基础交互</w:t>
            </w:r>
          </w:p>
        </w:tc>
        <w:tc>
          <w:tcPr>
            <w:tcW w:w="79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🟡中等</w:t>
            </w:r>
          </w:p>
        </w:tc>
        <w:tc>
          <w:tcPr>
            <w:tcW w:w="858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无Enter发送、无自动滚动、无时间戳优化、无气泡区分</w:t>
            </w:r>
          </w:p>
        </w:tc>
      </w:tr>
      <w:tr>
        <w:trPr>
          <w:trHeight w:val="315" w:hRule="atLeast"/>
        </w:trPr>
        <w:tc>
          <w:tcPr>
            <w:tcW w:w="135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🟡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P1-3</w:t>
            </w:r>
          </w:p>
        </w:tc>
        <w:tc>
          <w:tcPr>
            <w:tcW w:w="290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动画过度/不符风格</w:t>
            </w:r>
          </w:p>
        </w:tc>
        <w:tc>
          <w:tcPr>
            <w:tcW w:w="79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🟡中等</w:t>
            </w:r>
          </w:p>
        </w:tc>
        <w:tc>
          <w:tcPr>
            <w:tcW w:w="858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所有消息都动、Sphere匀速转太规律</w:t>
            </w:r>
          </w:p>
        </w:tc>
      </w:tr>
      <w:tr>
        <w:trPr>
          <w:trHeight w:val="315" w:hRule="atLeast"/>
        </w:trPr>
        <w:tc>
          <w:tcPr>
            <w:tcW w:w="135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🟢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P2-1</w:t>
            </w:r>
          </w:p>
        </w:tc>
        <w:tc>
          <w:tcPr>
            <w:tcW w:w="290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微交互缺失</w:t>
            </w:r>
          </w:p>
        </w:tc>
        <w:tc>
          <w:tcPr>
            <w:tcW w:w="79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🟢加分</w:t>
            </w:r>
          </w:p>
        </w:tc>
        <w:tc>
          <w:tcPr>
            <w:tcW w:w="858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无发送反馈、无线框高亮、无ARIA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0"/>
        </w:rPr>
        <w:t>3️⃣ 未来感+极简线框+混乱Sphere 设计知识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🎨 配色体系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11"/>
        <w:gridCol w:w="8439"/>
        <w:gridCol w:w="3984"/>
      </w:tblGrid>
      <w:tr>
        <w:trPr>
          <w:trHeight w:val="315" w:hRule="atLeast"/>
        </w:trPr>
        <w:tc>
          <w:tcPr>
            <w:tcW w:w="121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类别</w:t>
            </w:r>
          </w:p>
        </w:tc>
        <w:tc>
          <w:tcPr>
            <w:tcW w:w="843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色值</w:t>
            </w:r>
          </w:p>
        </w:tc>
        <w:tc>
          <w:tcPr>
            <w:tcW w:w="39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用途</w:t>
            </w:r>
          </w:p>
        </w:tc>
      </w:tr>
      <w:tr>
        <w:trPr>
          <w:trHeight w:val="300" w:hRule="atLeast"/>
        </w:trPr>
        <w:tc>
          <w:tcPr>
            <w:tcW w:w="121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基底色</w:t>
            </w:r>
          </w:p>
        </w:tc>
        <w:tc>
          <w:tcPr>
            <w:tcW w:w="843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#0A0A0F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/ </w:t>
            </w: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#0D1117</w:t>
            </w:r>
          </w:p>
        </w:tc>
        <w:tc>
          <w:tcPr>
            <w:tcW w:w="39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深色背景</w:t>
            </w:r>
          </w:p>
        </w:tc>
      </w:tr>
      <w:tr>
        <w:trPr>
          <w:trHeight w:val="300" w:hRule="atLeast"/>
        </w:trPr>
        <w:tc>
          <w:tcPr>
            <w:tcW w:w="121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玻璃态</w:t>
            </w:r>
          </w:p>
        </w:tc>
        <w:tc>
          <w:tcPr>
            <w:tcW w:w="843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rgba(255,255,255,0.05)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~ </w:t>
            </w: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0.12</w:t>
            </w:r>
          </w:p>
        </w:tc>
        <w:tc>
          <w:tcPr>
            <w:tcW w:w="39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backdrop-filter磨砂</w:t>
            </w:r>
          </w:p>
        </w:tc>
      </w:tr>
      <w:tr>
        <w:trPr>
          <w:trHeight w:val="300" w:hRule="atLeast"/>
        </w:trPr>
        <w:tc>
          <w:tcPr>
            <w:tcW w:w="121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霓虹主色</w:t>
            </w:r>
          </w:p>
        </w:tc>
        <w:tc>
          <w:tcPr>
            <w:tcW w:w="843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#00F0FF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(Cyan) / </w:t>
            </w: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#BF00FF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(Magenta)</w:t>
            </w:r>
          </w:p>
        </w:tc>
        <w:tc>
          <w:tcPr>
            <w:tcW w:w="39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发光边框/文字</w:t>
            </w:r>
          </w:p>
        </w:tc>
      </w:tr>
      <w:tr>
        <w:trPr>
          <w:trHeight w:val="300" w:hRule="atLeast"/>
        </w:trPr>
        <w:tc>
          <w:tcPr>
            <w:tcW w:w="121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霓虹辅色</w:t>
            </w:r>
          </w:p>
        </w:tc>
        <w:tc>
          <w:tcPr>
            <w:tcW w:w="843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#7B2FFF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/ </w:t>
            </w: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#00FF88</w:t>
            </w:r>
          </w:p>
        </w:tc>
        <w:tc>
          <w:tcPr>
            <w:tcW w:w="39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渐变/交互反馈</w:t>
            </w:r>
          </w:p>
        </w:tc>
      </w:tr>
      <w:tr>
        <w:trPr>
          <w:trHeight w:val="300" w:hRule="atLeast"/>
        </w:trPr>
        <w:tc>
          <w:tcPr>
            <w:tcW w:w="121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文字色</w:t>
            </w:r>
          </w:p>
        </w:tc>
        <w:tc>
          <w:tcPr>
            <w:tcW w:w="843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#E6EDF3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/ </w:t>
            </w: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#C9D1D9</w:t>
            </w:r>
          </w:p>
        </w:tc>
        <w:tc>
          <w:tcPr>
            <w:tcW w:w="39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高对比度（非纯白！）</w:t>
            </w:r>
          </w:p>
        </w:tc>
      </w:tr>
    </w:tbl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💎 玻璃态（Glassmorphism）核心参数</w:t>
      </w:r>
    </w:p>
    <w:p>
      <w:pPr>
        <w:spacing w:before="240" w:after="24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.glass {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 background: rgba(255, 255, 255, 0.04);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 backdrop-filter: blur(20px) saturate(180%);  // 甜蜜点：blur 12~24px + saturate 150~200%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 border: 1px solid rgba(255, 255, 255, 0.08);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 box-shadow: 0 8px 32px rgba(0,0,0,0.4), inset 0 1px 0 rgba(255,255,255,0.1);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}</w:t>
      </w:r>
      <w:r>
        <w:rPr>
          <w:rFonts w:ascii="Noto Sans SC" w:hAnsi="Noto Sans SC" w:eastAsia="Noto Sans SC" w:cs="Noto Sans SC"/>
        </w:rPr>
        <w:br/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💜 霓虹光（Neon Glow）</w:t>
      </w:r>
    </w:p>
    <w:p>
      <w:pPr>
        <w:spacing w:before="240" w:after="24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.neon-text {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 color: #00F0FF;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 text-shadow: 0 0 7px #00F0FF, 0 0 10px #00F0FF, 0 0 21px #00F0FF, 0 0 42px #0077FF;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}</w:t>
      </w:r>
      <w:r>
        <w:rPr>
          <w:rFonts w:ascii="Noto Sans SC" w:hAnsi="Noto Sans SC" w:eastAsia="Noto Sans SC" w:cs="Noto Sans SC"/>
        </w:rPr>
        <w:br/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📐 极简线框原则</w:t>
      </w:r>
    </w:p>
    <w:p>
      <w:pPr>
        <w:spacing w:before="240" w:after="24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✅ 仅用线条（stroke），不用填充（fill: none）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✅ 单色为主（#E6EDF3 或 #00F0FF）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✅ 几何图形：线、圆、三角、六边形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✅ 留白 ≥ 60%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✅ 等宽字体 / 无衬线字体（JetBrains Mono / Inter）</w:t>
      </w:r>
      <w:r>
        <w:rPr>
          <w:rFonts w:ascii="Noto Sans SC" w:hAnsi="Noto Sans SC" w:eastAsia="Noto Sans SC" w:cs="Noto Sans SC"/>
        </w:rPr>
        <w:br/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🌀 混沌Sphere技术对照表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928"/>
        <w:gridCol w:w="5977"/>
        <w:gridCol w:w="1373"/>
        <w:gridCol w:w="2356"/>
      </w:tblGrid>
      <w:tr>
        <w:trPr>
          <w:trHeight w:val="315" w:hRule="atLeast"/>
        </w:trPr>
        <w:tc>
          <w:tcPr>
            <w:tcW w:w="392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技术</w:t>
            </w:r>
          </w:p>
        </w:tc>
        <w:tc>
          <w:tcPr>
            <w:tcW w:w="597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效果</w:t>
            </w:r>
          </w:p>
        </w:tc>
        <w:tc>
          <w:tcPr>
            <w:tcW w:w="137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性能</w:t>
            </w:r>
          </w:p>
        </w:tc>
        <w:tc>
          <w:tcPr>
            <w:tcW w:w="235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适用场景</w:t>
            </w:r>
          </w:p>
        </w:tc>
      </w:tr>
      <w:tr>
        <w:trPr>
          <w:trHeight w:val="315" w:hRule="atLeast"/>
        </w:trPr>
        <w:tc>
          <w:tcPr>
            <w:tcW w:w="392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柏林噪声</w:t>
            </w:r>
          </w:p>
        </w:tc>
        <w:tc>
          <w:tcPr>
            <w:tcW w:w="597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有机流动变形</w:t>
            </w:r>
          </w:p>
        </w:tc>
        <w:tc>
          <w:tcPr>
            <w:tcW w:w="137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</w:t>
            </w:r>
          </w:p>
        </w:tc>
        <w:tc>
          <w:tcPr>
            <w:tcW w:w="235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粒子/地形/流体</w:t>
            </w:r>
          </w:p>
        </w:tc>
      </w:tr>
      <w:tr>
        <w:trPr>
          <w:trHeight w:val="315" w:hRule="atLeast"/>
        </w:trPr>
        <w:tc>
          <w:tcPr>
            <w:tcW w:w="392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非对称拉伸</w:t>
            </w:r>
          </w:p>
        </w:tc>
        <w:tc>
          <w:tcPr>
            <w:tcW w:w="597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sin(t*2) ≠ cos(t*2)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频率不同</w:t>
            </w:r>
          </w:p>
        </w:tc>
        <w:tc>
          <w:tcPr>
            <w:tcW w:w="137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⭐⭐⭐⭐⭐</w:t>
            </w:r>
          </w:p>
        </w:tc>
        <w:tc>
          <w:tcPr>
            <w:tcW w:w="235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所有方案</w:t>
            </w:r>
          </w:p>
        </w:tc>
      </w:tr>
      <w:tr>
        <w:trPr>
          <w:trHeight w:val="315" w:hRule="atLeast"/>
        </w:trPr>
        <w:tc>
          <w:tcPr>
            <w:tcW w:w="392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随机运动</w:t>
            </w:r>
          </w:p>
        </w:tc>
        <w:tc>
          <w:tcPr>
            <w:tcW w:w="597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Math.random()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驱动速度</w:t>
            </w:r>
          </w:p>
        </w:tc>
        <w:tc>
          <w:tcPr>
            <w:tcW w:w="137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⭐⭐⭐⭐⭐</w:t>
            </w:r>
          </w:p>
        </w:tc>
        <w:tc>
          <w:tcPr>
            <w:tcW w:w="235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轻量Canvas</w:t>
            </w:r>
          </w:p>
        </w:tc>
      </w:tr>
      <w:tr>
        <w:trPr>
          <w:trHeight w:val="315" w:hRule="atLeast"/>
        </w:trPr>
        <w:tc>
          <w:tcPr>
            <w:tcW w:w="392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Fibonacci分布</w:t>
            </w:r>
          </w:p>
        </w:tc>
        <w:tc>
          <w:tcPr>
            <w:tcW w:w="597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均匀球面粒子</w:t>
            </w:r>
          </w:p>
        </w:tc>
        <w:tc>
          <w:tcPr>
            <w:tcW w:w="137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⭐⭐⭐⭐</w:t>
            </w:r>
          </w:p>
        </w:tc>
        <w:tc>
          <w:tcPr>
            <w:tcW w:w="235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粒子系统初始布局</w:t>
            </w:r>
          </w:p>
        </w:tc>
      </w:tr>
      <w:tr>
        <w:trPr>
          <w:trHeight w:val="315" w:hRule="atLeast"/>
        </w:trPr>
        <w:tc>
          <w:tcPr>
            <w:tcW w:w="392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AdditiveBlending</w:t>
            </w:r>
          </w:p>
        </w:tc>
        <w:tc>
          <w:tcPr>
            <w:tcW w:w="597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叠加发光</w:t>
            </w:r>
          </w:p>
        </w:tc>
        <w:tc>
          <w:tcPr>
            <w:tcW w:w="137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⭐⭐⭐⭐</w:t>
            </w:r>
          </w:p>
        </w:tc>
        <w:tc>
          <w:tcPr>
            <w:tcW w:w="235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Three.js粒子</w:t>
            </w:r>
          </w:p>
        </w:tc>
      </w:tr>
      <w:tr>
        <w:trPr>
          <w:trHeight w:val="315" w:hRule="atLeast"/>
        </w:trPr>
        <w:tc>
          <w:tcPr>
            <w:tcW w:w="392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拖尾效果</w:t>
            </w:r>
          </w:p>
        </w:tc>
        <w:tc>
          <w:tcPr>
            <w:tcW w:w="597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fillRect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半透明覆盖</w:t>
            </w:r>
          </w:p>
        </w:tc>
        <w:tc>
          <w:tcPr>
            <w:tcW w:w="137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⭐⭐⭐⭐⭐</w:t>
            </w:r>
          </w:p>
        </w:tc>
        <w:tc>
          <w:tcPr>
            <w:tcW w:w="235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Canvas 2D</w:t>
            </w:r>
          </w:p>
        </w:tc>
      </w:tr>
      <w:tr>
        <w:trPr>
          <w:trHeight w:val="315" w:hRule="atLeast"/>
        </w:trPr>
        <w:tc>
          <w:tcPr>
            <w:tcW w:w="392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3D旋转环</w:t>
            </w:r>
          </w:p>
        </w:tc>
        <w:tc>
          <w:tcPr>
            <w:tcW w:w="597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CSS </w:t>
            </w: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rotate3d</w:t>
            </w:r>
          </w:p>
        </w:tc>
        <w:tc>
          <w:tcPr>
            <w:tcW w:w="137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⭐⭐⭐⭐⭐</w:t>
            </w:r>
          </w:p>
        </w:tc>
        <w:tc>
          <w:tcPr>
            <w:tcW w:w="235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零JS方案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0"/>
        </w:rPr>
        <w:t>4️⃣ 设计趋势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84"/>
        <w:gridCol w:w="4732"/>
        <w:gridCol w:w="5018"/>
      </w:tblGrid>
      <w:tr>
        <w:trPr>
          <w:trHeight w:val="315" w:hRule="atLeast"/>
        </w:trPr>
        <w:tc>
          <w:tcPr>
            <w:tcW w:w="38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趋势</w:t>
            </w:r>
          </w:p>
        </w:tc>
        <w:tc>
          <w:tcPr>
            <w:tcW w:w="473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来源</w:t>
            </w:r>
          </w:p>
        </w:tc>
        <w:tc>
          <w:tcPr>
            <w:tcW w:w="501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关键词</w:t>
            </w:r>
          </w:p>
        </w:tc>
      </w:tr>
      <w:tr>
        <w:trPr>
          <w:trHeight w:val="315" w:hRule="atLeast"/>
        </w:trPr>
        <w:tc>
          <w:tcPr>
            <w:tcW w:w="38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Glassmorphism</w:t>
            </w:r>
          </w:p>
        </w:tc>
        <w:tc>
          <w:tcPr>
            <w:tcW w:w="473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Dribbble 8,757+ designs</w:t>
            </w:r>
          </w:p>
        </w:tc>
        <w:tc>
          <w:tcPr>
            <w:tcW w:w="501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磨砂玻璃、微透明、背景模糊</w:t>
            </w:r>
          </w:p>
        </w:tc>
      </w:tr>
      <w:tr>
        <w:trPr>
          <w:trHeight w:val="315" w:hRule="atLeast"/>
        </w:trPr>
        <w:tc>
          <w:tcPr>
            <w:tcW w:w="38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Neon Futurism</w:t>
            </w:r>
          </w:p>
        </w:tc>
        <w:tc>
          <w:tcPr>
            <w:tcW w:w="473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CSS-Tricks / Geoff Graham</w:t>
            </w:r>
          </w:p>
        </w:tc>
        <w:tc>
          <w:tcPr>
            <w:tcW w:w="501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霓虹光、深色主题、发光边框</w:t>
            </w:r>
          </w:p>
        </w:tc>
      </w:tr>
      <w:tr>
        <w:trPr>
          <w:trHeight w:val="345" w:hRule="atLeast"/>
        </w:trPr>
        <w:tc>
          <w:tcPr>
            <w:tcW w:w="38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Minimalist Wireframe</w:t>
            </w:r>
          </w:p>
        </w:tc>
        <w:tc>
          <w:tcPr>
            <w:tcW w:w="473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Toptal / 极简设计</w:t>
            </w:r>
          </w:p>
        </w:tc>
        <w:tc>
          <w:tcPr>
            <w:tcW w:w="501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线条为主、留白、等宽字体</w:t>
            </w:r>
          </w:p>
        </w:tc>
      </w:tr>
      <w:tr>
        <w:trPr>
          <w:trHeight w:val="315" w:hRule="atLeast"/>
        </w:trPr>
        <w:tc>
          <w:tcPr>
            <w:tcW w:w="38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Chaotic 3D</w:t>
            </w:r>
          </w:p>
        </w:tc>
        <w:tc>
          <w:tcPr>
            <w:tcW w:w="473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Three.js Examples / Codepen</w:t>
            </w:r>
          </w:p>
        </w:tc>
        <w:tc>
          <w:tcPr>
            <w:tcW w:w="501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粒子系统、柏林噪声、非对称变形</w:t>
            </w:r>
          </w:p>
        </w:tc>
      </w:tr>
      <w:tr>
        <w:trPr>
          <w:trHeight w:val="315" w:hRule="atLeast"/>
        </w:trPr>
        <w:tc>
          <w:tcPr>
            <w:tcW w:w="38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Glitch Effect</w:t>
            </w:r>
          </w:p>
        </w:tc>
        <w:tc>
          <w:tcPr>
            <w:tcW w:w="473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Codepen / Krischan77</w:t>
            </w:r>
          </w:p>
        </w:tc>
        <w:tc>
          <w:tcPr>
            <w:tcW w:w="501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故障闪烁、clip-path随机切换、opacity跳变</w:t>
            </w:r>
          </w:p>
        </w:tc>
      </w:tr>
      <w:tr>
        <w:trPr>
          <w:trHeight w:val="315" w:hRule="atLeast"/>
        </w:trPr>
        <w:tc>
          <w:tcPr>
            <w:tcW w:w="38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eCommerce UX</w:t>
            </w:r>
          </w:p>
        </w:tc>
        <w:tc>
          <w:tcPr>
            <w:tcW w:w="473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Toptal</w:t>
            </w:r>
          </w:p>
        </w:tc>
        <w:tc>
          <w:tcPr>
            <w:tcW w:w="501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移动优先、简洁交互、可访问性</w:t>
            </w:r>
          </w:p>
        </w:tc>
      </w:tr>
    </w:tbl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核心趋势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深色 + 玻璃 + 霓虹 + 线框 + 粒子混沌 = 未来感UI标准公式</w:t>
      </w:r>
    </w:p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0"/>
        </w:rPr>
        <w:t>5️⃣ 动画实现方案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方案对比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51"/>
        <w:gridCol w:w="2163"/>
        <w:gridCol w:w="2498"/>
        <w:gridCol w:w="1705"/>
        <w:gridCol w:w="2817"/>
      </w:tblGrid>
      <w:tr>
        <w:trPr>
          <w:trHeight w:val="315" w:hRule="atLeast"/>
        </w:trPr>
        <w:tc>
          <w:tcPr>
            <w:tcW w:w="445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方案</w:t>
            </w:r>
          </w:p>
        </w:tc>
        <w:tc>
          <w:tcPr>
            <w:tcW w:w="21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技术栈</w:t>
            </w:r>
          </w:p>
        </w:tc>
        <w:tc>
          <w:tcPr>
            <w:tcW w:w="249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效果</w:t>
            </w:r>
          </w:p>
        </w:tc>
        <w:tc>
          <w:tcPr>
            <w:tcW w:w="17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性能</w:t>
            </w:r>
          </w:p>
        </w:tc>
        <w:tc>
          <w:tcPr>
            <w:tcW w:w="281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推荐度</w:t>
            </w:r>
          </w:p>
        </w:tc>
      </w:tr>
      <w:tr>
        <w:trPr>
          <w:trHeight w:val="315" w:hRule="atLeast"/>
        </w:trPr>
        <w:tc>
          <w:tcPr>
            <w:tcW w:w="445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A. Three.js + 粒子</w:t>
            </w:r>
          </w:p>
        </w:tc>
        <w:tc>
          <w:tcPr>
            <w:tcW w:w="21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WebGL</w:t>
            </w:r>
          </w:p>
        </w:tc>
        <w:tc>
          <w:tcPr>
            <w:tcW w:w="249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⭐⭐⭐⭐⭐ 最佳</w:t>
            </w:r>
          </w:p>
        </w:tc>
        <w:tc>
          <w:tcPr>
            <w:tcW w:w="17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</w:t>
            </w:r>
          </w:p>
        </w:tc>
        <w:tc>
          <w:tcPr>
            <w:tcW w:w="281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⭐⭐⭐⭐⭐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首选</w:t>
            </w:r>
          </w:p>
        </w:tc>
      </w:tr>
      <w:tr>
        <w:trPr>
          <w:trHeight w:val="315" w:hRule="atLeast"/>
        </w:trPr>
        <w:tc>
          <w:tcPr>
            <w:tcW w:w="445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B. Canvas 2D</w:t>
            </w:r>
          </w:p>
        </w:tc>
        <w:tc>
          <w:tcPr>
            <w:tcW w:w="21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原生JS</w:t>
            </w:r>
          </w:p>
        </w:tc>
        <w:tc>
          <w:tcPr>
            <w:tcW w:w="249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⭐⭐⭐⭐</w:t>
            </w:r>
          </w:p>
        </w:tc>
        <w:tc>
          <w:tcPr>
            <w:tcW w:w="17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⭐⭐⭐⭐</w:t>
            </w:r>
          </w:p>
        </w:tc>
        <w:tc>
          <w:tcPr>
            <w:tcW w:w="281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⭐⭐⭐⭐ 轻量替代</w:t>
            </w:r>
          </w:p>
        </w:tc>
      </w:tr>
      <w:tr>
        <w:trPr>
          <w:trHeight w:val="315" w:hRule="atLeast"/>
        </w:trPr>
        <w:tc>
          <w:tcPr>
            <w:tcW w:w="445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C. 纯CSS</w:t>
            </w:r>
          </w:p>
        </w:tc>
        <w:tc>
          <w:tcPr>
            <w:tcW w:w="21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零JS</w:t>
            </w:r>
          </w:p>
        </w:tc>
        <w:tc>
          <w:tcPr>
            <w:tcW w:w="249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</w:t>
            </w:r>
          </w:p>
        </w:tc>
        <w:tc>
          <w:tcPr>
            <w:tcW w:w="170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⭐⭐⭐⭐⭐</w:t>
            </w:r>
          </w:p>
        </w:tc>
        <w:tc>
          <w:tcPr>
            <w:tcW w:w="281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 零依赖方案</w:t>
            </w:r>
          </w:p>
        </w:tc>
      </w:tr>
    </w:tbl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核心动画逻辑（方案A）</w:t>
      </w:r>
    </w:p>
    <w:p>
      <w:pPr>
        <w:spacing w:before="240" w:after="24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// 柏林噪声驱动混沌变形（每个轴不同频率 = 混乱感）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const nx = noise.noise(ox*2+time, oy*2, oz*2) * 0.6;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const ny = noise.noise(ox*2, oy*2+time, oz*2) * 0.6;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const nz = noise.noise(ox*2, oy*2, oz*2+time) * 0.6;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// 非对称拉伸（sin≠cos 频率不同）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pos.x = ox + nx + Math.sin(time*2.3 + i*0.1) * 0.12;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pos.y = oy + ny + Math.cos(time*1.7 + i*0.15) * 0.18;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pos.z = oz + nz + Math.sin(time*3.1 + i*0.08) * 0.1;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// 不规则旋转（不是匀速！）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particles.rotation.y += 0.003 + Math.sin(time) * 0.001;</w:t>
      </w:r>
      <w:r>
        <w:rPr>
          <w:rFonts w:ascii="Noto Sans SC" w:hAnsi="Noto Sans SC" w:eastAsia="Noto Sans SC" w:cs="Noto Sans SC"/>
        </w:rPr>
        <w:br/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交互动画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24"/>
        <w:gridCol w:w="1659"/>
        <w:gridCol w:w="10651"/>
      </w:tblGrid>
      <w:tr>
        <w:trPr>
          <w:trHeight w:val="315" w:hRule="atLeast"/>
        </w:trPr>
        <w:tc>
          <w:tcPr>
            <w:tcW w:w="132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交互</w:t>
            </w:r>
          </w:p>
        </w:tc>
        <w:tc>
          <w:tcPr>
            <w:tcW w:w="165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动画效果</w:t>
            </w:r>
          </w:p>
        </w:tc>
        <w:tc>
          <w:tcPr>
            <w:tcW w:w="1065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代码思路</w:t>
            </w:r>
          </w:p>
        </w:tc>
      </w:tr>
      <w:tr>
        <w:trPr>
          <w:trHeight w:val="300" w:hRule="atLeast"/>
        </w:trPr>
        <w:tc>
          <w:tcPr>
            <w:tcW w:w="132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点击Sphere</w:t>
            </w:r>
          </w:p>
        </w:tc>
        <w:tc>
          <w:tcPr>
            <w:tcW w:w="165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碎片爆发一帧</w:t>
            </w:r>
          </w:p>
        </w:tc>
        <w:tc>
          <w:tcPr>
            <w:tcW w:w="1065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rotation.y += 0.8; rotation.x += 0.5;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+ 颜色闪品红</w:t>
            </w:r>
          </w:p>
        </w:tc>
      </w:tr>
      <w:tr>
        <w:trPr>
          <w:trHeight w:val="300" w:hRule="atLeast"/>
        </w:trPr>
        <w:tc>
          <w:tcPr>
            <w:tcW w:w="132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发送消息</w:t>
            </w:r>
          </w:p>
        </w:tc>
        <w:tc>
          <w:tcPr>
            <w:tcW w:w="165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Sphere碎片爆发</w:t>
            </w:r>
          </w:p>
        </w:tc>
        <w:tc>
          <w:tcPr>
            <w:tcW w:w="1065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同上，200ms恢复</w:t>
            </w:r>
          </w:p>
        </w:tc>
      </w:tr>
      <w:tr>
        <w:trPr>
          <w:trHeight w:val="300" w:hRule="atLeast"/>
        </w:trPr>
        <w:tc>
          <w:tcPr>
            <w:tcW w:w="132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输入框聚焦</w:t>
            </w:r>
          </w:p>
        </w:tc>
        <w:tc>
          <w:tcPr>
            <w:tcW w:w="165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线框高亮</w:t>
            </w:r>
          </w:p>
        </w:tc>
        <w:tc>
          <w:tcPr>
            <w:tcW w:w="1065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wireframe.style.opacity = '0.8'</w:t>
            </w:r>
          </w:p>
        </w:tc>
      </w:tr>
      <w:tr>
        <w:trPr>
          <w:trHeight w:val="300" w:hRule="atLeast"/>
        </w:trPr>
        <w:tc>
          <w:tcPr>
            <w:tcW w:w="132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新消息</w:t>
            </w:r>
          </w:p>
        </w:tc>
        <w:tc>
          <w:tcPr>
            <w:tcW w:w="165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slideIn 0.3s</w:t>
            </w:r>
          </w:p>
        </w:tc>
        <w:tc>
          <w:tcPr>
            <w:tcW w:w="1065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animation: slideIn 0.3s ease-out</w:t>
            </w:r>
          </w:p>
        </w:tc>
      </w:tr>
      <w:tr>
        <w:trPr>
          <w:trHeight w:val="300" w:hRule="atLeast"/>
        </w:trPr>
        <w:tc>
          <w:tcPr>
            <w:tcW w:w="132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扫描线</w:t>
            </w:r>
          </w:p>
        </w:tc>
        <w:tc>
          <w:tcPr>
            <w:tcW w:w="165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上下循环</w:t>
            </w:r>
          </w:p>
        </w:tc>
        <w:tc>
          <w:tcPr>
            <w:tcW w:w="1065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@keyframes scan { 0%{translateY(-10px)} 100%{translateY(100vh)} }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0"/>
        </w:rPr>
        <w:t>6️⃣ 前端改进建议（含完整代码）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🔴 P0 — 必须修复（不改则不可用/不符合风格）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"/>
        <w:gridCol w:w="1180"/>
        <w:gridCol w:w="11931"/>
      </w:tblGrid>
      <w:tr>
        <w:trPr>
          <w:trHeight w:val="315" w:hRule="atLeast"/>
        </w:trPr>
        <w:tc>
          <w:tcPr>
            <w:tcW w:w="52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#</w:t>
            </w:r>
          </w:p>
        </w:tc>
        <w:tc>
          <w:tcPr>
            <w:tcW w:w="11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改进项</w:t>
            </w:r>
          </w:p>
        </w:tc>
        <w:tc>
          <w:tcPr>
            <w:tcW w:w="1193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核心代码</w:t>
            </w:r>
          </w:p>
        </w:tc>
      </w:tr>
      <w:tr>
        <w:trPr>
          <w:trHeight w:val="585" w:hRule="atLeast"/>
        </w:trPr>
        <w:tc>
          <w:tcPr>
            <w:tcW w:w="52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P0-1</w:t>
            </w:r>
          </w:p>
        </w:tc>
        <w:tc>
          <w:tcPr>
            <w:tcW w:w="11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对比度：聊天区毛玻璃层</w:t>
            </w:r>
          </w:p>
        </w:tc>
        <w:tc>
          <w:tcPr>
            <w:tcW w:w="1193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css .chat-container { background: rgba(10,10,30,0.85); backdrop-filter: blur(12px); border: 1px solid rgba(0,240,255,0.2); }</w:t>
            </w:r>
          </w:p>
        </w:tc>
      </w:tr>
      <w:tr>
        <w:trPr>
          <w:trHeight w:val="675" w:hRule="atLeast"/>
        </w:trPr>
        <w:tc>
          <w:tcPr>
            <w:tcW w:w="52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P0-2</w:t>
            </w:r>
          </w:p>
        </w:tc>
        <w:tc>
          <w:tcPr>
            <w:tcW w:w="11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Sphere：线框+破碎化</w:t>
            </w:r>
          </w:p>
        </w:tc>
        <w:tc>
          <w:tcPr>
            <w:tcW w:w="1193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Three.js粒子2000个 + SVG线框叠加 + 柏林噪声驱动</w:t>
            </w:r>
          </w:p>
        </w:tc>
      </w:tr>
      <w:tr>
        <w:trPr>
          <w:trHeight w:val="585" w:hRule="atLeast"/>
        </w:trPr>
        <w:tc>
          <w:tcPr>
            <w:tcW w:w="52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P0-3</w:t>
            </w:r>
          </w:p>
        </w:tc>
        <w:tc>
          <w:tcPr>
            <w:tcW w:w="11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移动端适配</w:t>
            </w:r>
          </w:p>
        </w:tc>
        <w:tc>
          <w:tcPr>
            <w:tcW w:w="1193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css @media(max-width:768px){ .sphere{ transform:scale(0.4) translateZ(-200px); } .chat-input{ position:fixed; bottom:env(safe-area-inset-bottom); } }</w:t>
            </w:r>
          </w:p>
        </w:tc>
      </w:tr>
      <w:tr>
        <w:trPr>
          <w:trHeight w:val="870" w:hRule="atLeast"/>
        </w:trPr>
        <w:tc>
          <w:tcPr>
            <w:tcW w:w="52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P0-4</w:t>
            </w:r>
          </w:p>
        </w:tc>
        <w:tc>
          <w:tcPr>
            <w:tcW w:w="11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Enter发送 + 自动滚动</w:t>
            </w:r>
          </w:p>
        </w:tc>
        <w:tc>
          <w:tcPr>
            <w:tcW w:w="1193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js input.addEventListener('keydown', e =&gt; { if(e.key==='Enter'&amp;&amp;!e.shiftKey){ sendMsg(); } });</w:t>
            </w:r>
          </w:p>
        </w:tc>
      </w:tr>
    </w:tbl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🟡 P1 — 应该改进（影响体验/风格完成度）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"/>
        <w:gridCol w:w="1593"/>
        <w:gridCol w:w="11518"/>
      </w:tblGrid>
      <w:tr>
        <w:trPr>
          <w:trHeight w:val="315" w:hRule="atLeast"/>
        </w:trPr>
        <w:tc>
          <w:tcPr>
            <w:tcW w:w="52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#</w:t>
            </w:r>
          </w:p>
        </w:tc>
        <w:tc>
          <w:tcPr>
            <w:tcW w:w="159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改进项</w:t>
            </w:r>
          </w:p>
        </w:tc>
        <w:tc>
          <w:tcPr>
            <w:tcW w:w="1151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核心思路</w:t>
            </w:r>
          </w:p>
        </w:tc>
      </w:tr>
      <w:tr>
        <w:trPr>
          <w:trHeight w:val="870" w:hRule="atLeast"/>
        </w:trPr>
        <w:tc>
          <w:tcPr>
            <w:tcW w:w="52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P1-1</w:t>
            </w:r>
          </w:p>
        </w:tc>
        <w:tc>
          <w:tcPr>
            <w:tcW w:w="159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混乱动画：Glitch + 不规则旋转</w:t>
            </w:r>
          </w:p>
        </w:tc>
        <w:tc>
          <w:tcPr>
            <w:tcW w:w="1151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rotation.y += 0.003 + Math.sin(time)*0.001;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+ 偶发Glitch</w:t>
            </w:r>
          </w:p>
        </w:tc>
      </w:tr>
      <w:tr>
        <w:trPr>
          <w:trHeight w:val="585" w:hRule="atLeast"/>
        </w:trPr>
        <w:tc>
          <w:tcPr>
            <w:tcW w:w="52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P1-2</w:t>
            </w:r>
          </w:p>
        </w:tc>
        <w:tc>
          <w:tcPr>
            <w:tcW w:w="159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Sphere交互功能化</w:t>
            </w:r>
          </w:p>
        </w:tc>
        <w:tc>
          <w:tcPr>
            <w:tcW w:w="1151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点击→碎片飞散/聚合；收到消息→局部脉冲发光</w:t>
            </w:r>
          </w:p>
        </w:tc>
      </w:tr>
      <w:tr>
        <w:trPr>
          <w:trHeight w:val="585" w:hRule="atLeast"/>
        </w:trPr>
        <w:tc>
          <w:tcPr>
            <w:tcW w:w="52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P1-3</w:t>
            </w:r>
          </w:p>
        </w:tc>
        <w:tc>
          <w:tcPr>
            <w:tcW w:w="159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消息气泡：左右对齐 + 极简时间戳</w:t>
            </w:r>
          </w:p>
        </w:tc>
        <w:tc>
          <w:tcPr>
            <w:tcW w:w="1151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css .msg.own{ background:rgba(0,240,255,0.6); margin-left:auto; } .msg.other{ background:rgba(255,255,255,0.1); margin-right:auto; }</w:t>
            </w:r>
          </w:p>
        </w:tc>
      </w:tr>
      <w:tr>
        <w:trPr>
          <w:trHeight w:val="585" w:hRule="atLeast"/>
        </w:trPr>
        <w:tc>
          <w:tcPr>
            <w:tcW w:w="52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P1-4</w:t>
            </w:r>
          </w:p>
        </w:tc>
        <w:tc>
          <w:tcPr>
            <w:tcW w:w="159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性能优化</w:t>
            </w:r>
          </w:p>
        </w:tc>
        <w:tc>
          <w:tcPr>
            <w:tcW w:w="1151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renderer.setPixelRatio(Math.min(DPR,2))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+ </w:t>
            </w:r>
            <w:r>
              <w:rPr>
                <w:rFonts w:ascii="Courier New" w:hAnsi="Courier New"/>
                <w:b w:val="false"/>
                <w:i w:val="false"/>
                <w:color w:val="000000"/>
                <w:sz w:val="22"/>
              </w:rPr>
              <w:t>depthWrite:false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+ 后台暂停</w:t>
            </w:r>
          </w:p>
        </w:tc>
      </w:tr>
    </w:tbl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🟢 P2 — 可以改进（锦上添花）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81"/>
        <w:gridCol w:w="8136"/>
        <w:gridCol w:w="3517"/>
      </w:tblGrid>
      <w:tr>
        <w:trPr>
          <w:trHeight w:val="315" w:hRule="atLeast"/>
        </w:trPr>
        <w:tc>
          <w:tcPr>
            <w:tcW w:w="198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#</w:t>
            </w:r>
          </w:p>
        </w:tc>
        <w:tc>
          <w:tcPr>
            <w:tcW w:w="813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改进项</w:t>
            </w:r>
          </w:p>
        </w:tc>
        <w:tc>
          <w:tcPr>
            <w:tcW w:w="351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效果</w:t>
            </w:r>
          </w:p>
        </w:tc>
      </w:tr>
      <w:tr>
        <w:trPr>
          <w:trHeight w:val="300" w:hRule="atLeast"/>
        </w:trPr>
        <w:tc>
          <w:tcPr>
            <w:tcW w:w="198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P2-1</w:t>
            </w:r>
          </w:p>
        </w:tc>
        <w:tc>
          <w:tcPr>
            <w:tcW w:w="813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发送→Sphere碎片爆发一帧</w:t>
            </w:r>
          </w:p>
        </w:tc>
        <w:tc>
          <w:tcPr>
            <w:tcW w:w="351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混乱感拉满</w:t>
            </w:r>
          </w:p>
        </w:tc>
      </w:tr>
      <w:tr>
        <w:trPr>
          <w:trHeight w:val="300" w:hRule="atLeast"/>
        </w:trPr>
        <w:tc>
          <w:tcPr>
            <w:tcW w:w="198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P2-2</w:t>
            </w:r>
          </w:p>
        </w:tc>
        <w:tc>
          <w:tcPr>
            <w:tcW w:w="813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输入框聚焦→Sphere线框高亮</w:t>
            </w:r>
          </w:p>
        </w:tc>
        <w:tc>
          <w:tcPr>
            <w:tcW w:w="351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极简线框互动感</w:t>
            </w:r>
          </w:p>
        </w:tc>
      </w:tr>
      <w:tr>
        <w:trPr>
          <w:trHeight w:val="300" w:hRule="atLeast"/>
        </w:trPr>
        <w:tc>
          <w:tcPr>
            <w:tcW w:w="198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P2-3</w:t>
            </w:r>
          </w:p>
        </w:tc>
        <w:tc>
          <w:tcPr>
            <w:tcW w:w="813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ARIA标签 + 键盘导航</w:t>
            </w:r>
          </w:p>
        </w:tc>
        <w:tc>
          <w:tcPr>
            <w:tcW w:w="351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无障碍</w:t>
            </w:r>
          </w:p>
        </w:tc>
      </w:tr>
      <w:tr>
        <w:trPr>
          <w:trHeight w:val="300" w:hRule="atLeast"/>
        </w:trPr>
        <w:tc>
          <w:tcPr>
            <w:tcW w:w="198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P2-4</w:t>
            </w:r>
          </w:p>
        </w:tc>
        <w:tc>
          <w:tcPr>
            <w:tcW w:w="813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主题切换：Sphere颜色=未读数</w:t>
            </w:r>
          </w:p>
        </w:tc>
        <w:tc>
          <w:tcPr>
            <w:tcW w:w="351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视觉提示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0"/>
        </w:rPr>
        <w:t>📊 最终评分对比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30"/>
        <w:gridCol w:w="1652"/>
        <w:gridCol w:w="2786"/>
        <w:gridCol w:w="7166"/>
      </w:tblGrid>
      <w:tr>
        <w:trPr>
          <w:trHeight w:val="315" w:hRule="atLeast"/>
        </w:trPr>
        <w:tc>
          <w:tcPr>
            <w:tcW w:w="20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维度</w:t>
            </w:r>
          </w:p>
        </w:tc>
        <w:tc>
          <w:tcPr>
            <w:tcW w:w="16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改进前</w:t>
            </w:r>
          </w:p>
        </w:tc>
        <w:tc>
          <w:tcPr>
            <w:tcW w:w="278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改进后（目标）</w:t>
            </w:r>
          </w:p>
        </w:tc>
        <w:tc>
          <w:tcPr>
            <w:tcW w:w="716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关键改变</w:t>
            </w:r>
          </w:p>
        </w:tc>
      </w:tr>
      <w:tr>
        <w:trPr>
          <w:trHeight w:val="300" w:hRule="atLeast"/>
        </w:trPr>
        <w:tc>
          <w:tcPr>
            <w:tcW w:w="20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美观度</w:t>
            </w:r>
          </w:p>
        </w:tc>
        <w:tc>
          <w:tcPr>
            <w:tcW w:w="16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⭐⭐⭐⭐</w:t>
            </w:r>
          </w:p>
        </w:tc>
        <w:tc>
          <w:tcPr>
            <w:tcW w:w="278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⭐⭐⭐⭐⭐</w:t>
            </w:r>
          </w:p>
        </w:tc>
        <w:tc>
          <w:tcPr>
            <w:tcW w:w="716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线框+破碎粒子 = 真正的未来混乱感</w:t>
            </w:r>
          </w:p>
        </w:tc>
      </w:tr>
      <w:tr>
        <w:trPr>
          <w:trHeight w:val="300" w:hRule="atLeast"/>
        </w:trPr>
        <w:tc>
          <w:tcPr>
            <w:tcW w:w="20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可用性</w:t>
            </w:r>
          </w:p>
        </w:tc>
        <w:tc>
          <w:tcPr>
            <w:tcW w:w="16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</w:t>
            </w:r>
          </w:p>
        </w:tc>
        <w:tc>
          <w:tcPr>
            <w:tcW w:w="278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⭐⭐⭐⭐</w:t>
            </w:r>
          </w:p>
        </w:tc>
        <w:tc>
          <w:tcPr>
            <w:tcW w:w="716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对比度修复+移动端适配+Enter发送</w:t>
            </w:r>
          </w:p>
        </w:tc>
      </w:tr>
      <w:tr>
        <w:trPr>
          <w:trHeight w:val="300" w:hRule="atLeast"/>
        </w:trPr>
        <w:tc>
          <w:tcPr>
            <w:tcW w:w="20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性能</w:t>
            </w:r>
          </w:p>
        </w:tc>
        <w:tc>
          <w:tcPr>
            <w:tcW w:w="16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</w:t>
            </w:r>
          </w:p>
        </w:tc>
        <w:tc>
          <w:tcPr>
            <w:tcW w:w="278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⭐⭐⭐⭐</w:t>
            </w:r>
          </w:p>
        </w:tc>
        <w:tc>
          <w:tcPr>
            <w:tcW w:w="716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降低面数+后台暂停+像素比限制</w:t>
            </w:r>
          </w:p>
        </w:tc>
      </w:tr>
      <w:tr>
        <w:trPr>
          <w:trHeight w:val="300" w:hRule="atLeast"/>
        </w:trPr>
        <w:tc>
          <w:tcPr>
            <w:tcW w:w="20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交互性</w:t>
            </w:r>
          </w:p>
        </w:tc>
        <w:tc>
          <w:tcPr>
            <w:tcW w:w="16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</w:t>
            </w:r>
          </w:p>
        </w:tc>
        <w:tc>
          <w:tcPr>
            <w:tcW w:w="278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⭐⭐⭐⭐⭐</w:t>
            </w:r>
          </w:p>
        </w:tc>
        <w:tc>
          <w:tcPr>
            <w:tcW w:w="716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混乱sphere可交互 = 核心卖点</w:t>
            </w:r>
          </w:p>
        </w:tc>
      </w:tr>
      <w:tr>
        <w:trPr>
          <w:trHeight w:val="300" w:hRule="atLeast"/>
        </w:trPr>
        <w:tc>
          <w:tcPr>
            <w:tcW w:w="20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风格一致性</w:t>
            </w:r>
          </w:p>
        </w:tc>
        <w:tc>
          <w:tcPr>
            <w:tcW w:w="16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</w:t>
            </w:r>
          </w:p>
        </w:tc>
        <w:tc>
          <w:tcPr>
            <w:tcW w:w="278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⭐⭐⭐⭐⭐</w:t>
            </w:r>
          </w:p>
        </w:tc>
        <w:tc>
          <w:tcPr>
            <w:tcW w:w="716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从"游戏化渐变球"→"极简线框混乱体"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0"/>
        </w:rPr>
        <w:t>🎯 为下一步生成代码做的准备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06"/>
        <w:gridCol w:w="9483"/>
        <w:gridCol w:w="2245"/>
      </w:tblGrid>
      <w:tr>
        <w:trPr>
          <w:trHeight w:val="315" w:hRule="atLeast"/>
        </w:trPr>
        <w:tc>
          <w:tcPr>
            <w:tcW w:w="190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准备项</w:t>
            </w:r>
          </w:p>
        </w:tc>
        <w:tc>
          <w:tcPr>
            <w:tcW w:w="948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状态</w:t>
            </w:r>
          </w:p>
        </w:tc>
        <w:tc>
          <w:tcPr>
            <w:tcW w:w="22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说明</w:t>
            </w:r>
          </w:p>
        </w:tc>
      </w:tr>
      <w:tr>
        <w:trPr>
          <w:trHeight w:val="315" w:hRule="atLeast"/>
        </w:trPr>
        <w:tc>
          <w:tcPr>
            <w:tcW w:w="190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✅ 技术选型</w:t>
            </w:r>
          </w:p>
        </w:tc>
        <w:tc>
          <w:tcPr>
            <w:tcW w:w="948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Three.js r128 + Canvas 2D背景 + SVG线框</w:t>
            </w:r>
          </w:p>
        </w:tc>
        <w:tc>
          <w:tcPr>
            <w:tcW w:w="22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最佳效果/性能平衡</w:t>
            </w:r>
          </w:p>
        </w:tc>
      </w:tr>
      <w:tr>
        <w:trPr>
          <w:trHeight w:val="315" w:hRule="atLeast"/>
        </w:trPr>
        <w:tc>
          <w:tcPr>
            <w:tcW w:w="190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✅ 配色方案</w:t>
            </w:r>
          </w:p>
        </w:tc>
        <w:tc>
          <w:tcPr>
            <w:tcW w:w="948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#0A0A0F基底 + #00F0FF霓虹 + #BF00FF品红 + #E6EDF3文字</w:t>
            </w:r>
          </w:p>
        </w:tc>
        <w:tc>
          <w:tcPr>
            <w:tcW w:w="22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完整色值已定</w:t>
            </w:r>
          </w:p>
        </w:tc>
      </w:tr>
      <w:tr>
        <w:trPr>
          <w:trHeight w:val="315" w:hRule="atLeast"/>
        </w:trPr>
        <w:tc>
          <w:tcPr>
            <w:tcW w:w="190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✅ Sphere实现</w:t>
            </w:r>
          </w:p>
        </w:tc>
        <w:tc>
          <w:tcPr>
            <w:tcW w:w="948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2000粒子 + 柏林噪声 + 非对称变形 + AdditiveBlending</w:t>
            </w:r>
          </w:p>
        </w:tc>
        <w:tc>
          <w:tcPr>
            <w:tcW w:w="22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核心代码已有</w:t>
            </w:r>
          </w:p>
        </w:tc>
      </w:tr>
      <w:tr>
        <w:trPr>
          <w:trHeight w:val="315" w:hRule="atLeast"/>
        </w:trPr>
        <w:tc>
          <w:tcPr>
            <w:tcW w:w="190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✅ 线框实现</w:t>
            </w:r>
          </w:p>
        </w:tc>
        <w:tc>
          <w:tcPr>
            <w:tcW w:w="948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SVG叠加（经线椭圆+纬线直线+中心十字）</w:t>
            </w:r>
          </w:p>
        </w:tc>
        <w:tc>
          <w:tcPr>
            <w:tcW w:w="22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零JS依赖</w:t>
            </w:r>
          </w:p>
        </w:tc>
      </w:tr>
      <w:tr>
        <w:trPr>
          <w:trHeight w:val="315" w:hRule="atLeast"/>
        </w:trPr>
        <w:tc>
          <w:tcPr>
            <w:tcW w:w="190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✅ 交互逻辑</w:t>
            </w:r>
          </w:p>
        </w:tc>
        <w:tc>
          <w:tcPr>
            <w:tcW w:w="948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Enter发送 + 自动滚动 + 点击爆发 + 聚焦高亮</w:t>
            </w:r>
          </w:p>
        </w:tc>
        <w:tc>
          <w:tcPr>
            <w:tcW w:w="22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完整事件监听已有</w:t>
            </w:r>
          </w:p>
        </w:tc>
      </w:tr>
      <w:tr>
        <w:trPr>
          <w:trHeight w:val="315" w:hRule="atLeast"/>
        </w:trPr>
        <w:tc>
          <w:tcPr>
            <w:tcW w:w="190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✅ 响应式</w:t>
            </w:r>
          </w:p>
        </w:tc>
        <w:tc>
          <w:tcPr>
            <w:tcW w:w="948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4个断点（1024/768/480）+ safe-area适配</w:t>
            </w:r>
          </w:p>
        </w:tc>
        <w:tc>
          <w:tcPr>
            <w:tcW w:w="22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完整@media已有</w:t>
            </w:r>
          </w:p>
        </w:tc>
      </w:tr>
      <w:tr>
        <w:trPr>
          <w:trHeight w:val="315" w:hRule="atLeast"/>
        </w:trPr>
        <w:tc>
          <w:tcPr>
            <w:tcW w:w="190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✅ 性能优化</w:t>
            </w:r>
          </w:p>
        </w:tc>
        <w:tc>
          <w:tcPr>
            <w:tcW w:w="948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pixelRatio限制 + depthWrite:false + 后台暂停 + will-change</w:t>
            </w:r>
          </w:p>
        </w:tc>
        <w:tc>
          <w:tcPr>
            <w:tcW w:w="22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全部就绪</w:t>
            </w:r>
          </w:p>
        </w:tc>
      </w:tr>
    </w:tbl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👉 下一步可直接生成完整可运行的HTML文件，包含所有P0/P1/P2改进，复制即用。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【以上内容由文心人工智能生成】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Noto Sans SC" w:hAnsi="Noto Sans SC" w:eastAsia="Noto Sans SC" w:cs="Noto Sans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AIGC">
    <vt:lpwstr>{"ContentPropagator":"001191110000802100433B12000","Label":"1","ReservedCode1":"Kml5Wx90yy5NcA7JEyFJF9CzD4q3xXmB","ProduceID":"09b922d1e0ba64f12c37459f78fa90f3","ReservedCode2":"Kml5Wx90yy5NcA7JEyFJF9CzD4q3xXmB","PropagateID":"09b922d1e0ba64f12c37459f78fa90f3","ContentProducer":"001191110000802100433B12000"}</vt:lpwstr>
  </property>
</Properties>
</file>