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INDIVIDUAL PERFORMANCE REPORT</w:t>
      </w:r>
    </w:p>
    <w:p>
      <w:pPr>
        <w:jc w:val="center"/>
      </w:pPr>
      <w:r>
        <w:rPr>
          <w:b/>
          <w:color w:val="2C3E50"/>
          <w:sz w:val="44"/>
        </w:rPr>
        <w:t>BONFACE KITHEKA</w:t>
      </w:r>
    </w:p>
    <w:p>
      <w:pPr>
        <w:jc w:val="center"/>
      </w:pPr>
      <w:r>
        <w:rPr>
          <w:i/>
          <w:color w:val="7F8C8D"/>
          <w:sz w:val="28"/>
        </w:rPr>
        <w:t>Department Head - Electricals</w:t>
      </w:r>
    </w:p>
    <w:p>
      <w:pPr>
        <w:jc w:val="center"/>
      </w:pPr>
      <w:r>
        <w:rPr>
          <w:b/>
          <w:color w:val="8E44AD"/>
          <w:sz w:val="26"/>
        </w:rPr>
        <w:t>💎 BEST MARGIN</w:t>
      </w:r>
    </w:p>
    <w:p>
      <w:pPr>
        <w:jc w:val="center"/>
      </w:pPr>
      <w:r>
        <w:rPr>
          <w:color w:val="666666"/>
          <w:sz w:val="24"/>
        </w:rPr>
        <w:t>BOMAS Hardware Store</w:t>
      </w:r>
    </w:p>
    <w:p>
      <w:pPr>
        <w:jc w:val="center"/>
      </w:pPr>
      <w:r>
        <w:rPr>
          <w:color w:val="666666"/>
          <w:sz w:val="22"/>
        </w:rPr>
        <w:t>February 1-28, 2026 (24 Working Days — Full Month)</w:t>
      </w:r>
    </w:p>
    <w:p>
      <w:pPr>
        <w:jc w:val="center"/>
      </w:pPr>
      <w:r>
        <w:rPr>
          <w:i/>
          <w:color w:val="999999"/>
          <w:sz w:val="18"/>
        </w:rPr>
        <w:t>Generated: 2026-03-01 18:47:38</w:t>
      </w:r>
    </w:p>
    <w:p>
      <w:r>
        <w:br w:type="page"/>
      </w:r>
    </w:p>
    <w:p>
      <w:pPr>
        <w:pStyle w:val="Heading1"/>
      </w:pPr>
      <w:r>
        <w:t>PERFORMANCE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Team Comparison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Total Sales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KES 2,080,190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▼ 77.8% vs team avg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Total Profit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317,044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5.5% of team total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Profit Margin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15.2%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Team avg: 8.8%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Items Sold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6,382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Daily Avg Sales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KES 86,675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Daily Avg Profit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13,210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Team Share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3.2%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#7 of 7 reps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Sales Rank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#7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Margin Rank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#1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WEEKLY SALES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Daily Avg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Week 1 (Feb 1-7)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486,660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79,296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16.3%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81,110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Week 2 (Feb 9-14)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768,140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105,675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13.8%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128,023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+57.8%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Week 3 (Feb 16-21)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535,925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67,705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12.6%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89,321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-30.2%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Week 4 (Feb 23-28)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289,465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64,368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22.2%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48,244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-46.0%</w:t>
            </w:r>
          </w:p>
        </w:tc>
      </w:tr>
      <w:tr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FULL MONTH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2,080,190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317,044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15.2%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86,675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-40.5%</w:t>
            </w:r>
          </w:p>
        </w:tc>
      </w:tr>
    </w:tbl>
    <w:p/>
    <w:p>
      <w:pPr>
        <w:pStyle w:val="Heading2"/>
      </w:pPr>
      <w:r>
        <w:t>Weekly Progress</w:t>
      </w:r>
    </w:p>
    <w:p>
      <w:r>
        <w:rPr>
          <w:b/>
          <w:color w:val="27AE60"/>
        </w:rPr>
        <w:t>▲ W1→W2: Sales increased by 57.8% (KES 487K → 768K)</w:t>
      </w:r>
    </w:p>
    <w:p>
      <w:r>
        <w:rPr>
          <w:b/>
          <w:color w:val="E74C3C"/>
        </w:rPr>
        <w:t>▼ W2→W3: Sales decreased by 30.2% (KES 768K → 536K)</w:t>
      </w:r>
    </w:p>
    <w:p>
      <w:r>
        <w:rPr>
          <w:b/>
          <w:color w:val="E74C3C"/>
        </w:rPr>
        <w:t>▼ W3→W4: Sales decreased by 46.0% (KES 536K → 289K)</w:t>
      </w:r>
    </w:p>
    <w:p>
      <w:r>
        <w:rPr>
          <w:b/>
          <w:color w:val="E67E22"/>
        </w:rPr>
        <w:t>⚠️ Week 4 decline (-46.0%) — ended month on a downward note</w:t>
      </w:r>
    </w:p>
    <w:p>
      <w:r>
        <w:br w:type="page"/>
      </w:r>
    </w:p>
    <w:p>
      <w:pPr>
        <w:pStyle w:val="Heading1"/>
      </w:pPr>
      <w:r>
        <w:t>CATEGORY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1,258,617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136,046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10.8%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1,996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60.5%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316,736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54,488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17.2%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461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15.2%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204,436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50,118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24.5%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616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ELECTRICALS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300,401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76,391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25.4%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3,309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14.4%</w:t>
            </w:r>
          </w:p>
        </w:tc>
      </w:tr>
      <w:tr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2,080,190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317,044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15.2%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6,382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100.0%</w:t>
            </w:r>
          </w:p>
        </w:tc>
      </w:tr>
    </w:tbl>
    <w:p/>
    <w:p>
      <w:pPr>
        <w:pStyle w:val="Heading2"/>
      </w:pPr>
      <w:r>
        <w:t>Category Weekly Trends</w:t>
      </w:r>
    </w:p>
    <w:p>
      <w:r>
        <w:rPr>
          <w:b/>
          <w:sz w:val="20"/>
        </w:rPr>
        <w:t xml:space="preserve">GENERAL HARDWARE: </w:t>
      </w:r>
      <w:r>
        <w:rPr>
          <w:color w:val="555555"/>
          <w:sz w:val="18"/>
        </w:rPr>
        <w:t>W1: KES 232,485 → W2: KES 538,787 → W3: KES 391,780 → W4: KES 95,565 → Overall: ▼59%</w:t>
      </w:r>
    </w:p>
    <w:p>
      <w:r>
        <w:rPr>
          <w:b/>
          <w:sz w:val="20"/>
        </w:rPr>
        <w:t xml:space="preserve">PAINTS: </w:t>
      </w:r>
      <w:r>
        <w:rPr>
          <w:color w:val="555555"/>
          <w:sz w:val="18"/>
        </w:rPr>
        <w:t>W1: KES 142,420 → W2: KES 105,136 → W3: KES 50,180 → W4: KES 19,000 → Overall: ▼87%</w:t>
      </w:r>
    </w:p>
    <w:p>
      <w:r>
        <w:rPr>
          <w:b/>
          <w:sz w:val="20"/>
        </w:rPr>
        <w:t xml:space="preserve">PLUMBING: </w:t>
      </w:r>
      <w:r>
        <w:rPr>
          <w:color w:val="555555"/>
          <w:sz w:val="18"/>
        </w:rPr>
        <w:t>W1: KES 74,120 → W2: KES 29,431 → W3: KES 39,625 → W4: KES 61,260 → Overall: ▼17%</w:t>
      </w:r>
    </w:p>
    <w:p>
      <w:r>
        <w:rPr>
          <w:b/>
          <w:sz w:val="20"/>
        </w:rPr>
        <w:t xml:space="preserve">ELECTRICALS: </w:t>
      </w:r>
      <w:r>
        <w:rPr>
          <w:color w:val="555555"/>
          <w:sz w:val="18"/>
        </w:rPr>
        <w:t>W1: KES 37,635 → W2: KES 94,786 → W3: KES 54,340 → W4: KES 113,640 → Overall: ▲202%</w:t>
      </w:r>
    </w:p>
    <w:p>
      <w:r>
        <w:br w:type="page"/>
      </w:r>
    </w:p>
    <w:p>
      <w:pPr>
        <w:pStyle w:val="Heading1"/>
      </w:pPr>
      <w:r>
        <w:t>VISUAL ANALYSIS</w:t>
      </w:r>
    </w:p>
    <w:p>
      <w:pPr>
        <w:pStyle w:val="Heading2"/>
      </w:pPr>
      <w:r>
        <w:t>Sales Distribution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3430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Kitheka_don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08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Sales vs Profit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2187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Kitheka_sales_pro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Profit Margin Gauge</w:t>
      </w:r>
    </w:p>
    <w:p>
      <w:r>
        <w:drawing>
          <wp:inline xmlns:a="http://schemas.openxmlformats.org/drawingml/2006/main" xmlns:pic="http://schemas.openxmlformats.org/drawingml/2006/picture">
            <wp:extent cx="5029200" cy="5117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Kitheka_gau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79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TEAM CONTEXT</w:t>
      </w:r>
    </w:p>
    <w:p>
      <w:r>
        <w:rPr>
          <w:i/>
          <w:color w:val="666666"/>
        </w:rPr>
        <w:t>How Bonface Kitheka compares to the rest of the team: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Team Share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Gladys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25,230,250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38.4%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#2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Betha Odumo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13,451,533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8.4%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20.5%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Eliza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11,367,285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9.4%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17.3%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Bonface Muriu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5,391,674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14.9%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Stephen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5,185,269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10.3%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7.9%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#6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Lewis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2,964,407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14.5%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#7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Bonface Kitheka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2,080,190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15.2%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3.2%</w:t>
            </w:r>
          </w:p>
        </w:tc>
      </w:tr>
    </w:tbl>
    <w:p/>
    <w:p>
      <w:pPr>
        <w:pStyle w:val="Heading2"/>
      </w:pPr>
      <w:r>
        <w:t>Team Week-over-Week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718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comparison_grou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DEPARTMENT LEADERSHIP: ELECTRICALS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Dept Sales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Dept Profit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Dept Share</w:t>
            </w:r>
          </w:p>
        </w:tc>
      </w:tr>
      <w:tr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Bonface Kitheka</w:t>
            </w:r>
          </w:p>
        </w:tc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300,401</w:t>
            </w:r>
          </w:p>
        </w:tc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76,391</w:t>
            </w:r>
          </w:p>
        </w:tc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25.4%</w:t>
            </w:r>
          </w:p>
        </w:tc>
        <w:tc>
          <w:tcPr>
            <w:tcW w:type="dxa" w:w="1728"/>
            <w:shd w:fill="F5EEF8"/>
          </w:tcPr>
          <w:p>
            <w:pPr>
              <w:jc w:val="center"/>
            </w:pPr>
            <w:r/>
            <w:r>
              <w:rPr>
                <w:b/>
                <w:sz w:val="18"/>
              </w:rPr>
              <w:t>64.8%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Eliza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56,330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12,784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22.7%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12.2%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Lewis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51,980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11,097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21.3%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11.2%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Bonface Muriu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27,190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12,443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45.8%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5.9%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Betha Odumo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25,385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7,820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30.8%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5.5%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Gladys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1,990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887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44.6%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0.4%</w:t>
            </w:r>
          </w:p>
        </w:tc>
      </w:tr>
    </w:tbl>
    <w:p/>
    <w:p>
      <w:r>
        <w:rPr>
          <w:b/>
          <w:color w:val="27AE60"/>
        </w:rPr>
        <w:t>✓ Strong department leadership — Bonface Kitheka controls 64.8% of ELECTRICALS sales</w:t>
      </w:r>
    </w:p>
    <w:p>
      <w:r>
        <w:br w:type="page"/>
      </w:r>
    </w:p>
    <w:p>
      <w:pPr>
        <w:pStyle w:val="Heading1"/>
      </w:pPr>
      <w:r>
        <w:t>PERFORMANCE NOTES</w:t>
      </w:r>
    </w:p>
    <w:p>
      <w:pPr>
        <w:pStyle w:val="ListBullet"/>
      </w:pPr>
      <w:r>
        <w:rPr>
          <w:color w:val="E74C3C"/>
          <w:sz w:val="20"/>
        </w:rPr>
        <w:t>Sales 78% below team average - needs improvement</w:t>
      </w:r>
    </w:p>
    <w:p>
      <w:pPr>
        <w:pStyle w:val="ListBullet"/>
      </w:pPr>
      <w:r>
        <w:rPr>
          <w:color w:val="27AE60"/>
          <w:sz w:val="20"/>
        </w:rPr>
        <w:t>Excellent margin at 15.2% (Team avg: 8.8%)</w:t>
      </w:r>
    </w:p>
    <w:p>
      <w:pPr>
        <w:pStyle w:val="ListBullet"/>
      </w:pPr>
      <w:r>
        <w:rPr>
          <w:color w:val="27AE60"/>
          <w:sz w:val="20"/>
        </w:rPr>
        <w:t>W1→W2: Strong growth +57.8% (KES 487K → 768K)</w:t>
      </w:r>
    </w:p>
    <w:p>
      <w:pPr>
        <w:pStyle w:val="ListBullet"/>
      </w:pPr>
      <w:r>
        <w:rPr>
          <w:color w:val="E74C3C"/>
          <w:sz w:val="20"/>
        </w:rPr>
        <w:t>W2→W3: Declined -30.2% (KES 768K → 536K)</w:t>
      </w:r>
    </w:p>
    <w:p>
      <w:pPr>
        <w:pStyle w:val="ListBullet"/>
      </w:pPr>
      <w:r>
        <w:rPr>
          <w:color w:val="E74C3C"/>
          <w:sz w:val="20"/>
        </w:rPr>
        <w:t>W3→W4: Declined -46.0% (KES 536K → 289K)</w:t>
      </w:r>
    </w:p>
    <w:p>
      <w:pPr>
        <w:pStyle w:val="ListBullet"/>
      </w:pPr>
      <w:r>
        <w:rPr>
          <w:color w:val="E74C3C"/>
          <w:sz w:val="20"/>
        </w:rPr>
        <w:t>⚠️ Mostly declining trend over 4 weeks (-40.5% overall)</w:t>
      </w:r>
    </w:p>
    <w:p>
      <w:pPr>
        <w:pStyle w:val="ListBullet"/>
      </w:pPr>
      <w:r>
        <w:rPr>
          <w:color w:val="34495E"/>
          <w:sz w:val="20"/>
        </w:rPr>
        <w:t>Electricals Dept Head: 64.8% of dept sales, 25.4% margin</w:t>
      </w:r>
    </w:p>
    <w:p>
      <w:pPr>
        <w:pStyle w:val="ListBullet"/>
      </w:pPr>
      <w:r>
        <w:rPr>
          <w:color w:val="27AE60"/>
          <w:sz w:val="20"/>
        </w:rPr>
        <w:t>✓ Strong leadership - controls 64.8% of department sales</w:t>
      </w:r>
    </w:p>
    <w:p>
      <w:pPr>
        <w:pStyle w:val="ListBullet"/>
      </w:pPr>
      <w:r>
        <w:rPr>
          <w:color w:val="27AE60"/>
          <w:sz w:val="20"/>
        </w:rPr>
        <w:t>✓ Selling across all 4 categories - excellent product range</w:t>
      </w:r>
    </w:p>
    <w:p>
      <w:pPr>
        <w:pStyle w:val="ListBullet"/>
      </w:pPr>
      <w:r>
        <w:rPr>
          <w:color w:val="34495E"/>
          <w:sz w:val="20"/>
        </w:rPr>
        <w:t>Best margin in ELECTRICALS: 25.4%</w:t>
      </w:r>
    </w:p>
    <w:p/>
    <w:p>
      <w:pPr>
        <w:pStyle w:val="Heading1"/>
      </w:pPr>
      <w:r>
        <w:t>RECOMMENDATIONS</w:t>
      </w:r>
    </w:p>
    <w:p>
      <w:pPr>
        <w:pStyle w:val="ListBullet"/>
      </w:pPr>
      <w:r>
        <w:t>Maintain excellent margin discipline at 15.2% (above team avg of 8.8%).</w:t>
      </w:r>
    </w:p>
    <w:p>
      <w:pPr>
        <w:pStyle w:val="ListBullet"/>
      </w:pPr>
      <w:r>
        <w:t>Week 4 showed a 46.0% decline. Review customer activity and set targets for March.</w:t>
      </w:r>
    </w:p>
    <w:p>
      <w:pPr>
        <w:pStyle w:val="ListBullet"/>
      </w:pPr>
      <w:r>
        <w:t>Selling across all 4 categories — excellent product range coverage.</w:t>
      </w:r>
    </w:p>
    <w:p>
      <w:pPr>
        <w:pStyle w:val="ListBullet"/>
      </w:pPr>
      <w:r>
        <w:t>Sales are significantly below team average. Consider additional training or customer assignment review.</w:t>
      </w:r>
    </w:p>
    <w:p>
      <w:pPr>
        <w:pStyle w:val="ListBullet"/>
      </w:pPr>
      <w:r>
        <w:t>As ELECTRICALS Department Head, only 14.4% of your sales are in your department. Consider refocusing.</w:t>
      </w:r>
    </w:p>
    <w:p>
      <w:pPr>
        <w:pStyle w:val="ListBullet"/>
      </w:pPr>
      <w:r>
        <w:t>✗ ELECTRICALS department MISSED its KES 2M target by KES 1.54M (-76.8%). As Department Head, prioritize closing this gap in March through promotions, new stock, and contractor partnerships.</w:t>
      </w:r>
    </w:p>
    <w:p/>
    <w:p>
      <w:pPr>
        <w:jc w:val="center"/>
      </w:pPr>
      <w:r>
        <w:rPr>
          <w:i/>
          <w:color w:val="999999"/>
        </w:rPr>
        <w:t>--- End of Individual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