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INDIVIDUAL PERFORMANCE REPORT</w:t>
      </w:r>
    </w:p>
    <w:p>
      <w:pPr>
        <w:jc w:val="center"/>
      </w:pPr>
      <w:r>
        <w:rPr>
          <w:b/>
          <w:color w:val="2C3E50"/>
          <w:sz w:val="44"/>
        </w:rPr>
        <w:t>ELIZA</w:t>
      </w:r>
    </w:p>
    <w:p>
      <w:pPr>
        <w:jc w:val="center"/>
      </w:pPr>
      <w:r>
        <w:rPr>
          <w:i/>
          <w:color w:val="7F8C8D"/>
          <w:sz w:val="28"/>
        </w:rPr>
        <w:t>General Hardware Team</w:t>
      </w:r>
    </w:p>
    <w:p>
      <w:pPr>
        <w:jc w:val="center"/>
      </w:pPr>
      <w:r>
        <w:rPr>
          <w:b/>
          <w:color w:val="8E44AD"/>
          <w:sz w:val="26"/>
        </w:rPr>
        <w:t>📈 MOST IMPROVED</w:t>
      </w:r>
    </w:p>
    <w:p>
      <w:pPr>
        <w:jc w:val="center"/>
      </w:pPr>
      <w:r>
        <w:rPr>
          <w:color w:val="666666"/>
          <w:sz w:val="24"/>
        </w:rPr>
        <w:t>BOMAS Hardware Store</w:t>
      </w:r>
    </w:p>
    <w:p>
      <w:pPr>
        <w:jc w:val="center"/>
      </w:pPr>
      <w:r>
        <w:rPr>
          <w:color w:val="666666"/>
          <w:sz w:val="22"/>
        </w:rPr>
        <w:t>February 1-28, 2026 (24 Working Days — Full Month)</w:t>
      </w:r>
    </w:p>
    <w:p>
      <w:pPr>
        <w:jc w:val="center"/>
      </w:pPr>
      <w:r>
        <w:rPr>
          <w:i/>
          <w:color w:val="999999"/>
          <w:sz w:val="18"/>
        </w:rPr>
        <w:t>Generated: 2026-03-01 18:47:37</w:t>
      </w:r>
    </w:p>
    <w:p>
      <w:r>
        <w:br w:type="page"/>
      </w:r>
    </w:p>
    <w:p>
      <w:pPr>
        <w:pStyle w:val="Heading1"/>
      </w:pPr>
      <w:r>
        <w:t>PERFORMANCE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Comparison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11,367,285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▲ 21.2% vs team avg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1,063,082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18.4% of team total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Profit Margin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9.4%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avg: 8.8%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Items Sold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14,917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Daily Avg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473,637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Daily Avg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44,295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Share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17.3%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#3 of 7 reps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Sales Rank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Margin Rank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WEEKLY SALES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Daily Avg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1 (Feb 1-7)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2,370,660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282,809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11.9%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395,110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2 (Feb 9-14)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2,682,395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260,188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9.7%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447,066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+13.1%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3 (Feb 16-21)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3,403,205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299,098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8.8%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567,201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+26.9%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4 (Feb 23-28)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2,911,025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220,987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7.6%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485,171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-14.5%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FULL MONTH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11,367,285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1,063,082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9.4%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473,637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+22.8%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27AE60"/>
        </w:rPr>
        <w:t>▲ W1→W2: Sales increased by 13.1% (KES 2,371K → 2,682K)</w:t>
      </w:r>
    </w:p>
    <w:p>
      <w:r>
        <w:rPr>
          <w:b/>
          <w:color w:val="27AE60"/>
        </w:rPr>
        <w:t>▲ W2→W3: Sales increased by 26.9% (KES 2,682K → 3,403K)</w:t>
      </w:r>
    </w:p>
    <w:p>
      <w:r>
        <w:rPr>
          <w:b/>
          <w:color w:val="E74C3C"/>
        </w:rPr>
        <w:t>▼ W3→W4: Sales decreased by 14.5% (KES 3,403K → 2,911K)</w:t>
      </w:r>
    </w:p>
    <w:p>
      <w:r>
        <w:rPr>
          <w:b/>
          <w:color w:val="E67E22"/>
        </w:rPr>
        <w:t>⚠️ Week 4 decline (-14.5%) — ended month on a downward note</w:t>
      </w:r>
    </w:p>
    <w:p>
      <w:r>
        <w:br w:type="page"/>
      </w:r>
    </w:p>
    <w:p>
      <w:pPr>
        <w:pStyle w:val="Heading1"/>
      </w:pPr>
      <w:r>
        <w:t>CATEGORY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9,508,180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736,652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7.7%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12,185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83.6%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1,554,840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238,930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15.4%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1,391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13.7%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247,935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74,715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30.1%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794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56,330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12,784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22.7%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547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11,367,285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1,063,082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9.4%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14,917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100.0%</w:t>
            </w:r>
          </w:p>
        </w:tc>
      </w:tr>
    </w:tbl>
    <w:p/>
    <w:p>
      <w:pPr>
        <w:pStyle w:val="Heading2"/>
      </w:pPr>
      <w:r>
        <w:t>Category Weekly Trends</w:t>
      </w:r>
    </w:p>
    <w:p>
      <w:r>
        <w:rPr>
          <w:b/>
          <w:sz w:val="20"/>
        </w:rPr>
        <w:t xml:space="preserve">GENERAL HARDWARE: </w:t>
      </w:r>
      <w:r>
        <w:rPr>
          <w:color w:val="555555"/>
          <w:sz w:val="18"/>
        </w:rPr>
        <w:t>W1: KES 1,636,135 → W2: KES 2,232,275 → W3: KES 2,874,155 → W4: KES 2,765,615 → Overall: ▲69%</w:t>
      </w:r>
    </w:p>
    <w:p>
      <w:r>
        <w:rPr>
          <w:b/>
          <w:sz w:val="20"/>
        </w:rPr>
        <w:t xml:space="preserve">PAINTS: </w:t>
      </w:r>
      <w:r>
        <w:rPr>
          <w:color w:val="555555"/>
          <w:sz w:val="18"/>
        </w:rPr>
        <w:t>W1: KES 595,550 → W2: KES 432,050 → W3: KES 455,820 → W4: KES 71,420 → Overall: ▼88%</w:t>
      </w:r>
    </w:p>
    <w:p>
      <w:r>
        <w:rPr>
          <w:b/>
          <w:sz w:val="20"/>
        </w:rPr>
        <w:t xml:space="preserve">PLUMBING: </w:t>
      </w:r>
      <w:r>
        <w:rPr>
          <w:color w:val="555555"/>
          <w:sz w:val="18"/>
        </w:rPr>
        <w:t>W1: KES 100,035 → W2: KES 16,110 → W3: KES 64,080 → W4: KES 67,710 → Overall: ▼32%</w:t>
      </w:r>
    </w:p>
    <w:p>
      <w:r>
        <w:rPr>
          <w:b/>
          <w:sz w:val="20"/>
        </w:rPr>
        <w:t xml:space="preserve">ELECTRICALS: </w:t>
      </w:r>
      <w:r>
        <w:rPr>
          <w:color w:val="555555"/>
          <w:sz w:val="18"/>
        </w:rPr>
        <w:t>W1: KES 38,940 → W2: KES 1,960 → W3: KES 9,150 → W4: KES 6,280 → Overall: ▼84%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Sales Distribution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3430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Sales vs Profit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2187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sales_pro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Gauge</w:t>
      </w:r>
    </w:p>
    <w:p>
      <w:r>
        <w:drawing>
          <wp:inline xmlns:a="http://schemas.openxmlformats.org/drawingml/2006/main" xmlns:pic="http://schemas.openxmlformats.org/drawingml/2006/picture">
            <wp:extent cx="5029200" cy="5117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gau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179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TEAM CONTEXT</w:t>
      </w:r>
    </w:p>
    <w:p>
      <w:r>
        <w:rPr>
          <w:i/>
          <w:color w:val="666666"/>
        </w:rPr>
        <w:t>How Eliza compares to the rest of the team: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Share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25,230,250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38.4%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13,451,533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20.5%</w:t>
            </w:r>
          </w:p>
        </w:tc>
      </w:tr>
      <w:tr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#3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Eliza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11,367,285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9.4%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17.3%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5,391,674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14.9%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5,185,269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10.3%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7.9%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2,964,407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14.5%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2,080,190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15.2%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3.2%</w:t>
            </w:r>
          </w:p>
        </w:tc>
      </w:tr>
    </w:tbl>
    <w:p/>
    <w:p>
      <w:pPr>
        <w:pStyle w:val="Heading2"/>
      </w:pPr>
      <w:r>
        <w:t>Team 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PERFORMANCE NOTES</w:t>
      </w:r>
    </w:p>
    <w:p>
      <w:pPr>
        <w:pStyle w:val="ListBullet"/>
      </w:pPr>
      <w:r>
        <w:rPr>
          <w:color w:val="34495E"/>
          <w:sz w:val="20"/>
        </w:rPr>
        <w:t>Sales 21% above team average - solid performance</w:t>
      </w:r>
    </w:p>
    <w:p>
      <w:pPr>
        <w:pStyle w:val="ListBullet"/>
      </w:pPr>
      <w:r>
        <w:rPr>
          <w:color w:val="34495E"/>
          <w:sz w:val="20"/>
        </w:rPr>
        <w:t>W1→W2: Steady +13.1% (KES 2,371K → 2,682K)</w:t>
      </w:r>
    </w:p>
    <w:p>
      <w:pPr>
        <w:pStyle w:val="ListBullet"/>
      </w:pPr>
      <w:r>
        <w:rPr>
          <w:color w:val="34495E"/>
          <w:sz w:val="20"/>
        </w:rPr>
        <w:t>W2→W3: Steady +26.9% (KES 2,682K → 3,403K)</w:t>
      </w:r>
    </w:p>
    <w:p>
      <w:pPr>
        <w:pStyle w:val="ListBullet"/>
      </w:pPr>
      <w:r>
        <w:rPr>
          <w:color w:val="E74C3C"/>
          <w:sz w:val="20"/>
        </w:rPr>
        <w:t>W3→W4: Declined -14.5% (KES 3,403K → 2,911K)</w:t>
      </w:r>
    </w:p>
    <w:p>
      <w:pPr>
        <w:pStyle w:val="ListBullet"/>
      </w:pPr>
      <w:r>
        <w:rPr>
          <w:color w:val="34495E"/>
          <w:sz w:val="20"/>
        </w:rPr>
        <w:t>📊 Mostly positive trend over 4 weeks (+22.8% overall)</w:t>
      </w:r>
    </w:p>
    <w:p>
      <w:pPr>
        <w:pStyle w:val="ListBullet"/>
      </w:pPr>
      <w:r>
        <w:rPr>
          <w:color w:val="34495E"/>
          <w:sz w:val="20"/>
        </w:rPr>
        <w:t>General Hardware: 16.5% of dept, 7.7% margin</w:t>
      </w:r>
    </w:p>
    <w:p>
      <w:pPr>
        <w:pStyle w:val="ListBullet"/>
      </w:pPr>
      <w:r>
        <w:rPr>
          <w:color w:val="27AE60"/>
          <w:sz w:val="20"/>
        </w:rPr>
        <w:t>✓ Selling across all 4 categories - excellent product range</w:t>
      </w:r>
    </w:p>
    <w:p>
      <w:pPr>
        <w:pStyle w:val="ListBullet"/>
      </w:pPr>
      <w:r>
        <w:rPr>
          <w:color w:val="34495E"/>
          <w:sz w:val="20"/>
        </w:rPr>
        <w:t>Best margin in PLUMBING: 30.1%</w:t>
      </w:r>
    </w:p>
    <w:p/>
    <w:p>
      <w:pPr>
        <w:pStyle w:val="Heading1"/>
      </w:pPr>
      <w:r>
        <w:t>RECOMMENDATIONS</w:t>
      </w:r>
    </w:p>
    <w:p>
      <w:pPr>
        <w:pStyle w:val="ListBullet"/>
      </w:pPr>
      <w:r>
        <w:t>Maintain excellent margin discipline at 9.4% (above team avg of 8.8%).</w:t>
      </w:r>
    </w:p>
    <w:p>
      <w:pPr>
        <w:pStyle w:val="ListBullet"/>
      </w:pPr>
      <w:r>
        <w:t>Week 4 showed a 14.5% decline. Review customer activity and set targets for March.</w:t>
      </w:r>
    </w:p>
    <w:p>
      <w:pPr>
        <w:pStyle w:val="ListBullet"/>
      </w:pPr>
      <w:r>
        <w:t>Selling across all 4 categories — excellent product range coverage.</w:t>
      </w:r>
    </w:p>
    <w:p/>
    <w:p>
      <w:pPr>
        <w:jc w:val="center"/>
      </w:pPr>
      <w:r>
        <w:rPr>
          <w:i/>
          <w:color w:val="999999"/>
        </w:rPr>
        <w:t>--- End of Individual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