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INDIVIDUAL PERFORMANCE REPORT</w:t>
      </w:r>
    </w:p>
    <w:p>
      <w:pPr>
        <w:jc w:val="center"/>
      </w:pPr>
      <w:r>
        <w:rPr>
          <w:b/>
          <w:color w:val="2C3E50"/>
          <w:sz w:val="44"/>
        </w:rPr>
        <w:t>GLADYS</w:t>
      </w:r>
    </w:p>
    <w:p>
      <w:pPr>
        <w:jc w:val="center"/>
      </w:pPr>
      <w:r>
        <w:rPr>
          <w:i/>
          <w:color w:val="7F8C8D"/>
          <w:sz w:val="28"/>
        </w:rPr>
        <w:t>General Hardware Team</w:t>
      </w:r>
    </w:p>
    <w:p>
      <w:pPr>
        <w:jc w:val="center"/>
      </w:pPr>
      <w:r>
        <w:rPr>
          <w:b/>
          <w:color w:val="8E44AD"/>
          <w:sz w:val="26"/>
        </w:rPr>
        <w:t>🏆 TOP SELLER 💰 TOP PROFIT 📈 MOST IMPROVED</w:t>
      </w:r>
    </w:p>
    <w:p>
      <w:pPr>
        <w:jc w:val="center"/>
      </w:pPr>
      <w:r>
        <w:rPr>
          <w:color w:val="666666"/>
          <w:sz w:val="24"/>
        </w:rPr>
        <w:t>BOMAS Hardware Store</w:t>
      </w:r>
    </w:p>
    <w:p>
      <w:pPr>
        <w:jc w:val="center"/>
      </w:pPr>
      <w:r>
        <w:rPr>
          <w:color w:val="666666"/>
          <w:sz w:val="22"/>
        </w:rPr>
        <w:t>February 1-28, 2026 (24 Working Days — Full Month)</w:t>
      </w:r>
    </w:p>
    <w:p>
      <w:pPr>
        <w:jc w:val="center"/>
      </w:pPr>
      <w:r>
        <w:rPr>
          <w:i/>
          <w:color w:val="999999"/>
          <w:sz w:val="18"/>
        </w:rPr>
        <w:t>Generated: 2026-03-01 18:47:36</w:t>
      </w:r>
    </w:p>
    <w:p>
      <w:r>
        <w:br w:type="page"/>
      </w:r>
    </w:p>
    <w:p>
      <w:pPr>
        <w:pStyle w:val="Heading1"/>
      </w:pPr>
      <w:r>
        <w:t>PERFORMANCE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Team Comparison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Total Sales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KES 25,230,250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▲ 168.9% vs team avg</w:t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Total Profit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1,493,076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25.9% of team total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Profit Margin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5.9%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Team avg: 8.8%</w:t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Items Sold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29,108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Daily Avg Sales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KES 1,051,260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Daily Avg Profit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62,212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Team Share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38.4%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#1 of 7 reps</w:t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Sales Rank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#1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Margin Rank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#7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WEEKLY SALES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Daily Avg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Week 1 (Feb 1-7)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5,631,385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325,749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5.8%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938,564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Week 2 (Feb 9-14)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9,016,020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533,008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5.9%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1,502,670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+60.1%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Week 3 (Feb 16-21)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4,691,615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290,341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6.2%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781,936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-48.0%</w:t>
            </w:r>
          </w:p>
        </w:tc>
      </w:tr>
      <w:tr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Week 4 (Feb 23-28)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5,891,230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343,977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5.8%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981,872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+25.6%</w:t>
            </w:r>
          </w:p>
        </w:tc>
      </w:tr>
      <w:tr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FULL MONTH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25,230,250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1,493,076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5.9%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1,051,260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+4.6%</w:t>
            </w:r>
          </w:p>
        </w:tc>
      </w:tr>
    </w:tbl>
    <w:p/>
    <w:p>
      <w:pPr>
        <w:pStyle w:val="Heading2"/>
      </w:pPr>
      <w:r>
        <w:t>Weekly Progress</w:t>
      </w:r>
    </w:p>
    <w:p>
      <w:r>
        <w:rPr>
          <w:b/>
          <w:color w:val="27AE60"/>
        </w:rPr>
        <w:t>▲ W1→W2: Sales increased by 60.1% (KES 5,631K → 9,016K)</w:t>
      </w:r>
    </w:p>
    <w:p>
      <w:r>
        <w:rPr>
          <w:b/>
          <w:color w:val="E74C3C"/>
        </w:rPr>
        <w:t>▼ W2→W3: Sales decreased by 48.0% (KES 9,016K → 4,692K)</w:t>
      </w:r>
    </w:p>
    <w:p>
      <w:r>
        <w:rPr>
          <w:b/>
          <w:color w:val="27AE60"/>
        </w:rPr>
        <w:t>▲ W3→W4: Sales increased by 25.6% (KES 4,692K → 5,891K)</w:t>
      </w:r>
    </w:p>
    <w:p>
      <w:r>
        <w:rPr>
          <w:b/>
          <w:color w:val="27AE60"/>
        </w:rPr>
        <w:t>✓ Positive finish to the month with Week 4 growth — overall +4.6%</w:t>
      </w:r>
    </w:p>
    <w:p>
      <w:r>
        <w:br w:type="page"/>
      </w:r>
    </w:p>
    <w:p>
      <w:pPr>
        <w:pStyle w:val="Heading1"/>
      </w:pPr>
      <w:r>
        <w:t>CATEGORY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 %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% of Total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GENERAL HARDWARE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24,926,100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1,431,524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5.7%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28,702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98.8%</w:t>
            </w:r>
          </w:p>
        </w:tc>
      </w:tr>
      <w:tr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PAINTS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199,210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32,603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16.4%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156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0.8%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PLUMBING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102,950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28,062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27.3%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235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0.4%</w:t>
            </w:r>
          </w:p>
        </w:tc>
      </w:tr>
      <w:tr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ELECTRICALS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1,990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887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44.6%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25,230,250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1,493,076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5.9%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29,108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100.0%</w:t>
            </w:r>
          </w:p>
        </w:tc>
      </w:tr>
    </w:tbl>
    <w:p/>
    <w:p>
      <w:pPr>
        <w:pStyle w:val="Heading2"/>
      </w:pPr>
      <w:r>
        <w:t>Category Weekly Trends</w:t>
      </w:r>
    </w:p>
    <w:p>
      <w:r>
        <w:rPr>
          <w:b/>
          <w:sz w:val="20"/>
        </w:rPr>
        <w:t xml:space="preserve">GENERAL HARDWARE: </w:t>
      </w:r>
      <w:r>
        <w:rPr>
          <w:color w:val="555555"/>
          <w:sz w:val="18"/>
        </w:rPr>
        <w:t>W1: KES 5,538,955 → W2: KES 8,927,070 → W3: KES 4,614,165 → W4: KES 5,845,910 → Overall: ▲6%</w:t>
      </w:r>
    </w:p>
    <w:p>
      <w:r>
        <w:rPr>
          <w:b/>
          <w:sz w:val="20"/>
        </w:rPr>
        <w:t xml:space="preserve">PAINTS: </w:t>
      </w:r>
      <w:r>
        <w:rPr>
          <w:color w:val="555555"/>
          <w:sz w:val="18"/>
        </w:rPr>
        <w:t>W1: KES 33,800 → W2: KES 61,410 → W3: KES 60,230 → W4: KES 43,770 → Overall: ▲29%</w:t>
      </w:r>
    </w:p>
    <w:p>
      <w:r>
        <w:rPr>
          <w:b/>
          <w:sz w:val="20"/>
        </w:rPr>
        <w:t xml:space="preserve">PLUMBING: </w:t>
      </w:r>
      <w:r>
        <w:rPr>
          <w:color w:val="555555"/>
          <w:sz w:val="18"/>
        </w:rPr>
        <w:t>W1: KES 58,630 → W2: KES 26,890 → W3: KES 17,080 → W4: KES 350 → Overall: ▼99%</w:t>
      </w:r>
    </w:p>
    <w:p>
      <w:r>
        <w:rPr>
          <w:b/>
          <w:sz w:val="20"/>
        </w:rPr>
        <w:t xml:space="preserve">ELECTRICALS: </w:t>
      </w:r>
      <w:r>
        <w:rPr>
          <w:color w:val="555555"/>
          <w:sz w:val="18"/>
        </w:rPr>
        <w:t>W1: KES 0 → W2: KES 650 → W3: KES 140 → W4: KES 1,200</w:t>
      </w:r>
    </w:p>
    <w:p>
      <w:r>
        <w:br w:type="page"/>
      </w:r>
    </w:p>
    <w:p>
      <w:pPr>
        <w:pStyle w:val="Heading1"/>
      </w:pPr>
      <w:r>
        <w:t>VISUAL ANALYSIS</w:t>
      </w:r>
    </w:p>
    <w:p>
      <w:pPr>
        <w:pStyle w:val="Heading2"/>
      </w:pPr>
      <w:r>
        <w:t>Sales Distribution by Category</w:t>
      </w:r>
    </w:p>
    <w:p>
      <w:r>
        <w:drawing>
          <wp:inline xmlns:a="http://schemas.openxmlformats.org/drawingml/2006/main" xmlns:pic="http://schemas.openxmlformats.org/drawingml/2006/picture">
            <wp:extent cx="5029200" cy="3395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adys_don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52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Sales vs Profit by Category</w:t>
      </w:r>
    </w:p>
    <w:p>
      <w:r>
        <w:drawing>
          <wp:inline xmlns:a="http://schemas.openxmlformats.org/drawingml/2006/main" xmlns:pic="http://schemas.openxmlformats.org/drawingml/2006/picture">
            <wp:extent cx="5029200" cy="21876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adys_sales_prof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Profit Margin Gauge</w:t>
      </w:r>
    </w:p>
    <w:p>
      <w:r>
        <w:drawing>
          <wp:inline xmlns:a="http://schemas.openxmlformats.org/drawingml/2006/main" xmlns:pic="http://schemas.openxmlformats.org/drawingml/2006/picture">
            <wp:extent cx="5029200" cy="51179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adys_gau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179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TEAM CONTEXT</w:t>
      </w:r>
    </w:p>
    <w:p>
      <w:r>
        <w:rPr>
          <w:i/>
          <w:color w:val="666666"/>
        </w:rPr>
        <w:t>How Gladys compares to the rest of the team: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 %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Team Share</w:t>
            </w:r>
          </w:p>
        </w:tc>
      </w:tr>
      <w:tr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#1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Gladys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25,230,250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5.9%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38.4%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#2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Betha Odumo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13,451,533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8.4%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20.5%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Eliza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11,367,285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9.4%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17.3%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#4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Bonface Muriu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5,391,674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14.9%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8.2%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Stephen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5,185,269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10.3%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7.9%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#6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Lewis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2,964,407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14.5%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4.5%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Bonface Kitheka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2,080,190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15.2%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3.2%</w:t>
            </w:r>
          </w:p>
        </w:tc>
      </w:tr>
    </w:tbl>
    <w:p/>
    <w:p>
      <w:pPr>
        <w:pStyle w:val="Heading2"/>
      </w:pPr>
      <w:r>
        <w:t>Team Week-over-Week Comparison</w:t>
      </w:r>
    </w:p>
    <w:p>
      <w:r>
        <w:drawing>
          <wp:inline xmlns:a="http://schemas.openxmlformats.org/drawingml/2006/main" xmlns:pic="http://schemas.openxmlformats.org/drawingml/2006/picture">
            <wp:extent cx="5486400" cy="27185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comparison_group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PERFORMANCE NOTES</w:t>
      </w:r>
    </w:p>
    <w:p>
      <w:pPr>
        <w:pStyle w:val="ListBullet"/>
      </w:pPr>
      <w:r>
        <w:rPr>
          <w:color w:val="27AE60"/>
          <w:sz w:val="20"/>
        </w:rPr>
        <w:t>Outstanding! Sales 169% above team average</w:t>
      </w:r>
    </w:p>
    <w:p>
      <w:pPr>
        <w:pStyle w:val="ListBullet"/>
      </w:pPr>
      <w:r>
        <w:rPr>
          <w:color w:val="E74C3C"/>
          <w:sz w:val="20"/>
        </w:rPr>
        <w:t>Margin at 5.9% below team average of 8.8%</w:t>
      </w:r>
    </w:p>
    <w:p>
      <w:pPr>
        <w:pStyle w:val="ListBullet"/>
      </w:pPr>
      <w:r>
        <w:rPr>
          <w:color w:val="27AE60"/>
          <w:sz w:val="20"/>
        </w:rPr>
        <w:t>W1→W2: Strong growth +60.1% (KES 5,631K → 9,016K)</w:t>
      </w:r>
    </w:p>
    <w:p>
      <w:pPr>
        <w:pStyle w:val="ListBullet"/>
      </w:pPr>
      <w:r>
        <w:rPr>
          <w:color w:val="E74C3C"/>
          <w:sz w:val="20"/>
        </w:rPr>
        <w:t>W2→W3: Declined -48.0% (KES 9,016K → 4,692K)</w:t>
      </w:r>
    </w:p>
    <w:p>
      <w:pPr>
        <w:pStyle w:val="ListBullet"/>
      </w:pPr>
      <w:r>
        <w:rPr>
          <w:color w:val="34495E"/>
          <w:sz w:val="20"/>
        </w:rPr>
        <w:t>W3→W4: Steady +25.6% (KES 4,692K → 5,891K)</w:t>
      </w:r>
    </w:p>
    <w:p>
      <w:pPr>
        <w:pStyle w:val="ListBullet"/>
      </w:pPr>
      <w:r>
        <w:rPr>
          <w:color w:val="34495E"/>
          <w:sz w:val="20"/>
        </w:rPr>
        <w:t>📊 Mostly positive trend over 4 weeks (+4.6% overall)</w:t>
      </w:r>
    </w:p>
    <w:p>
      <w:pPr>
        <w:pStyle w:val="ListBullet"/>
      </w:pPr>
      <w:r>
        <w:rPr>
          <w:color w:val="34495E"/>
          <w:sz w:val="20"/>
        </w:rPr>
        <w:t>General Hardware: 43.3% of dept, 5.7% margin</w:t>
      </w:r>
    </w:p>
    <w:p>
      <w:pPr>
        <w:pStyle w:val="ListBullet"/>
      </w:pPr>
      <w:r>
        <w:rPr>
          <w:color w:val="27AE60"/>
          <w:sz w:val="20"/>
        </w:rPr>
        <w:t>✓ Selling across all 4 categories - excellent product range</w:t>
      </w:r>
    </w:p>
    <w:p>
      <w:pPr>
        <w:pStyle w:val="ListBullet"/>
      </w:pPr>
      <w:r>
        <w:rPr>
          <w:color w:val="34495E"/>
          <w:sz w:val="20"/>
        </w:rPr>
        <w:t>Best margin in ELECTRICALS: 44.6%</w:t>
      </w:r>
    </w:p>
    <w:p/>
    <w:p>
      <w:pPr>
        <w:pStyle w:val="Heading1"/>
      </w:pPr>
      <w:r>
        <w:t>RECOMMENDATIONS</w:t>
      </w:r>
    </w:p>
    <w:p>
      <w:pPr>
        <w:pStyle w:val="ListBullet"/>
      </w:pPr>
      <w:r>
        <w:t>Focus on higher-margin products to improve margin from 5.9% toward the team average of 8.8%.</w:t>
      </w:r>
    </w:p>
    <w:p>
      <w:pPr>
        <w:pStyle w:val="ListBullet"/>
      </w:pPr>
      <w:r>
        <w:t>Outstanding Week 4 growth of +25.6%. Carry this momentum into March.</w:t>
      </w:r>
    </w:p>
    <w:p>
      <w:pPr>
        <w:pStyle w:val="ListBullet"/>
      </w:pPr>
      <w:r>
        <w:t>Selling across all 4 categories — excellent product range coverage.</w:t>
      </w:r>
    </w:p>
    <w:p/>
    <w:p>
      <w:pPr>
        <w:jc w:val="center"/>
      </w:pPr>
      <w:r>
        <w:rPr>
          <w:i/>
          <w:color w:val="999999"/>
        </w:rPr>
        <w:t>--- End of Individual Report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