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INDIVIDUAL PERFORMANCE REPORT</w:t>
      </w:r>
    </w:p>
    <w:p>
      <w:pPr>
        <w:jc w:val="center"/>
      </w:pPr>
      <w:r>
        <w:rPr>
          <w:b/>
          <w:color w:val="2C3E50"/>
          <w:sz w:val="44"/>
        </w:rPr>
        <w:t>BETHA ODUMO</w:t>
      </w:r>
    </w:p>
    <w:p>
      <w:pPr>
        <w:jc w:val="center"/>
      </w:pPr>
      <w:r>
        <w:rPr>
          <w:i/>
          <w:color w:val="7F8C8D"/>
          <w:sz w:val="28"/>
        </w:rPr>
        <w:t>General Hardware Team</w:t>
      </w:r>
    </w:p>
    <w:p>
      <w:pPr>
        <w:jc w:val="center"/>
      </w:pPr>
      <w:r>
        <w:rPr>
          <w:color w:val="666666"/>
          <w:sz w:val="24"/>
        </w:rPr>
        <w:t>BOMAS Hardware Store</w:t>
      </w:r>
    </w:p>
    <w:p>
      <w:pPr>
        <w:jc w:val="center"/>
      </w:pPr>
      <w:r>
        <w:rPr>
          <w:color w:val="666666"/>
          <w:sz w:val="22"/>
        </w:rPr>
        <w:t>February 1-21, 2026 (18 Working Days)</w:t>
      </w:r>
    </w:p>
    <w:p>
      <w:pPr>
        <w:jc w:val="center"/>
      </w:pPr>
      <w:r>
        <w:rPr>
          <w:i/>
          <w:color w:val="999999"/>
          <w:sz w:val="18"/>
        </w:rPr>
        <w:t>Generated: 2026-02-27 15:54:28</w:t>
      </w:r>
    </w:p>
    <w:p>
      <w:r>
        <w:br w:type="page"/>
      </w:r>
    </w:p>
    <w:p>
      <w:pPr>
        <w:pStyle w:val="Heading1"/>
      </w:pPr>
      <w:r>
        <w:t>PERFORMANCE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Comparison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Total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9,453,025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▲ 33.2% vs team avg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Total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763,498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17.6% of team total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Profit Margin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8.1%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avg: 8.7%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Items Sold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12,927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Daily Avg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525,168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Daily Avg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42,417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Share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19.0%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#2 of 7 reps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Sales Rank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#2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Margin Rank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WEEKLY SALES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Daily Avg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1 (Feb 1-7)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2,284,170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213,772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9.4%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380,695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Week 2 (Feb 9-14)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3,520,025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266,403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7.6%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586,671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+54.1%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3 (Feb 16-21)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3,648,830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283,323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7.8%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608,138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+3.7%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9,453,025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763,498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8.1%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525,168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+59.7%</w:t>
            </w:r>
          </w:p>
        </w:tc>
      </w:tr>
    </w:tbl>
    <w:p/>
    <w:p>
      <w:pPr>
        <w:pStyle w:val="Heading2"/>
      </w:pPr>
      <w:r>
        <w:t>Weekly Progress</w:t>
      </w:r>
    </w:p>
    <w:p>
      <w:r>
        <w:rPr>
          <w:b/>
          <w:color w:val="27AE60"/>
        </w:rPr>
        <w:t>▲ W1→W2: Sales increased by 54.1% (KES 2,284K → 3,520K)</w:t>
      </w:r>
    </w:p>
    <w:p>
      <w:r>
        <w:rPr>
          <w:b/>
          <w:color w:val="27AE60"/>
        </w:rPr>
        <w:t>▲ W2→W3: Sales increased by 3.7% (KES 3,520K → 3,649K)</w:t>
      </w:r>
    </w:p>
    <w:p>
      <w:r>
        <w:rPr>
          <w:b/>
          <w:color w:val="27AE60"/>
        </w:rPr>
        <w:t>📈 Consistent upward trend over 3 weeks (+59.7% overall)</w:t>
      </w:r>
    </w:p>
    <w:p>
      <w:r>
        <w:br w:type="page"/>
      </w:r>
    </w:p>
    <w:p>
      <w:pPr>
        <w:pStyle w:val="Heading1"/>
      </w:pPr>
      <w:r>
        <w:t>CATEGORY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8,967,025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664,794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7.4%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12,044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94.9%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395,960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72,158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18.2%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452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73,580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21,366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29.0%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279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0.8%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16,460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5,180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31.5%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152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0.2%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9,453,025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763,498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8.1%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12,927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100.0%</w:t>
            </w:r>
          </w:p>
        </w:tc>
      </w:tr>
    </w:tbl>
    <w:p/>
    <w:p>
      <w:pPr>
        <w:pStyle w:val="Heading2"/>
      </w:pPr>
      <w:r>
        <w:t>Category Weekly Trends</w:t>
      </w:r>
    </w:p>
    <w:p>
      <w:r>
        <w:rPr>
          <w:b/>
          <w:sz w:val="20"/>
        </w:rPr>
        <w:t xml:space="preserve">GENERAL HARDWARE: </w:t>
      </w:r>
      <w:r>
        <w:rPr>
          <w:color w:val="555555"/>
          <w:sz w:val="18"/>
        </w:rPr>
        <w:t>W1: KES 2,163,840 → W2: KES 3,332,785 → W3: KES 3,470,400 → Overall: ▲60%</w:t>
      </w:r>
    </w:p>
    <w:p>
      <w:r>
        <w:rPr>
          <w:b/>
          <w:sz w:val="20"/>
        </w:rPr>
        <w:t xml:space="preserve">PAINTS: </w:t>
      </w:r>
      <w:r>
        <w:rPr>
          <w:color w:val="555555"/>
          <w:sz w:val="18"/>
        </w:rPr>
        <w:t>W1: KES 109,900 → W2: KES 134,210 → W3: KES 151,850 → Overall: ▲38%</w:t>
      </w:r>
    </w:p>
    <w:p>
      <w:r>
        <w:rPr>
          <w:b/>
          <w:sz w:val="20"/>
        </w:rPr>
        <w:t xml:space="preserve">PLUMBING: </w:t>
      </w:r>
      <w:r>
        <w:rPr>
          <w:color w:val="555555"/>
          <w:sz w:val="18"/>
        </w:rPr>
        <w:t>W1: KES 5,790 → W2: KES 42,460 → W3: KES 25,330 → Overall: ▲337%</w:t>
      </w:r>
    </w:p>
    <w:p>
      <w:r>
        <w:rPr>
          <w:b/>
          <w:sz w:val="20"/>
        </w:rPr>
        <w:t xml:space="preserve">ELECTRICALS: </w:t>
      </w:r>
      <w:r>
        <w:rPr>
          <w:color w:val="555555"/>
          <w:sz w:val="18"/>
        </w:rPr>
        <w:t>W1: KES 4,640 → W2: KES 10,570 → W3: KES 1,250 → Overall: ▼73%</w:t>
      </w:r>
    </w:p>
    <w:p>
      <w:r>
        <w:br w:type="page"/>
      </w:r>
    </w:p>
    <w:p>
      <w:pPr>
        <w:pStyle w:val="Heading1"/>
      </w:pPr>
      <w:r>
        <w:t>VISUAL ANALYSIS</w:t>
      </w:r>
    </w:p>
    <w:p>
      <w:pPr>
        <w:pStyle w:val="Heading2"/>
      </w:pPr>
      <w:r>
        <w:t>Sales Distribution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3430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a_Odumo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Sales vs Profit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2187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a_Odumo_sales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Profit Margin Gauge</w:t>
      </w:r>
    </w:p>
    <w:p>
      <w:r>
        <w:drawing>
          <wp:inline xmlns:a="http://schemas.openxmlformats.org/drawingml/2006/main" xmlns:pic="http://schemas.openxmlformats.org/drawingml/2006/picture">
            <wp:extent cx="5029200" cy="5117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a_Odumo_gau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7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TEAM CONTEXT</w:t>
      </w:r>
    </w:p>
    <w:p>
      <w:r>
        <w:rPr>
          <w:i/>
          <w:color w:val="666666"/>
        </w:rPr>
        <w:t>How Betha Odumo compares to the rest of the team: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Share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19,339,020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38.9%</w:t>
            </w:r>
          </w:p>
        </w:tc>
      </w:tr>
      <w:tr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#2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Betha Odumo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9,453,025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8.1%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19.0%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8,456,260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17.0%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Stephen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4,067,316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10.2%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3,948,909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13.9%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8.0%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2,614,482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14.3%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1,790,725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14.1%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3.6%</w:t>
            </w:r>
          </w:p>
        </w:tc>
      </w:tr>
    </w:tbl>
    <w:p/>
    <w:p>
      <w:pPr>
        <w:pStyle w:val="Heading2"/>
      </w:pPr>
      <w:r>
        <w:t>Team Week-over-Week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718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comparison_grou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PERFORMANCE NOTES</w:t>
      </w:r>
    </w:p>
    <w:p>
      <w:pPr>
        <w:pStyle w:val="ListBullet"/>
      </w:pPr>
      <w:r>
        <w:rPr>
          <w:color w:val="34495E"/>
          <w:sz w:val="20"/>
        </w:rPr>
        <w:t>Sales 33% above team average - solid performance</w:t>
      </w:r>
    </w:p>
    <w:p>
      <w:pPr>
        <w:pStyle w:val="ListBullet"/>
      </w:pPr>
      <w:r>
        <w:rPr>
          <w:color w:val="27AE60"/>
          <w:sz w:val="20"/>
        </w:rPr>
        <w:t>W1→W2: Strong growth +54.1% (KES 2,284K → 3,520K)</w:t>
      </w:r>
    </w:p>
    <w:p>
      <w:pPr>
        <w:pStyle w:val="ListBullet"/>
      </w:pPr>
      <w:r>
        <w:rPr>
          <w:color w:val="34495E"/>
          <w:sz w:val="20"/>
        </w:rPr>
        <w:t>W2→W3: Steady +3.7% (KES 3,520K → 3,649K)</w:t>
      </w:r>
    </w:p>
    <w:p>
      <w:pPr>
        <w:pStyle w:val="ListBullet"/>
      </w:pPr>
      <w:r>
        <w:rPr>
          <w:color w:val="27AE60"/>
          <w:sz w:val="20"/>
        </w:rPr>
        <w:t>📈 Consistent upward trend over 3 weeks (+59.7% overall)</w:t>
      </w:r>
    </w:p>
    <w:p>
      <w:pPr>
        <w:pStyle w:val="ListBullet"/>
      </w:pPr>
      <w:r>
        <w:rPr>
          <w:color w:val="34495E"/>
          <w:sz w:val="20"/>
        </w:rPr>
        <w:t>General Hardware: 20.6% of dept, 7.4% margin</w:t>
      </w:r>
    </w:p>
    <w:p>
      <w:pPr>
        <w:pStyle w:val="ListBullet"/>
      </w:pPr>
      <w:r>
        <w:rPr>
          <w:color w:val="27AE60"/>
          <w:sz w:val="20"/>
        </w:rPr>
        <w:t>✓ Selling across all 4 categories - excellent product range</w:t>
      </w:r>
    </w:p>
    <w:p>
      <w:pPr>
        <w:pStyle w:val="ListBullet"/>
      </w:pPr>
      <w:r>
        <w:rPr>
          <w:color w:val="34495E"/>
          <w:sz w:val="20"/>
        </w:rPr>
        <w:t>Best margin in ELECTRICALS: 31.5%</w:t>
      </w:r>
    </w:p>
    <w:p/>
    <w:p>
      <w:pPr>
        <w:pStyle w:val="Heading1"/>
      </w:pPr>
      <w:r>
        <w:t>RECOMMENDATIONS</w:t>
      </w:r>
    </w:p>
    <w:p>
      <w:pPr>
        <w:pStyle w:val="ListBullet"/>
      </w:pPr>
      <w:r>
        <w:t>Focus on higher-margin products to improve margin from 8.1% toward the team average of 8.7%.</w:t>
      </w:r>
    </w:p>
    <w:p>
      <w:pPr>
        <w:pStyle w:val="ListBullet"/>
      </w:pPr>
      <w:r>
        <w:t>Selling across all 4 categories — excellent product range coverage.</w:t>
      </w:r>
    </w:p>
    <w:p/>
    <w:p>
      <w:pPr>
        <w:jc w:val="center"/>
      </w:pPr>
      <w:r>
        <w:rPr>
          <w:i/>
          <w:color w:val="999999"/>
        </w:rPr>
        <w:t>--- End of Individual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