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SALES REP PERFORMANCE ANALYSIS</w:t>
      </w:r>
    </w:p>
    <w:p>
      <w:pPr>
        <w:jc w:val="center"/>
      </w:pPr>
      <w:r>
        <w:rPr>
          <w:color w:val="666666"/>
          <w:sz w:val="28"/>
        </w:rPr>
        <w:t>BOMAS Hardware Store - February 2026</w:t>
      </w:r>
    </w:p>
    <w:p>
      <w:pPr>
        <w:jc w:val="center"/>
      </w:pPr>
      <w:r>
        <w:rPr>
          <w:color w:val="444444"/>
          <w:sz w:val="24"/>
        </w:rPr>
        <w:t>February 1-21, 2026 (18 Working Days)</w:t>
      </w:r>
    </w:p>
    <w:p>
      <w:pPr>
        <w:jc w:val="center"/>
      </w:pPr>
      <w:r>
        <w:rPr>
          <w:i/>
          <w:color w:val="999999"/>
          <w:sz w:val="20"/>
        </w:rPr>
        <w:t>Generated: 2026-02-27 15:54:26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 1 (Feb 1-7)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 2 (Feb 9-14)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 3 (Feb 16-21)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Combined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14,267,092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20,065,260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15,337,385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49,669,737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1,352,772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1,637,918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1,355,254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4,345,944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Daily Average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2,377,849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3,344,210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2,556,231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2,759,430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Overall Margin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9.5%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8.8%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8.7%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27AE60"/>
        </w:rPr>
        <w:t>▲ W1→W2: Daily sales increased by 40.6%</w:t>
      </w:r>
    </w:p>
    <w:p>
      <w:r>
        <w:rPr>
          <w:b/>
          <w:color w:val="E74C3C"/>
        </w:rPr>
        <w:t>▼ W2→W3: Daily sales decreased by 23.6%</w:t>
      </w:r>
    </w:p>
    <w:p>
      <w:r>
        <w:rPr>
          <w:b/>
          <w:color w:val="27AE60"/>
        </w:rPr>
        <w:t>📈 Overall 3-week trend: Daily sales UP 7.5% from Week 1 to Week 3</w:t>
      </w:r>
    </w:p>
    <w:p>
      <w:pPr>
        <w:pStyle w:val="Heading2"/>
      </w:pPr>
      <w:r>
        <w:t>Key Insights</w:t>
      </w:r>
    </w:p>
    <w:p>
      <w:pPr>
        <w:pStyle w:val="ListBullet"/>
      </w:pPr>
      <w:r>
        <w:t>◆ Top Seller: Gladys with KES 19.34M (38.9% of total)</w:t>
      </w:r>
    </w:p>
    <w:p>
      <w:pPr>
        <w:pStyle w:val="ListBullet"/>
      </w:pPr>
      <w:r>
        <w:t>◆ Highest Margin: Lewis at 14.3%</w:t>
      </w:r>
    </w:p>
    <w:p>
      <w:pPr>
        <w:pStyle w:val="ListBullet"/>
      </w:pPr>
      <w:r>
        <w:t>◆ W1→W2 daily change: +40.6% | W2→W3 daily change: -23.6%</w:t>
      </w:r>
    </w:p>
    <w:p>
      <w:pPr>
        <w:pStyle w:val="ListBullet"/>
      </w:pPr>
      <w:r>
        <w:t>◆ Overall 3-week daily trend: +7.5%</w:t>
      </w:r>
    </w:p>
    <w:p>
      <w:pPr>
        <w:pStyle w:val="ListBullet"/>
      </w:pPr>
      <w:r>
        <w:t>◆ Total profit: KES 4.35M at 8.7% margin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Category Breakdown by Rep</w:t>
      </w:r>
    </w:p>
    <w:p>
      <w:r>
        <w:drawing>
          <wp:inline xmlns:a="http://schemas.openxmlformats.org/drawingml/2006/main" xmlns:pic="http://schemas.openxmlformats.org/drawingml/2006/picture">
            <wp:extent cx="5486400" cy="31115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cat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Rep Contribution Analysis</w:t>
      </w:r>
    </w:p>
    <w:p>
      <w:r>
        <w:drawing>
          <wp:inline xmlns:a="http://schemas.openxmlformats.org/drawingml/2006/main" xmlns:pic="http://schemas.openxmlformats.org/drawingml/2006/picture">
            <wp:extent cx="5486400" cy="4486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_con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67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Performance Radar</w:t>
      </w:r>
    </w:p>
    <w:p>
      <w:r>
        <w:drawing>
          <wp:inline xmlns:a="http://schemas.openxmlformats.org/drawingml/2006/main" xmlns:pic="http://schemas.openxmlformats.org/drawingml/2006/picture">
            <wp:extent cx="5486400" cy="4105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51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Heatmap</w:t>
      </w:r>
    </w:p>
    <w:p>
      <w:r>
        <w:drawing>
          <wp:inline xmlns:a="http://schemas.openxmlformats.org/drawingml/2006/main" xmlns:pic="http://schemas.openxmlformats.org/drawingml/2006/picture">
            <wp:extent cx="5486400" cy="3694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4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Waterfall</w:t>
      </w:r>
    </w:p>
    <w:p>
      <w:r>
        <w:drawing>
          <wp:inline xmlns:a="http://schemas.openxmlformats.org/drawingml/2006/main" xmlns:pic="http://schemas.openxmlformats.org/drawingml/2006/picture">
            <wp:extent cx="5486400" cy="2714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waterf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SALES REP RANKINGS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2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 Name</w:t>
            </w:r>
          </w:p>
        </w:tc>
        <w:tc>
          <w:tcPr>
            <w:tcW w:type="dxa" w:w="12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2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2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2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2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General Hardware Team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19,339,020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1,149,099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22,606</w:t>
            </w:r>
          </w:p>
        </w:tc>
      </w:tr>
      <w:tr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General Hardware Team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9,453,025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763,498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8.1%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12,927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General Hardware Team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8,456,260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842,095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10.0%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10,636</w:t>
            </w:r>
          </w:p>
        </w:tc>
      </w:tr>
      <w:tr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General Hardware Team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4,067,316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414,349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10.2%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5,683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Department Head - Paints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3,948,909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550,482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13.9%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4,888</w:t>
            </w:r>
          </w:p>
        </w:tc>
      </w:tr>
      <w:tr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Department Head - Plumbing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2,614,482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373,746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14.3%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4,791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Department Head - Electricals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1,790,725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252,676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14.1%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4,982</w:t>
            </w:r>
          </w:p>
        </w:tc>
      </w:tr>
    </w:tbl>
    <w:p/>
    <w:p>
      <w:pPr>
        <w:pStyle w:val="Heading1"/>
      </w:pPr>
      <w:r>
        <w:t>WEEK-OVER-WEEK COMPARISON BY REP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234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W1 Sales</w:t>
            </w:r>
          </w:p>
        </w:tc>
        <w:tc>
          <w:tcPr>
            <w:tcW w:type="dxa" w:w="1234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W2 Sales</w:t>
            </w:r>
          </w:p>
        </w:tc>
        <w:tc>
          <w:tcPr>
            <w:tcW w:type="dxa" w:w="1234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W3 Sales</w:t>
            </w:r>
          </w:p>
        </w:tc>
        <w:tc>
          <w:tcPr>
            <w:tcW w:type="dxa" w:w="1234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W1→W2 %</w:t>
            </w:r>
          </w:p>
        </w:tc>
        <w:tc>
          <w:tcPr>
            <w:tcW w:type="dxa" w:w="1234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W2→W3 %</w:t>
            </w:r>
          </w:p>
        </w:tc>
        <w:tc>
          <w:tcPr>
            <w:tcW w:type="dxa" w:w="1234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Overall 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5,631,385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9,016,020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4,691,615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+60.1%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-48.0%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-16.7%</w:t>
            </w:r>
          </w:p>
        </w:tc>
      </w:tr>
      <w:tr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2,284,170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3,520,025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3,648,830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+54.1%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+3.7%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+59.7%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2,370,660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2,682,395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3,403,205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+13.1%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+26.9%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+43.6%</w:t>
            </w:r>
          </w:p>
        </w:tc>
      </w:tr>
      <w:tr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1,156,911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1,561,475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1,348,930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+35.0%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-13.6%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+16.6%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1,499,769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1,291,500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1,157,640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-13.9%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-10.4%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-22.8%</w:t>
            </w:r>
          </w:p>
        </w:tc>
      </w:tr>
      <w:tr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837,537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1,225,705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551,240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+46.3%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-55.0%</w:t>
            </w:r>
          </w:p>
        </w:tc>
        <w:tc>
          <w:tcPr>
            <w:tcW w:type="dxa" w:w="1234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-34.2%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486,660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768,140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KES 535,925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+57.8%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-30.2%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sz w:val="18"/>
              </w:rPr>
              <w:t>+10.1%</w:t>
            </w:r>
          </w:p>
        </w:tc>
      </w:tr>
    </w:tbl>
    <w:p>
      <w:r>
        <w:br w:type="page"/>
      </w:r>
    </w:p>
    <w:p>
      <w:pPr>
        <w:pStyle w:val="Heading1"/>
      </w:pPr>
      <w:r>
        <w:t>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216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216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KES 43,635,024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KES 3,178,255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7.3%</w:t>
            </w:r>
          </w:p>
        </w:tc>
      </w:tr>
      <w:tr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4,288,916</w:t>
            </w:r>
          </w:p>
        </w:tc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721,012</w:t>
            </w:r>
          </w:p>
        </w:tc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16.8%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KES 1,421,661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KES 360,303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25.3%</w:t>
            </w:r>
          </w:p>
        </w:tc>
      </w:tr>
      <w:tr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324,136</w:t>
            </w:r>
          </w:p>
        </w:tc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86,374</w:t>
            </w:r>
          </w:p>
        </w:tc>
        <w:tc>
          <w:tcPr>
            <w:tcW w:type="dxa" w:w="216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26.6%</w:t>
            </w:r>
          </w:p>
        </w:tc>
      </w:tr>
    </w:tbl>
    <w:p/>
    <w:p>
      <w:pPr>
        <w:pStyle w:val="Heading1"/>
      </w:pPr>
      <w:r>
        <w:t>DEPARTMENT LEADERSHIP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Head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Sales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Margin</w:t>
            </w:r>
          </w:p>
        </w:tc>
        <w:tc>
          <w:tcPr>
            <w:tcW w:type="dxa" w:w="1728"/>
            <w:shd w:fill="8E44A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Dept Share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619,610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43.6%</w:t>
            </w:r>
          </w:p>
        </w:tc>
      </w:tr>
      <w:tr>
        <w:tc>
          <w:tcPr>
            <w:tcW w:type="dxa" w:w="1728"/>
            <w:shd w:fill="F5F0FA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F5F0FA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  <w:shd w:fill="F5F0FA"/>
          </w:tcPr>
          <w:p>
            <w:pPr>
              <w:jc w:val="center"/>
            </w:pPr>
            <w:r/>
            <w:r>
              <w:rPr>
                <w:sz w:val="18"/>
              </w:rPr>
              <w:t>KES 1,535,360</w:t>
            </w:r>
          </w:p>
        </w:tc>
        <w:tc>
          <w:tcPr>
            <w:tcW w:type="dxa" w:w="1728"/>
            <w:shd w:fill="F5F0FA"/>
          </w:tcPr>
          <w:p>
            <w:pPr>
              <w:jc w:val="center"/>
            </w:pPr>
            <w:r/>
            <w:r>
              <w:rPr>
                <w:sz w:val="18"/>
              </w:rPr>
              <w:t>17.5%</w:t>
            </w:r>
          </w:p>
        </w:tc>
        <w:tc>
          <w:tcPr>
            <w:tcW w:type="dxa" w:w="1728"/>
            <w:shd w:fill="F5F0FA"/>
          </w:tcPr>
          <w:p>
            <w:pPr>
              <w:jc w:val="center"/>
            </w:pPr>
            <w:r/>
            <w:r>
              <w:rPr>
                <w:sz w:val="18"/>
              </w:rPr>
              <w:t>35.8%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186,761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26.1%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57.6%</w:t>
            </w:r>
          </w:p>
        </w:tc>
      </w:tr>
    </w:tbl>
    <w:p>
      <w:r>
        <w:br w:type="page"/>
      </w:r>
    </w:p>
    <w:p>
      <w:pPr>
        <w:pStyle w:val="Heading1"/>
      </w:pPr>
      <w:r>
        <w:t>REP-BY-REP PERFORMANCE COMMENTARY</w:t>
      </w:r>
    </w:p>
    <w:p>
      <w:pPr>
        <w:pStyle w:val="Heading2"/>
      </w:pPr>
      <w:r>
        <w:t>GLADYS — General Hardware Team</w:t>
      </w:r>
    </w:p>
    <w:p>
      <w:r>
        <w:rPr>
          <w:b/>
          <w:color w:val="8E44AD"/>
          <w:sz w:val="22"/>
        </w:rPr>
        <w:t>🏆 TOP SELLER 💰 TOP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19,339,020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1,149,099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5.9%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22,606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#1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19,080,190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1,096,127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22,251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155,440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24,733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15.9%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114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102,600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27,921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27.2%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234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790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317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40.1%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</w:tr>
    </w:tbl>
    <w:p/>
    <w:p>
      <w:r>
        <w:rPr>
          <w:b/>
          <w:color w:val="8E44AD"/>
          <w:sz w:val="20"/>
        </w:rPr>
        <w:t>PERFORMANCE NOTES</w:t>
      </w:r>
    </w:p>
    <w:p>
      <w:pPr>
        <w:pStyle w:val="ListBullet"/>
      </w:pPr>
      <w:r>
        <w:rPr>
          <w:color w:val="27AE60"/>
          <w:sz w:val="18"/>
        </w:rPr>
        <w:t>Outstanding! Sales 173% above team average</w:t>
      </w:r>
    </w:p>
    <w:p>
      <w:pPr>
        <w:pStyle w:val="ListBullet"/>
      </w:pPr>
      <w:r>
        <w:rPr>
          <w:color w:val="E74C3C"/>
          <w:sz w:val="18"/>
        </w:rPr>
        <w:t>Margin at 5.9% below team average of 8.7%</w:t>
      </w:r>
    </w:p>
    <w:p>
      <w:pPr>
        <w:pStyle w:val="ListBullet"/>
      </w:pPr>
      <w:r>
        <w:rPr>
          <w:color w:val="555555"/>
          <w:sz w:val="18"/>
        </w:rPr>
        <w:t>W1→W2: Strong growth +60.1% (KES 5,631K → 9,016K)</w:t>
      </w:r>
    </w:p>
    <w:p>
      <w:pPr>
        <w:pStyle w:val="ListBullet"/>
      </w:pPr>
      <w:r>
        <w:rPr>
          <w:color w:val="E74C3C"/>
          <w:sz w:val="18"/>
        </w:rPr>
        <w:t>W2→W3: Declined -48.0% (KES 9,016K → 4,692K)</w:t>
      </w:r>
    </w:p>
    <w:p>
      <w:pPr>
        <w:pStyle w:val="ListBullet"/>
      </w:pPr>
      <w:r>
        <w:rPr>
          <w:color w:val="E74C3C"/>
          <w:sz w:val="18"/>
        </w:rPr>
        <w:t>⚠️ Week 3 reversal after Week 2 growth - monitor closely</w:t>
      </w:r>
    </w:p>
    <w:p>
      <w:pPr>
        <w:pStyle w:val="ListBullet"/>
      </w:pPr>
      <w:r>
        <w:rPr>
          <w:color w:val="555555"/>
          <w:sz w:val="18"/>
        </w:rPr>
        <w:t>General Hardware: 43.7% of dept, 5.7% margin</w:t>
      </w:r>
    </w:p>
    <w:p>
      <w:r>
        <w:drawing>
          <wp:inline xmlns:a="http://schemas.openxmlformats.org/drawingml/2006/main" xmlns:pic="http://schemas.openxmlformats.org/drawingml/2006/picture">
            <wp:extent cx="4114800" cy="27779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don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789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dys_sales_prof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BETHA ODUMO —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9,453,025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763,498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8.1%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12,927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#2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8,967,025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664,794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7.4%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12,044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395,960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72,158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18.2%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452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73,580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21,366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29.0%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279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16,460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5,180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31.5%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152</w:t>
            </w:r>
          </w:p>
        </w:tc>
      </w:tr>
    </w:tbl>
    <w:p/>
    <w:p>
      <w:r>
        <w:rPr>
          <w:b/>
          <w:color w:val="8E44AD"/>
          <w:sz w:val="20"/>
        </w:rPr>
        <w:t>PERFORMANCE NOTES</w:t>
      </w:r>
    </w:p>
    <w:p>
      <w:pPr>
        <w:pStyle w:val="ListBullet"/>
      </w:pPr>
      <w:r>
        <w:rPr>
          <w:color w:val="555555"/>
          <w:sz w:val="18"/>
        </w:rPr>
        <w:t>Sales 33% above team average - solid performance</w:t>
      </w:r>
    </w:p>
    <w:p>
      <w:pPr>
        <w:pStyle w:val="ListBullet"/>
      </w:pPr>
      <w:r>
        <w:rPr>
          <w:color w:val="555555"/>
          <w:sz w:val="18"/>
        </w:rPr>
        <w:t>W1→W2: Strong growth +54.1% (KES 2,284K → 3,520K)</w:t>
      </w:r>
    </w:p>
    <w:p>
      <w:pPr>
        <w:pStyle w:val="ListBullet"/>
      </w:pPr>
      <w:r>
        <w:rPr>
          <w:color w:val="555555"/>
          <w:sz w:val="18"/>
        </w:rPr>
        <w:t>W2→W3: Steady +3.7% (KES 3,520K → 3,649K)</w:t>
      </w:r>
    </w:p>
    <w:p>
      <w:pPr>
        <w:pStyle w:val="ListBullet"/>
      </w:pPr>
      <w:r>
        <w:rPr>
          <w:color w:val="27AE60"/>
          <w:sz w:val="18"/>
        </w:rPr>
        <w:t>📈 Consistent upward trend over 3 weeks (+59.7% overall)</w:t>
      </w:r>
    </w:p>
    <w:p>
      <w:pPr>
        <w:pStyle w:val="ListBullet"/>
      </w:pPr>
      <w:r>
        <w:rPr>
          <w:color w:val="555555"/>
          <w:sz w:val="18"/>
        </w:rPr>
        <w:t>General Hardware: 20.6% of dept, 7.4% margin</w:t>
      </w:r>
    </w:p>
    <w:p>
      <w:pPr>
        <w:pStyle w:val="ListBullet"/>
      </w:pPr>
      <w:r>
        <w:rPr>
          <w:color w:val="27AE60"/>
          <w:sz w:val="18"/>
        </w:rPr>
        <w:t>✓ Selling across all 4 categories - excellent product range</w:t>
      </w:r>
    </w:p>
    <w:p>
      <w:r>
        <w:drawing>
          <wp:inline xmlns:a="http://schemas.openxmlformats.org/drawingml/2006/main" xmlns:pic="http://schemas.openxmlformats.org/drawingml/2006/picture">
            <wp:extent cx="4114800" cy="2807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don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789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ha_Odumo_sales_prof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ELIZA — General Hardware Team</w:t>
      </w:r>
    </w:p>
    <w:p>
      <w:r>
        <w:rPr>
          <w:b/>
          <w:color w:val="8E44AD"/>
          <w:sz w:val="22"/>
        </w:rPr>
        <w:t>📈 MOST IMPROVED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8,456,260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842,095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10,636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#3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6,742,565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549,398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8,376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1,483,420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222,538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15.0%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1,236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180,225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58,666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32.6%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624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50,050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11,493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23.0%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400</w:t>
            </w:r>
          </w:p>
        </w:tc>
      </w:tr>
    </w:tbl>
    <w:p/>
    <w:p>
      <w:r>
        <w:rPr>
          <w:b/>
          <w:color w:val="8E44AD"/>
          <w:sz w:val="20"/>
        </w:rPr>
        <w:t>PERFORMANCE NOTES</w:t>
      </w:r>
    </w:p>
    <w:p>
      <w:pPr>
        <w:pStyle w:val="ListBullet"/>
      </w:pPr>
      <w:r>
        <w:rPr>
          <w:color w:val="555555"/>
          <w:sz w:val="18"/>
        </w:rPr>
        <w:t>Sales 19% above team average - solid performance</w:t>
      </w:r>
    </w:p>
    <w:p>
      <w:pPr>
        <w:pStyle w:val="ListBullet"/>
      </w:pPr>
      <w:r>
        <w:rPr>
          <w:color w:val="555555"/>
          <w:sz w:val="18"/>
        </w:rPr>
        <w:t>W1→W2: Steady +13.1% (KES 2,371K → 2,682K)</w:t>
      </w:r>
    </w:p>
    <w:p>
      <w:pPr>
        <w:pStyle w:val="ListBullet"/>
      </w:pPr>
      <w:r>
        <w:rPr>
          <w:color w:val="555555"/>
          <w:sz w:val="18"/>
        </w:rPr>
        <w:t>W2→W3: Steady +26.9% (KES 2,682K → 3,403K)</w:t>
      </w:r>
    </w:p>
    <w:p>
      <w:pPr>
        <w:pStyle w:val="ListBullet"/>
      </w:pPr>
      <w:r>
        <w:rPr>
          <w:color w:val="27AE60"/>
          <w:sz w:val="18"/>
        </w:rPr>
        <w:t>📈 Consistent upward trend over 3 weeks (+43.6% overall)</w:t>
      </w:r>
    </w:p>
    <w:p>
      <w:pPr>
        <w:pStyle w:val="ListBullet"/>
      </w:pPr>
      <w:r>
        <w:rPr>
          <w:color w:val="555555"/>
          <w:sz w:val="18"/>
        </w:rPr>
        <w:t>General Hardware: 15.5% of dept, 8.1% margin</w:t>
      </w:r>
    </w:p>
    <w:p>
      <w:pPr>
        <w:pStyle w:val="ListBullet"/>
      </w:pPr>
      <w:r>
        <w:rPr>
          <w:color w:val="27AE60"/>
          <w:sz w:val="18"/>
        </w:rPr>
        <w:t>✓ Selling across all 4 categories - excellent product range</w:t>
      </w:r>
    </w:p>
    <w:p>
      <w:r>
        <w:drawing>
          <wp:inline xmlns:a="http://schemas.openxmlformats.org/drawingml/2006/main" xmlns:pic="http://schemas.openxmlformats.org/drawingml/2006/picture">
            <wp:extent cx="4114800" cy="2807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don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789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sales_prof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STEPHEN — General Hardware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4,067,316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414,349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5,683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#4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3,589,596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331,182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5,318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266,000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48,733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18.3%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211,720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34,434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16.3%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</w:tr>
    </w:tbl>
    <w:p/>
    <w:p>
      <w:r>
        <w:rPr>
          <w:b/>
          <w:color w:val="8E44AD"/>
          <w:sz w:val="20"/>
        </w:rPr>
        <w:t>PERFORMANCE NOTES</w:t>
      </w:r>
    </w:p>
    <w:p>
      <w:pPr>
        <w:pStyle w:val="ListBullet"/>
      </w:pPr>
      <w:r>
        <w:rPr>
          <w:color w:val="E74C3C"/>
          <w:sz w:val="18"/>
        </w:rPr>
        <w:t>Sales 43% below team average - needs improvement</w:t>
      </w:r>
    </w:p>
    <w:p>
      <w:pPr>
        <w:pStyle w:val="ListBullet"/>
      </w:pPr>
      <w:r>
        <w:rPr>
          <w:color w:val="555555"/>
          <w:sz w:val="18"/>
        </w:rPr>
        <w:t>W1→W2: Strong growth +35.0% (KES 1,157K → 1,561K)</w:t>
      </w:r>
    </w:p>
    <w:p>
      <w:pPr>
        <w:pStyle w:val="ListBullet"/>
      </w:pPr>
      <w:r>
        <w:rPr>
          <w:color w:val="E74C3C"/>
          <w:sz w:val="18"/>
        </w:rPr>
        <w:t>W2→W3: Declined -13.6% (KES 1,561K → 1,349K)</w:t>
      </w:r>
    </w:p>
    <w:p>
      <w:pPr>
        <w:pStyle w:val="ListBullet"/>
      </w:pPr>
      <w:r>
        <w:rPr>
          <w:color w:val="E74C3C"/>
          <w:sz w:val="18"/>
        </w:rPr>
        <w:t>⚠️ Week 3 reversal after Week 2 growth - monitor closely</w:t>
      </w:r>
    </w:p>
    <w:p>
      <w:pPr>
        <w:pStyle w:val="ListBullet"/>
      </w:pPr>
      <w:r>
        <w:rPr>
          <w:color w:val="555555"/>
          <w:sz w:val="18"/>
        </w:rPr>
        <w:t>General Hardware: 8.2% of dept, 9.2% margin</w:t>
      </w:r>
    </w:p>
    <w:p>
      <w:pPr>
        <w:pStyle w:val="ListBullet"/>
      </w:pPr>
      <w:r>
        <w:rPr>
          <w:color w:val="555555"/>
          <w:sz w:val="18"/>
        </w:rPr>
        <w:t>Consider expanding into ELECTRICALS</w:t>
      </w:r>
    </w:p>
    <w:p>
      <w:r>
        <w:drawing>
          <wp:inline xmlns:a="http://schemas.openxmlformats.org/drawingml/2006/main" xmlns:pic="http://schemas.openxmlformats.org/drawingml/2006/picture">
            <wp:extent cx="4114800" cy="28070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don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7898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hen_sales_prof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BONFACE MURIU — Department Head - Paints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3,948,909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550,482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4,888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#5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2,295,609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246,116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3,273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1,535,360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268,264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17.5%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1,291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90,750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23,658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26.1%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218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27,190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12,443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45.8%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106</w:t>
            </w:r>
          </w:p>
        </w:tc>
      </w:tr>
    </w:tbl>
    <w:p/>
    <w:p>
      <w:r>
        <w:rPr>
          <w:b/>
          <w:color w:val="8E44AD"/>
          <w:sz w:val="20"/>
        </w:rPr>
        <w:t>PERFORMANCE NOTES</w:t>
      </w:r>
    </w:p>
    <w:p>
      <w:pPr>
        <w:pStyle w:val="ListBullet"/>
      </w:pPr>
      <w:r>
        <w:rPr>
          <w:color w:val="E74C3C"/>
          <w:sz w:val="18"/>
        </w:rPr>
        <w:t>Sales 44%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13.9% (Team avg: 8.7%)</w:t>
      </w:r>
    </w:p>
    <w:p>
      <w:pPr>
        <w:pStyle w:val="ListBullet"/>
      </w:pPr>
      <w:r>
        <w:rPr>
          <w:color w:val="E74C3C"/>
          <w:sz w:val="18"/>
        </w:rPr>
        <w:t>W1→W2: Declined -13.9% (KES 1,500K → 1,292K)</w:t>
      </w:r>
    </w:p>
    <w:p>
      <w:pPr>
        <w:pStyle w:val="ListBullet"/>
      </w:pPr>
      <w:r>
        <w:rPr>
          <w:color w:val="E74C3C"/>
          <w:sz w:val="18"/>
        </w:rPr>
        <w:t>W2→W3: Declined -10.4% (KES 1,292K → 1,158K)</w:t>
      </w:r>
    </w:p>
    <w:p>
      <w:pPr>
        <w:pStyle w:val="ListBullet"/>
      </w:pPr>
      <w:r>
        <w:rPr>
          <w:color w:val="E74C3C"/>
          <w:sz w:val="18"/>
        </w:rPr>
        <w:t>📉 Declining trend over 3 weeks (-22.8% overall) - urgent review</w:t>
      </w:r>
    </w:p>
    <w:p>
      <w:pPr>
        <w:pStyle w:val="ListBullet"/>
      </w:pPr>
      <w:r>
        <w:rPr>
          <w:color w:val="555555"/>
          <w:sz w:val="18"/>
        </w:rPr>
        <w:t>Paints Dept Head: 35.8% of dept sales, 17.5% margin</w:t>
      </w:r>
    </w:p>
    <w:p>
      <w:r>
        <w:drawing>
          <wp:inline xmlns:a="http://schemas.openxmlformats.org/drawingml/2006/main" xmlns:pic="http://schemas.openxmlformats.org/drawingml/2006/picture">
            <wp:extent cx="4114800" cy="28038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don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7898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Muriu_sales_prof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LEWIS — Department Head - Plumbing</w:t>
      </w:r>
    </w:p>
    <w:p>
      <w:r>
        <w:rPr>
          <w:b/>
          <w:color w:val="8E44AD"/>
          <w:sz w:val="22"/>
        </w:rPr>
        <w:t>💎 BEST MARGIN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2,614,482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373,746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14.3%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4,791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#6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1,796,987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171,440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2,485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155,000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35,624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23.0%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230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619,610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158,458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1,902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42,885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8,224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19.2%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174</w:t>
            </w:r>
          </w:p>
        </w:tc>
      </w:tr>
    </w:tbl>
    <w:p/>
    <w:p>
      <w:r>
        <w:rPr>
          <w:b/>
          <w:color w:val="8E44AD"/>
          <w:sz w:val="20"/>
        </w:rPr>
        <w:t>PERFORMANCE NOTES</w:t>
      </w:r>
    </w:p>
    <w:p>
      <w:pPr>
        <w:pStyle w:val="ListBullet"/>
      </w:pPr>
      <w:r>
        <w:rPr>
          <w:color w:val="E74C3C"/>
          <w:sz w:val="18"/>
        </w:rPr>
        <w:t>Sales 63%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14.3% (Team avg: 8.7%)</w:t>
      </w:r>
    </w:p>
    <w:p>
      <w:pPr>
        <w:pStyle w:val="ListBullet"/>
      </w:pPr>
      <w:r>
        <w:rPr>
          <w:color w:val="555555"/>
          <w:sz w:val="18"/>
        </w:rPr>
        <w:t>W1→W2: Strong growth +46.3% (KES 838K → 1,226K)</w:t>
      </w:r>
    </w:p>
    <w:p>
      <w:pPr>
        <w:pStyle w:val="ListBullet"/>
      </w:pPr>
      <w:r>
        <w:rPr>
          <w:color w:val="E74C3C"/>
          <w:sz w:val="18"/>
        </w:rPr>
        <w:t>W2→W3: Declined -55.0% (KES 1,226K → 551K)</w:t>
      </w:r>
    </w:p>
    <w:p>
      <w:pPr>
        <w:pStyle w:val="ListBullet"/>
      </w:pPr>
      <w:r>
        <w:rPr>
          <w:color w:val="E74C3C"/>
          <w:sz w:val="18"/>
        </w:rPr>
        <w:t>⚠️ Week 3 reversal after Week 2 growth - monitor closely</w:t>
      </w:r>
    </w:p>
    <w:p>
      <w:pPr>
        <w:pStyle w:val="ListBullet"/>
      </w:pPr>
      <w:r>
        <w:rPr>
          <w:color w:val="555555"/>
          <w:sz w:val="18"/>
        </w:rPr>
        <w:t>Plumbing Dept Head: 43.6% of dept sales, 25.6% margin</w:t>
      </w:r>
    </w:p>
    <w:p>
      <w:r>
        <w:drawing>
          <wp:inline xmlns:a="http://schemas.openxmlformats.org/drawingml/2006/main" xmlns:pic="http://schemas.openxmlformats.org/drawingml/2006/picture">
            <wp:extent cx="4114800" cy="2807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don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7898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wis_sales_prof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BONFACE KITHEKA — Department Head - Electricals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Items Sold</w:t>
            </w:r>
          </w:p>
        </w:tc>
        <w:tc>
          <w:tcPr>
            <w:tcW w:type="dxa" w:w="1728"/>
            <w:shd w:fill="34495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1,790,725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252,676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14.1%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4,982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18"/>
              </w:rPr>
              <w:t>#7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728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1,163,052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119,199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10.2%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1,762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297,736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48,962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16.4%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388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143,176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35,799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25.0%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472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186,761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48,716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26.1%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2,360</w:t>
            </w:r>
          </w:p>
        </w:tc>
      </w:tr>
    </w:tbl>
    <w:p/>
    <w:p>
      <w:r>
        <w:rPr>
          <w:b/>
          <w:color w:val="8E44AD"/>
          <w:sz w:val="20"/>
        </w:rPr>
        <w:t>PERFORMANCE NOTES</w:t>
      </w:r>
    </w:p>
    <w:p>
      <w:pPr>
        <w:pStyle w:val="ListBullet"/>
      </w:pPr>
      <w:r>
        <w:rPr>
          <w:color w:val="E74C3C"/>
          <w:sz w:val="18"/>
        </w:rPr>
        <w:t>Sales 75% below team average - needs improvement</w:t>
      </w:r>
    </w:p>
    <w:p>
      <w:pPr>
        <w:pStyle w:val="ListBullet"/>
      </w:pPr>
      <w:r>
        <w:rPr>
          <w:color w:val="27AE60"/>
          <w:sz w:val="18"/>
        </w:rPr>
        <w:t>Excellent margin at 14.1% (Team avg: 8.7%)</w:t>
      </w:r>
    </w:p>
    <w:p>
      <w:pPr>
        <w:pStyle w:val="ListBullet"/>
      </w:pPr>
      <w:r>
        <w:rPr>
          <w:color w:val="555555"/>
          <w:sz w:val="18"/>
        </w:rPr>
        <w:t>W1→W2: Strong growth +57.8% (KES 487K → 768K)</w:t>
      </w:r>
    </w:p>
    <w:p>
      <w:pPr>
        <w:pStyle w:val="ListBullet"/>
      </w:pPr>
      <w:r>
        <w:rPr>
          <w:color w:val="E74C3C"/>
          <w:sz w:val="18"/>
        </w:rPr>
        <w:t>W2→W3: Declined -30.2% (KES 768K → 536K)</w:t>
      </w:r>
    </w:p>
    <w:p>
      <w:pPr>
        <w:pStyle w:val="ListBullet"/>
      </w:pPr>
      <w:r>
        <w:rPr>
          <w:color w:val="E74C3C"/>
          <w:sz w:val="18"/>
        </w:rPr>
        <w:t>⚠️ Week 3 reversal after Week 2 growth - monitor closely</w:t>
      </w:r>
    </w:p>
    <w:p>
      <w:pPr>
        <w:pStyle w:val="ListBullet"/>
      </w:pPr>
      <w:r>
        <w:rPr>
          <w:color w:val="555555"/>
          <w:sz w:val="18"/>
        </w:rPr>
        <w:t>Electricals Dept Head: 57.6% of dept sales, 26.1% margin</w:t>
      </w:r>
    </w:p>
    <w:p>
      <w:r>
        <w:drawing>
          <wp:inline xmlns:a="http://schemas.openxmlformats.org/drawingml/2006/main" xmlns:pic="http://schemas.openxmlformats.org/drawingml/2006/picture">
            <wp:extent cx="4114800" cy="28070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don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07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1789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face_Kitheka_sales_prof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DAILY SALES AVERAGES</w:t>
      </w:r>
    </w:p>
    <w:p>
      <w:r>
        <w:rPr>
          <w:i/>
          <w:color w:val="666666"/>
        </w:rPr>
        <w:t>Average daily sales per rep across 18 working days (6 days per week × 3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W1 Daily Avg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W2 Daily Avg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W3 Daily Avg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Overall Daily Avg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938,564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1,502,670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781,936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1,074,390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380,695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586,671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608,138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525,168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Eliza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395,110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447,066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567,201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469,792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192,818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260,246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224,822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225,962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249,962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215,250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192,940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219,384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139,590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204,284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91,873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145,249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81,110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128,023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89,321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99,485</w:t>
            </w:r>
          </w:p>
        </w:tc>
      </w:tr>
      <w:tr>
        <w:tc>
          <w:tcPr>
            <w:tcW w:type="dxa" w:w="1728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TEAM TOTAL</w:t>
            </w:r>
          </w:p>
        </w:tc>
        <w:tc>
          <w:tcPr>
            <w:tcW w:type="dxa" w:w="1728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2,377,849</w:t>
            </w:r>
          </w:p>
        </w:tc>
        <w:tc>
          <w:tcPr>
            <w:tcW w:type="dxa" w:w="1728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3,344,210</w:t>
            </w:r>
          </w:p>
        </w:tc>
        <w:tc>
          <w:tcPr>
            <w:tcW w:type="dxa" w:w="1728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2,556,231</w:t>
            </w:r>
          </w:p>
        </w:tc>
        <w:tc>
          <w:tcPr>
            <w:tcW w:type="dxa" w:w="1728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2,759,430</w:t>
            </w:r>
          </w:p>
        </w:tc>
      </w:tr>
    </w:tbl>
    <w:p/>
    <w:p>
      <w:pPr>
        <w:pStyle w:val="Heading1"/>
      </w:pPr>
      <w:r>
        <w:t>CONCLUSION &amp; RECOMMENDATIONS</w:t>
      </w:r>
    </w:p>
    <w:p>
      <w:pPr>
        <w:pStyle w:val="ListBullet"/>
      </w:pPr>
      <w:r>
        <w:t>The team has shown modest growth over the 3-week period, with daily sales increasing by 7.5% from Week 1 to Week 3.</w:t>
      </w:r>
    </w:p>
    <w:p>
      <w:pPr>
        <w:pStyle w:val="ListBullet"/>
      </w:pPr>
      <w:r>
        <w:t>Gladys leads the team with KES 19.34M in total sales (38.9% of team total).</w:t>
      </w:r>
    </w:p>
    <w:p>
      <w:pPr>
        <w:pStyle w:val="ListBullet"/>
      </w:pPr>
      <w:r>
        <w:t>The overall profit margin of 8.7% is below the 10% target. Focus on higher-margin products.</w:t>
      </w:r>
    </w:p>
    <w:p>
      <w:pPr>
        <w:pStyle w:val="ListBullet"/>
      </w:pPr>
      <w:r>
        <w:t>The following reps showed significant decline (&gt;15%) in Week 3: Bonface Kitheka, Gladys, Lewis. Individual reviews recommended.</w:t>
      </w:r>
    </w:p>
    <w:p>
      <w:pPr>
        <w:pStyle w:val="ListBullet"/>
      </w:pPr>
      <w:r>
        <w:t>Strong overall improvement from Betha Odumo, Eliza — up &gt;30% from Week 1 to Week 3.</w:t>
      </w:r>
    </w:p>
    <w:p/>
    <w:p>
      <w:pPr>
        <w:jc w:val="center"/>
      </w:pPr>
      <w:r>
        <w:rPr>
          <w:i/>
          <w:color w:val="999999"/>
        </w:rPr>
        <w:t>--- End of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