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03366"/>
          <w:sz w:val="36"/>
        </w:rPr>
        <w:t>Jenga Karen Na Bei Za Inda</w:t>
      </w:r>
    </w:p>
    <w:p>
      <w:pPr>
        <w:spacing w:after="40"/>
        <w:jc w:val="center"/>
      </w:pPr>
      <w:r>
        <w:rPr>
          <w:color w:val="646464"/>
          <w:sz w:val="18"/>
        </w:rPr>
        <w:t>Email: zpannju@gmail.com  |  +254-733-258-419</w:t>
      </w:r>
    </w:p>
    <w:p>
      <w:pPr>
        <w:spacing w:after="40"/>
        <w:jc w:val="center"/>
      </w:pPr>
      <w:r>
        <w:rPr>
          <w:b/>
          <w:color w:val="003366"/>
          <w:sz w:val="32"/>
        </w:rPr>
        <w:t>WEEKLY BRANCH PERFORMANCE REPORT</w:t>
      </w:r>
    </w:p>
    <w:p>
      <w:pPr>
        <w:spacing w:after="120"/>
        <w:jc w:val="center"/>
        <w:pBdr>
          <w:bottom w:val="single" w:sz="6" w:space="1" w:color="003366"/>
        </w:pBdr>
      </w:pPr>
    </w:p>
    <w:p>
      <w:pPr>
        <w:spacing w:before="200"/>
      </w:pPr>
      <w:r>
        <w:rPr>
          <w:b/>
          <w:color w:val="003366"/>
          <w:sz w:val="24"/>
        </w:rPr>
        <w:t>Report Details</w:t>
      </w:r>
    </w:p>
    <w:p>
      <w:pPr>
        <w:spacing w:before="120" w:after="40"/>
        <w:ind w:left="170"/>
        <w:pBdr>
          <w:bottom w:val="single" w:sz="4" w:space="1" w:color="BFBFBF"/>
        </w:pBdr>
      </w:pPr>
      <w:r>
        <w:rPr>
          <w:b/>
          <w:sz w:val="21"/>
        </w:rPr>
        <w:t xml:space="preserve">Branch Name:  </w:t>
      </w:r>
    </w:p>
    <w:p>
      <w:pPr>
        <w:spacing w:before="120" w:after="40"/>
        <w:ind w:left="170"/>
        <w:pBdr>
          <w:bottom w:val="single" w:sz="4" w:space="1" w:color="BFBFBF"/>
        </w:pBdr>
      </w:pPr>
      <w:r>
        <w:rPr>
          <w:b/>
          <w:sz w:val="21"/>
        </w:rPr>
        <w:t xml:space="preserve">Report Period (Week No.):  </w:t>
      </w:r>
    </w:p>
    <w:p>
      <w:pPr>
        <w:spacing w:before="120" w:after="40"/>
        <w:ind w:left="170"/>
        <w:pBdr>
          <w:bottom w:val="single" w:sz="4" w:space="1" w:color="BFBFBF"/>
        </w:pBdr>
      </w:pPr>
      <w:r>
        <w:rPr>
          <w:b/>
          <w:sz w:val="21"/>
        </w:rPr>
        <w:t xml:space="preserve">Month / Year:  </w:t>
      </w:r>
    </w:p>
    <w:p>
      <w:pPr>
        <w:spacing w:before="120" w:after="40"/>
        <w:ind w:left="170"/>
        <w:pBdr>
          <w:bottom w:val="single" w:sz="4" w:space="1" w:color="BFBFBF"/>
        </w:pBdr>
      </w:pPr>
      <w:r>
        <w:rPr>
          <w:b/>
          <w:sz w:val="21"/>
        </w:rPr>
        <w:t xml:space="preserve">Prepared By:  </w:t>
      </w:r>
    </w:p>
    <w:p>
      <w:pPr>
        <w:spacing w:before="120" w:after="40"/>
        <w:ind w:left="170"/>
        <w:pBdr>
          <w:bottom w:val="single" w:sz="4" w:space="1" w:color="BFBFBF"/>
        </w:pBdr>
      </w:pPr>
      <w:r>
        <w:rPr>
          <w:b/>
          <w:sz w:val="21"/>
        </w:rPr>
        <w:t xml:space="preserve">Date Submitted:  </w:t>
      </w:r>
    </w:p>
    <w:p>
      <w:pPr>
        <w:spacing w:before="280"/>
      </w:pPr>
      <w:r>
        <w:rPr>
          <w:b/>
          <w:color w:val="003366"/>
          <w:sz w:val="24"/>
        </w:rPr>
        <w:t>Purpose / Objective</w:t>
      </w:r>
    </w:p>
    <w:p>
      <w:pPr>
        <w:spacing w:after="80"/>
      </w:pPr>
      <w:r>
        <w:rPr>
          <w:i/>
          <w:sz w:val="20"/>
        </w:rPr>
        <w:t>Our people strategy for 2026 focuses on performance and productivity. The weekly report provides a snapshot of branch and departmental performance, to quickly identify trends and areas requiring intervention.</w:t>
      </w:r>
    </w:p>
    <w:p>
      <w:r>
        <w:rPr>
          <w:b/>
          <w:sz w:val="20"/>
        </w:rPr>
        <w:t>Objectives:</w:t>
      </w:r>
    </w:p>
    <w:p>
      <w:pPr>
        <w:pStyle w:val="ListBullet"/>
      </w:pPr>
      <w:r>
        <w:rPr>
          <w:sz w:val="20"/>
        </w:rPr>
        <w:t>Track weekly departmental performance against KPIs.</w:t>
      </w:r>
    </w:p>
    <w:p>
      <w:pPr>
        <w:pStyle w:val="ListBullet"/>
      </w:pPr>
      <w:r>
        <w:rPr>
          <w:sz w:val="20"/>
        </w:rPr>
        <w:t>Ensure alignment with the 2026 people strategy.</w:t>
      </w:r>
    </w:p>
    <w:p>
      <w:pPr>
        <w:pStyle w:val="ListBullet"/>
      </w:pPr>
      <w:r>
        <w:rPr>
          <w:sz w:val="20"/>
        </w:rPr>
        <w:t>Provide actionable insights to support decision-making and operational improvements.</w:t>
      </w:r>
    </w:p>
    <w:p>
      <w:pPr>
        <w:spacing w:before="120"/>
      </w:pPr>
      <w:r>
        <w:rPr>
          <w:b/>
          <w:sz w:val="20"/>
        </w:rPr>
        <w:t>Guidelines for Branch Managers:</w:t>
      </w:r>
    </w:p>
    <w:p>
      <w:pPr>
        <w:pStyle w:val="ListBullet"/>
      </w:pPr>
      <w:r>
        <w:rPr>
          <w:sz w:val="20"/>
        </w:rPr>
        <w:t>Collaboration: Liaise with department heads (sales, finance, etc.) to gather required data.</w:t>
      </w:r>
    </w:p>
    <w:p>
      <w:pPr>
        <w:pStyle w:val="ListBullet"/>
      </w:pPr>
      <w:r>
        <w:rPr>
          <w:sz w:val="20"/>
        </w:rPr>
        <w:t>Specificity: Include names, figures, and relevant details wherever applicable.</w:t>
      </w:r>
    </w:p>
    <w:p>
      <w:pPr>
        <w:pStyle w:val="ListBullet"/>
      </w:pPr>
      <w:r>
        <w:rPr>
          <w:sz w:val="20"/>
        </w:rPr>
        <w:t>Completeness: Answer all questions. If information is unavailable, indicate clearly.</w:t>
      </w:r>
    </w:p>
    <w:p>
      <w:pPr>
        <w:pStyle w:val="ListBullet"/>
      </w:pPr>
      <w:r>
        <w:rPr>
          <w:sz w:val="20"/>
        </w:rPr>
        <w:t>Verification: Ensure all data is accurate, cross-checked, and supported by records.</w:t>
      </w:r>
    </w:p>
    <w:p>
      <w:r>
        <w:br w:type="page"/>
      </w:r>
    </w:p>
    <w:p>
      <w:pPr>
        <w:spacing w:before="360" w:after="160"/>
        <w:shd w:fill="003366"/>
      </w:pPr>
      <w:r>
        <w:rPr>
          <w:b/>
          <w:color w:val="FFFFFF"/>
          <w:sz w:val="26"/>
        </w:rPr>
        <w:t xml:space="preserve">  A. SALES DEPARTMENT</w:t>
      </w:r>
    </w:p>
    <w:p>
      <w:pPr>
        <w:spacing w:before="240" w:after="120"/>
        <w:shd w:fill="E8EEF4"/>
      </w:pPr>
      <w:r>
        <w:rPr>
          <w:b/>
          <w:color w:val="003366"/>
          <w:sz w:val="23"/>
        </w:rPr>
        <w:t xml:space="preserve">  1. Revenue Performance</w:t>
      </w:r>
    </w:p>
    <w:p>
      <w:pPr>
        <w:spacing w:before="160" w:after="40"/>
        <w:ind w:left="170"/>
      </w:pPr>
      <w:r>
        <w:rPr>
          <w:b/>
          <w:sz w:val="21"/>
        </w:rPr>
        <w:t>a) What was the weekly sales target? (KES)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b) What was the actual revenue achieved? (KES)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c) What was the percentage variance? (%)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d) What were the main factors contributing to over-performance or under-performance this week?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e) Were there any large or unusual sales transactions that significantly affected the weekly revenue? Please specify.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240" w:after="120"/>
        <w:shd w:fill="E8EEF4"/>
      </w:pPr>
      <w:r>
        <w:rPr>
          <w:b/>
          <w:color w:val="003366"/>
          <w:sz w:val="23"/>
        </w:rPr>
        <w:t xml:space="preserve">  2. People Drivers</w:t>
      </w:r>
    </w:p>
    <w:p>
      <w:pPr>
        <w:spacing w:before="160" w:after="40"/>
        <w:ind w:left="170"/>
      </w:pPr>
      <w:r>
        <w:rPr>
          <w:b/>
          <w:sz w:val="21"/>
        </w:rPr>
        <w:t>a) Which sales executives met their target? (Specify names and amounts)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b) Which sales executives were below targets? (Specify names and amounts)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c) What are the reasons for sales executives falling below their targets?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d) What contributed towards the top-performing sales executives' performance?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e) What support actions are planned for underperforming sales executives? (Names and actions)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r>
        <w:br w:type="page"/>
      </w:r>
    </w:p>
    <w:p>
      <w:pPr>
        <w:spacing w:before="240" w:after="120"/>
        <w:shd w:fill="E8EEF4"/>
      </w:pPr>
      <w:r>
        <w:rPr>
          <w:b/>
          <w:color w:val="003366"/>
          <w:sz w:val="23"/>
        </w:rPr>
        <w:t xml:space="preserve">  3. Field Sales &amp; Market Expansion</w:t>
      </w:r>
    </w:p>
    <w:p>
      <w:pPr>
        <w:spacing w:before="160" w:after="40"/>
        <w:ind w:left="170"/>
      </w:pPr>
      <w:r>
        <w:rPr>
          <w:b/>
          <w:sz w:val="21"/>
        </w:rPr>
        <w:t>a) Names of clients or construction sites visited during the week: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b) Names of new customer accounts opened or converted: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c) How many previously dormant accounts were reactivated? (Provide names)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d) What customer or market feedback was captured during field visits, and were any follow-up actions initiated?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r>
        <w:br w:type="page"/>
      </w:r>
    </w:p>
    <w:p>
      <w:pPr>
        <w:spacing w:before="360" w:after="160"/>
        <w:shd w:fill="003366"/>
      </w:pPr>
      <w:r>
        <w:rPr>
          <w:b/>
          <w:color w:val="FFFFFF"/>
          <w:sz w:val="26"/>
        </w:rPr>
        <w:t xml:space="preserve">  B. FINANCE DEPARTMENT</w:t>
      </w:r>
    </w:p>
    <w:p>
      <w:pPr>
        <w:spacing w:before="240" w:after="120"/>
        <w:shd w:fill="E8EEF4"/>
      </w:pPr>
      <w:r>
        <w:rPr>
          <w:b/>
          <w:color w:val="003366"/>
          <w:sz w:val="23"/>
        </w:rPr>
        <w:t xml:space="preserve">  1. Financial Accuracy &amp; Discipline</w:t>
      </w:r>
    </w:p>
    <w:p>
      <w:pPr>
        <w:spacing w:before="160" w:after="40"/>
        <w:ind w:left="170"/>
      </w:pPr>
      <w:r>
        <w:rPr>
          <w:b/>
          <w:sz w:val="21"/>
        </w:rPr>
        <w:t>a) Were all ledger entries and financial postings completed on time this week?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b) Were there any posting or data entry errors identified? If yes, how many and how were they corrected?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c) Is there any backlog of unposted transactions? Indicate the volume and reason for delay.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d) Were all financial records reviewed and verified by the responsible officer? (Name of officer)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240" w:after="120"/>
        <w:shd w:fill="E8EEF4"/>
      </w:pPr>
      <w:r>
        <w:rPr>
          <w:b/>
          <w:color w:val="003366"/>
          <w:sz w:val="23"/>
        </w:rPr>
        <w:t xml:space="preserve">  2. Compliance &amp; Reporting</w:t>
      </w:r>
    </w:p>
    <w:p>
      <w:pPr>
        <w:spacing w:before="160" w:after="40"/>
        <w:ind w:left="170"/>
      </w:pPr>
      <w:r>
        <w:rPr>
          <w:b/>
          <w:sz w:val="21"/>
        </w:rPr>
        <w:t>a) Was the weekly financial report prepared and submitted on time? (Name of officer in charge)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b) Were all bank, cash, and supplier reconciliations completed for the week? (Name of officer in charge)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c) Are there any missing audit or compliance documents that need follow-up?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d) Were there any compliance risks or reporting gaps identified, and what actions were taken?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r>
        <w:br w:type="page"/>
      </w:r>
    </w:p>
    <w:p>
      <w:pPr>
        <w:spacing w:before="360" w:after="160"/>
        <w:shd w:fill="003366"/>
      </w:pPr>
      <w:r>
        <w:rPr>
          <w:b/>
          <w:color w:val="FFFFFF"/>
          <w:sz w:val="26"/>
        </w:rPr>
        <w:t xml:space="preserve">  C. STOCK CONTROL &amp; INVENTORY MANAGEMENT</w:t>
      </w:r>
    </w:p>
    <w:p>
      <w:pPr>
        <w:spacing w:before="240" w:after="120"/>
        <w:shd w:fill="E8EEF4"/>
      </w:pPr>
      <w:r>
        <w:rPr>
          <w:b/>
          <w:color w:val="003366"/>
          <w:sz w:val="23"/>
        </w:rPr>
        <w:t xml:space="preserve">  1. Stock Availability</w:t>
      </w:r>
    </w:p>
    <w:p>
      <w:pPr>
        <w:spacing w:before="160" w:after="40"/>
        <w:ind w:left="170"/>
      </w:pPr>
      <w:r>
        <w:rPr>
          <w:b/>
          <w:sz w:val="21"/>
        </w:rPr>
        <w:t>a) Are all key items currently in stock? List any critical items that fell below minimum stock level.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b) Were there any stock-outs this week? Specify items, duration, and impact on sales.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c) List slow-moving items identified this week. Indicate whether any action plans are in place.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240" w:after="120"/>
        <w:shd w:fill="E8EEF4"/>
      </w:pPr>
      <w:r>
        <w:rPr>
          <w:b/>
          <w:color w:val="003366"/>
          <w:sz w:val="23"/>
        </w:rPr>
        <w:t xml:space="preserve">  2. Stock Accuracy &amp; Control</w:t>
      </w:r>
    </w:p>
    <w:p>
      <w:pPr>
        <w:spacing w:before="160" w:after="40"/>
        <w:ind w:left="170"/>
      </w:pPr>
      <w:r>
        <w:rPr>
          <w:b/>
          <w:sz w:val="21"/>
        </w:rPr>
        <w:t>a) What was the stock vs system variance percentage this week? Comments: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b) Were there discrepancies identified during stock counts? List items, quantities, and corrective actions.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c) Were there any pricing errors identified in the system? List items and corrective actions.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d) Is product display and shelf arrangement compliant with company standards? Comments: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r>
        <w:br w:type="page"/>
      </w:r>
    </w:p>
    <w:p>
      <w:pPr>
        <w:spacing w:before="240" w:after="120"/>
        <w:shd w:fill="E8EEF4"/>
      </w:pPr>
      <w:r>
        <w:rPr>
          <w:b/>
          <w:color w:val="003366"/>
          <w:sz w:val="23"/>
        </w:rPr>
        <w:t xml:space="preserve">  3. Stock Risk &amp; Cost Control</w:t>
      </w:r>
    </w:p>
    <w:p>
      <w:pPr>
        <w:spacing w:before="160" w:after="40"/>
        <w:ind w:left="170"/>
      </w:pPr>
      <w:r>
        <w:rPr>
          <w:b/>
          <w:sz w:val="21"/>
        </w:rPr>
        <w:t>a) Was there any damage, wastage, or loss recorded this week? List items and estimated value.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b) Were there any internal stock handling issues (misplacement, poor storage, expiry risks)?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c) Are there any risks that could affect stock availability or profitability? Indicate risk level and mitigation.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r>
        <w:br w:type="page"/>
      </w:r>
    </w:p>
    <w:p>
      <w:pPr>
        <w:spacing w:before="360" w:after="160"/>
        <w:shd w:fill="003366"/>
      </w:pPr>
      <w:r>
        <w:rPr>
          <w:b/>
          <w:color w:val="FFFFFF"/>
          <w:sz w:val="26"/>
        </w:rPr>
        <w:t xml:space="preserve">  D. ADMIN WEEKLY REPORT</w:t>
      </w:r>
    </w:p>
    <w:p>
      <w:pPr>
        <w:spacing w:before="240" w:after="120"/>
        <w:shd w:fill="E8EEF4"/>
      </w:pPr>
      <w:r>
        <w:rPr>
          <w:b/>
          <w:color w:val="003366"/>
          <w:sz w:val="23"/>
        </w:rPr>
        <w:t xml:space="preserve">  1. Employee Headcount &amp; Movements</w:t>
      </w:r>
    </w:p>
    <w:p>
      <w:pPr>
        <w:spacing w:before="120" w:after="40"/>
        <w:ind w:left="170"/>
        <w:pBdr>
          <w:bottom w:val="single" w:sz="4" w:space="1" w:color="BFBFBF"/>
        </w:pBdr>
      </w:pPr>
      <w:r>
        <w:rPr>
          <w:b/>
          <w:sz w:val="21"/>
        </w:rPr>
        <w:t xml:space="preserve">Opening Headcount (Contracted Staff):  </w:t>
      </w:r>
    </w:p>
    <w:p>
      <w:pPr>
        <w:spacing w:before="120" w:after="40"/>
        <w:ind w:left="170"/>
        <w:pBdr>
          <w:bottom w:val="single" w:sz="4" w:space="1" w:color="BFBFBF"/>
        </w:pBdr>
      </w:pPr>
      <w:r>
        <w:rPr>
          <w:b/>
          <w:sz w:val="21"/>
        </w:rPr>
        <w:t xml:space="preserve">Closing Headcount (Contracted Staff):  </w:t>
      </w:r>
    </w:p>
    <w:p>
      <w:pPr>
        <w:spacing w:before="120" w:after="40"/>
        <w:ind w:left="170"/>
        <w:pBdr>
          <w:bottom w:val="single" w:sz="4" w:space="1" w:color="BFBFBF"/>
        </w:pBdr>
      </w:pPr>
      <w:r>
        <w:rPr>
          <w:b/>
          <w:sz w:val="21"/>
        </w:rPr>
        <w:t xml:space="preserve">Opening Headcount (Casual Workers):  </w:t>
      </w:r>
    </w:p>
    <w:p>
      <w:pPr>
        <w:spacing w:before="120" w:after="40"/>
        <w:ind w:left="170"/>
        <w:pBdr>
          <w:bottom w:val="single" w:sz="4" w:space="1" w:color="BFBFBF"/>
        </w:pBdr>
      </w:pPr>
      <w:r>
        <w:rPr>
          <w:b/>
          <w:sz w:val="21"/>
        </w:rPr>
        <w:t xml:space="preserve">Closing Headcount (Casual Workers):  </w:t>
      </w:r>
    </w:p>
    <w:p>
      <w:pPr>
        <w:spacing w:before="80"/>
      </w:pPr>
    </w:p>
    <w:p>
      <w:pPr>
        <w:spacing w:before="160" w:after="40"/>
        <w:ind w:left="170"/>
      </w:pPr>
      <w:r>
        <w:rPr>
          <w:b/>
          <w:sz w:val="21"/>
        </w:rPr>
        <w:t>Comments on any employee movements (new hires, exits, transfers):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240" w:after="120"/>
        <w:shd w:fill="E8EEF4"/>
      </w:pPr>
      <w:r>
        <w:rPr>
          <w:b/>
          <w:color w:val="003366"/>
          <w:sz w:val="23"/>
        </w:rPr>
        <w:t xml:space="preserve">  2. Attendance &amp; Leave Summary</w:t>
      </w:r>
    </w:p>
    <w:p>
      <w:pPr>
        <w:spacing w:before="120" w:after="40"/>
        <w:ind w:left="170"/>
        <w:pBdr>
          <w:bottom w:val="single" w:sz="4" w:space="1" w:color="BFBFBF"/>
        </w:pBdr>
      </w:pPr>
      <w:r>
        <w:rPr>
          <w:b/>
          <w:sz w:val="21"/>
        </w:rPr>
        <w:t xml:space="preserve">Lateness Incidents (count):  </w:t>
      </w:r>
    </w:p>
    <w:p>
      <w:pPr>
        <w:spacing w:before="160" w:after="40"/>
        <w:ind w:left="170"/>
      </w:pPr>
      <w:r>
        <w:rPr>
          <w:b/>
          <w:sz w:val="21"/>
        </w:rPr>
        <w:t>Details of lateness incidents (names, dates, actions taken):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20" w:after="40"/>
        <w:ind w:left="170"/>
        <w:pBdr>
          <w:bottom w:val="single" w:sz="4" w:space="1" w:color="BFBFBF"/>
        </w:pBdr>
      </w:pPr>
      <w:r>
        <w:rPr>
          <w:b/>
          <w:sz w:val="21"/>
        </w:rPr>
        <w:t xml:space="preserve">Absenteeism Incidents (count):  </w:t>
      </w:r>
    </w:p>
    <w:p>
      <w:pPr>
        <w:spacing w:before="160" w:after="40"/>
        <w:ind w:left="170"/>
      </w:pPr>
      <w:r>
        <w:rPr>
          <w:b/>
          <w:sz w:val="21"/>
        </w:rPr>
        <w:t>Details of absenteeism incidents (names, dates, actions taken):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20" w:after="40"/>
        <w:ind w:left="170"/>
        <w:pBdr>
          <w:bottom w:val="single" w:sz="4" w:space="1" w:color="BFBFBF"/>
        </w:pBdr>
      </w:pPr>
      <w:r>
        <w:rPr>
          <w:b/>
          <w:sz w:val="21"/>
        </w:rPr>
        <w:t xml:space="preserve">Approved Leave Taken (count):  </w:t>
      </w:r>
    </w:p>
    <w:p>
      <w:pPr>
        <w:spacing w:before="160" w:after="40"/>
        <w:ind w:left="170"/>
      </w:pPr>
      <w:r>
        <w:rPr>
          <w:b/>
          <w:sz w:val="21"/>
        </w:rPr>
        <w:t>Details of approved leave (names, type of leave, dates):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240" w:after="120"/>
        <w:shd w:fill="E8EEF4"/>
      </w:pPr>
      <w:r>
        <w:rPr>
          <w:b/>
          <w:color w:val="003366"/>
          <w:sz w:val="23"/>
        </w:rPr>
        <w:t xml:space="preserve">  3. Disciplinary &amp; Employee Relations</w:t>
      </w:r>
    </w:p>
    <w:p>
      <w:pPr>
        <w:spacing w:before="160" w:after="40"/>
        <w:ind w:left="170"/>
      </w:pPr>
      <w:r>
        <w:rPr>
          <w:b/>
          <w:sz w:val="21"/>
        </w:rPr>
        <w:t>a) Ongoing disciplinary cases (provide details):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b) Employee complaints / grievances received: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160" w:after="40"/>
        <w:ind w:left="170"/>
      </w:pPr>
      <w:r>
        <w:rPr>
          <w:b/>
          <w:sz w:val="21"/>
        </w:rPr>
        <w:t>c) Resolutions completed: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0" w:after="0"/>
        <w:ind w:left="283"/>
        <w:pBdr>
          <w:bottom w:val="single" w:sz="4" w:space="1" w:color="BFBFBF"/>
        </w:pBdr>
      </w:pPr>
      <w:r>
        <w:rPr>
          <w:sz w:val="28"/>
        </w:rPr>
        <w:t xml:space="preserve"> </w:t>
      </w:r>
    </w:p>
    <w:p>
      <w:pPr>
        <w:spacing w:before="480"/>
        <w:shd w:fill="E8EEF4"/>
      </w:pPr>
      <w:r>
        <w:rPr>
          <w:b/>
          <w:color w:val="003366"/>
          <w:sz w:val="26"/>
        </w:rPr>
        <w:t xml:space="preserve">  Sign-Off</w:t>
      </w:r>
    </w:p>
    <w:p>
      <w:pPr>
        <w:spacing w:before="240"/>
      </w:pPr>
    </w:p>
    <w:p>
      <w:pPr>
        <w:spacing w:before="120" w:after="40"/>
        <w:ind w:left="170"/>
        <w:pBdr>
          <w:bottom w:val="single" w:sz="4" w:space="1" w:color="BFBFBF"/>
        </w:pBdr>
      </w:pPr>
      <w:r>
        <w:rPr>
          <w:b/>
          <w:sz w:val="21"/>
        </w:rPr>
        <w:t xml:space="preserve">Branch Manager Name:  </w:t>
      </w:r>
    </w:p>
    <w:p>
      <w:pPr>
        <w:spacing w:before="120" w:after="40"/>
        <w:ind w:left="170"/>
        <w:pBdr>
          <w:bottom w:val="single" w:sz="4" w:space="1" w:color="BFBFBF"/>
        </w:pBdr>
      </w:pPr>
      <w:r>
        <w:rPr>
          <w:b/>
          <w:sz w:val="21"/>
        </w:rPr>
        <w:t xml:space="preserve">Signature:  </w:t>
      </w:r>
    </w:p>
    <w:p>
      <w:pPr>
        <w:spacing w:before="120" w:after="40"/>
        <w:ind w:left="170"/>
        <w:pBdr>
          <w:bottom w:val="single" w:sz="4" w:space="1" w:color="BFBFBF"/>
        </w:pBdr>
      </w:pPr>
      <w:r>
        <w:rPr>
          <w:b/>
          <w:sz w:val="21"/>
        </w:rPr>
        <w:t xml:space="preserve">Date:  </w:t>
      </w:r>
    </w:p>
    <w:p>
      <w:pPr>
        <w:spacing w:before="240"/>
      </w:pPr>
    </w:p>
    <w:p>
      <w:pPr>
        <w:spacing w:before="120" w:after="40"/>
        <w:ind w:left="170"/>
        <w:pBdr>
          <w:bottom w:val="single" w:sz="4" w:space="1" w:color="BFBFBF"/>
        </w:pBdr>
      </w:pPr>
      <w:r>
        <w:rPr>
          <w:b/>
          <w:sz w:val="21"/>
        </w:rPr>
        <w:t xml:space="preserve">Reviewed By (HR / MD) Name:  </w:t>
      </w:r>
    </w:p>
    <w:p>
      <w:pPr>
        <w:spacing w:before="120" w:after="40"/>
        <w:ind w:left="170"/>
        <w:pBdr>
          <w:bottom w:val="single" w:sz="4" w:space="1" w:color="BFBFBF"/>
        </w:pBdr>
      </w:pPr>
      <w:r>
        <w:rPr>
          <w:b/>
          <w:sz w:val="21"/>
        </w:rPr>
        <w:t xml:space="preserve">Signature:  </w:t>
      </w:r>
    </w:p>
    <w:p>
      <w:pPr>
        <w:spacing w:before="120" w:after="40"/>
        <w:ind w:left="170"/>
        <w:pBdr>
          <w:bottom w:val="single" w:sz="4" w:space="1" w:color="BFBFBF"/>
        </w:pBdr>
      </w:pPr>
      <w:r>
        <w:rPr>
          <w:b/>
          <w:sz w:val="21"/>
        </w:rPr>
        <w:t xml:space="preserve">Date:  </w:t>
      </w:r>
    </w:p>
    <w:p>
      <w:pPr>
        <w:spacing w:before="400"/>
        <w:jc w:val="center"/>
      </w:pPr>
      <w:r>
        <w:rPr>
          <w:b/>
          <w:i/>
          <w:color w:val="003366"/>
          <w:sz w:val="24"/>
        </w:rPr>
        <w:t>Jenga Karen Na Bei Za Inda!</w:t>
      </w:r>
    </w:p>
    <w:sectPr w:rsidR="00FC693F" w:rsidRPr="0006063C" w:rsidSect="00034616"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