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SALES PERFORMANCE REPORT - KAREN</w:t>
      </w:r>
    </w:p>
    <w:p>
      <w:pPr>
        <w:jc w:val="center"/>
      </w:pPr>
      <w:r>
        <w:rPr>
          <w:b/>
        </w:rPr>
        <w:t>Period: January - April 2026</w:t>
        <w:br/>
      </w:r>
    </w:p>
    <w:p>
      <w:pPr>
        <w:pStyle w:val="Heading1"/>
      </w:pPr>
      <w:r>
        <w:t>1. Executive Overview</w:t>
      </w:r>
    </w:p>
    <w:p>
      <w:r>
        <w:t>This report consolidates customer sales performance from January to April 2026. The total inclusive sales generated across all tracked customers was KES 227,901,479, delivering a gross profit of KES 17,369,722.82 (Overall Margin: 7.62%).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en_monthly_sales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Top 10 Customers by YTD Volume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en_top_10_custom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Customer Name</w:t>
            </w:r>
          </w:p>
        </w:tc>
        <w:tc>
          <w:tcPr>
            <w:tcW w:type="dxa" w:w="2160"/>
          </w:tcPr>
          <w:p>
            <w:r>
              <w:t>Sales (KES)</w:t>
            </w:r>
          </w:p>
        </w:tc>
        <w:tc>
          <w:tcPr>
            <w:tcW w:type="dxa" w:w="2160"/>
          </w:tcPr>
          <w:p>
            <w:r>
              <w:t>Profit (KES)</w:t>
            </w:r>
          </w:p>
        </w:tc>
        <w:tc>
          <w:tcPr>
            <w:tcW w:type="dxa" w:w="2160"/>
          </w:tcPr>
          <w:p>
            <w:r>
              <w:t>Margin (%)</w:t>
            </w:r>
          </w:p>
        </w:tc>
      </w:tr>
      <w:tr>
        <w:tc>
          <w:tcPr>
            <w:tcW w:type="dxa" w:w="2160"/>
          </w:tcPr>
          <w:p>
            <w:r>
              <w:t>Karen -Cash Customer</w:t>
            </w:r>
          </w:p>
        </w:tc>
        <w:tc>
          <w:tcPr>
            <w:tcW w:type="dxa" w:w="2160"/>
          </w:tcPr>
          <w:p>
            <w:r>
              <w:t>65,257,798.23</w:t>
            </w:r>
          </w:p>
        </w:tc>
        <w:tc>
          <w:tcPr>
            <w:tcW w:type="dxa" w:w="2160"/>
          </w:tcPr>
          <w:p>
            <w:r>
              <w:t>6,791,549.39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</w:tr>
      <w:tr>
        <w:tc>
          <w:tcPr>
            <w:tcW w:type="dxa" w:w="2160"/>
          </w:tcPr>
          <w:p>
            <w:r>
              <w:t>TO CONFIRM-KAREN</w:t>
            </w:r>
          </w:p>
        </w:tc>
        <w:tc>
          <w:tcPr>
            <w:tcW w:type="dxa" w:w="2160"/>
          </w:tcPr>
          <w:p>
            <w:r>
              <w:t>26,081,040.90</w:t>
            </w:r>
          </w:p>
        </w:tc>
        <w:tc>
          <w:tcPr>
            <w:tcW w:type="dxa" w:w="2160"/>
          </w:tcPr>
          <w:p>
            <w:r>
              <w:t>2,382,059.92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</w:tr>
      <w:tr>
        <w:tc>
          <w:tcPr>
            <w:tcW w:type="dxa" w:w="2160"/>
          </w:tcPr>
          <w:p>
            <w:r>
              <w:t>POD CUSTOMER KAREN</w:t>
            </w:r>
          </w:p>
        </w:tc>
        <w:tc>
          <w:tcPr>
            <w:tcW w:type="dxa" w:w="2160"/>
          </w:tcPr>
          <w:p>
            <w:r>
              <w:t>12,799,768.04</w:t>
            </w:r>
          </w:p>
        </w:tc>
        <w:tc>
          <w:tcPr>
            <w:tcW w:type="dxa" w:w="2160"/>
          </w:tcPr>
          <w:p>
            <w:r>
              <w:t>958,623.97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</w:tr>
      <w:tr>
        <w:tc>
          <w:tcPr>
            <w:tcW w:type="dxa" w:w="2160"/>
          </w:tcPr>
          <w:p>
            <w:r>
              <w:t>AFRICA REIT</w:t>
            </w:r>
          </w:p>
        </w:tc>
        <w:tc>
          <w:tcPr>
            <w:tcW w:type="dxa" w:w="2160"/>
          </w:tcPr>
          <w:p>
            <w:r>
              <w:t>10,328,301.71</w:t>
            </w:r>
          </w:p>
        </w:tc>
        <w:tc>
          <w:tcPr>
            <w:tcW w:type="dxa" w:w="2160"/>
          </w:tcPr>
          <w:p>
            <w:r>
              <w:t>774,861.23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</w:tr>
      <w:tr>
        <w:tc>
          <w:tcPr>
            <w:tcW w:type="dxa" w:w="2160"/>
          </w:tcPr>
          <w:p>
            <w:r>
              <w:t>KIONI PETER</w:t>
            </w:r>
          </w:p>
        </w:tc>
        <w:tc>
          <w:tcPr>
            <w:tcW w:type="dxa" w:w="2160"/>
          </w:tcPr>
          <w:p>
            <w:r>
              <w:t>9,583,999.91</w:t>
            </w:r>
          </w:p>
        </w:tc>
        <w:tc>
          <w:tcPr>
            <w:tcW w:type="dxa" w:w="2160"/>
          </w:tcPr>
          <w:p>
            <w:r>
              <w:t>933,779.69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</w:tr>
      <w:tr>
        <w:tc>
          <w:tcPr>
            <w:tcW w:type="dxa" w:w="2160"/>
          </w:tcPr>
          <w:p>
            <w:r>
              <w:t>TETEZI HOUSE</w:t>
            </w:r>
          </w:p>
        </w:tc>
        <w:tc>
          <w:tcPr>
            <w:tcW w:type="dxa" w:w="2160"/>
          </w:tcPr>
          <w:p>
            <w:r>
              <w:t>8,685,107.70</w:t>
            </w:r>
          </w:p>
        </w:tc>
        <w:tc>
          <w:tcPr>
            <w:tcW w:type="dxa" w:w="2160"/>
          </w:tcPr>
          <w:p>
            <w:r>
              <w:t>774,948.14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</w:tr>
      <w:tr>
        <w:tc>
          <w:tcPr>
            <w:tcW w:type="dxa" w:w="2160"/>
          </w:tcPr>
          <w:p>
            <w:r>
              <w:t>TESTIMONY HARDWARE AND GLASS MARTS LIMITED</w:t>
            </w:r>
          </w:p>
        </w:tc>
        <w:tc>
          <w:tcPr>
            <w:tcW w:type="dxa" w:w="2160"/>
          </w:tcPr>
          <w:p>
            <w:r>
              <w:t>5,420,137.93</w:t>
            </w:r>
          </w:p>
        </w:tc>
        <w:tc>
          <w:tcPr>
            <w:tcW w:type="dxa" w:w="2160"/>
          </w:tcPr>
          <w:p>
            <w:r>
              <w:t>240,395.98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</w:tr>
      <w:tr>
        <w:tc>
          <w:tcPr>
            <w:tcW w:type="dxa" w:w="2160"/>
          </w:tcPr>
          <w:p>
            <w:r>
              <w:t>TIMOTHY MUTUNGA</w:t>
            </w:r>
          </w:p>
        </w:tc>
        <w:tc>
          <w:tcPr>
            <w:tcW w:type="dxa" w:w="2160"/>
          </w:tcPr>
          <w:p>
            <w:r>
              <w:t>3,325,068.96</w:t>
            </w:r>
          </w:p>
        </w:tc>
        <w:tc>
          <w:tcPr>
            <w:tcW w:type="dxa" w:w="2160"/>
          </w:tcPr>
          <w:p>
            <w:r>
              <w:t>218,008.81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</w:tr>
      <w:tr>
        <w:tc>
          <w:tcPr>
            <w:tcW w:type="dxa" w:w="2160"/>
          </w:tcPr>
          <w:p>
            <w:r>
              <w:t>DUKE -MARULA LANE</w:t>
            </w:r>
          </w:p>
        </w:tc>
        <w:tc>
          <w:tcPr>
            <w:tcW w:type="dxa" w:w="2160"/>
          </w:tcPr>
          <w:p>
            <w:r>
              <w:t>3,000,155.26</w:t>
            </w:r>
          </w:p>
        </w:tc>
        <w:tc>
          <w:tcPr>
            <w:tcW w:type="dxa" w:w="2160"/>
          </w:tcPr>
          <w:p>
            <w:r>
              <w:t>323,005.85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</w:tr>
      <w:tr>
        <w:tc>
          <w:tcPr>
            <w:tcW w:type="dxa" w:w="2160"/>
          </w:tcPr>
          <w:p>
            <w:r>
              <w:t>SUNSTAR</w:t>
            </w:r>
          </w:p>
        </w:tc>
        <w:tc>
          <w:tcPr>
            <w:tcW w:type="dxa" w:w="2160"/>
          </w:tcPr>
          <w:p>
            <w:r>
              <w:t>2,940,775.83</w:t>
            </w:r>
          </w:p>
        </w:tc>
        <w:tc>
          <w:tcPr>
            <w:tcW w:type="dxa" w:w="2160"/>
          </w:tcPr>
          <w:p>
            <w:r>
              <w:t>157,032.02</w:t>
            </w:r>
          </w:p>
        </w:tc>
        <w:tc>
          <w:tcPr>
            <w:tcW w:type="dxa" w:w="2160"/>
          </w:tcPr>
          <w:p>
            <w:r>
              <w:t>4.6%</w:t>
            </w:r>
          </w:p>
        </w:tc>
      </w:tr>
    </w:tbl>
    <w:p>
      <w:r>
        <w:br/>
        <w:t>Note: Karen -Cash Customer remains our largest generic channel. Focus on retaining high margin corporate or individual accounts.</w:t>
      </w:r>
    </w:p>
    <w:p>
      <w:pPr>
        <w:pStyle w:val="Heading1"/>
      </w:pPr>
      <w:r>
        <w:t>3. Monthly Performance Trend</w:t>
      </w:r>
    </w:p>
    <w:p>
      <w:pPr>
        <w:pStyle w:val="ListBullet"/>
      </w:pPr>
      <w:r>
        <w:t>January: KES 43,665,604.46</w:t>
      </w:r>
    </w:p>
    <w:p>
      <w:pPr>
        <w:pStyle w:val="ListBullet"/>
      </w:pPr>
      <w:r>
        <w:t>February: KES 46,735,712.99</w:t>
      </w:r>
    </w:p>
    <w:p>
      <w:pPr>
        <w:pStyle w:val="ListBullet"/>
      </w:pPr>
      <w:r>
        <w:t>March: KES 54,652,442.28</w:t>
      </w:r>
    </w:p>
    <w:p>
      <w:pPr>
        <w:pStyle w:val="ListBullet"/>
      </w:pPr>
      <w:r>
        <w:t>April: KES 51,413,031.99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