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DD7" w:rsidRDefault="00D41DD7"/>
    <w:p w:rsidR="00D41DD7" w:rsidRDefault="00D41DD7"/>
    <w:p w:rsidR="00D41DD7" w:rsidRDefault="00D41DD7"/>
    <w:p w:rsidR="00D41DD7" w:rsidRDefault="00D41DD7"/>
    <w:p w:rsidR="00D41DD7" w:rsidRDefault="00D41DD7"/>
    <w:p w:rsidR="00D41DD7" w:rsidRDefault="00D41DD7"/>
    <w:p w:rsidR="00D41DD7" w:rsidRDefault="00D41DD7"/>
    <w:p w:rsidR="00D41DD7" w:rsidRDefault="00D41DD7"/>
    <w:p w:rsidR="00D41DD7" w:rsidRDefault="00D41DD7"/>
    <w:p w:rsidR="00D41DD7" w:rsidRDefault="00D41DD7"/>
    <w:p w:rsidR="00A90EB4" w:rsidRDefault="00CB0234" w:rsidP="00D41DD7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OA</w:t>
      </w:r>
      <w:r w:rsidR="00A90EB4">
        <w:rPr>
          <w:rFonts w:ascii="黑体" w:eastAsia="黑体" w:hAnsi="黑体" w:hint="eastAsia"/>
          <w:sz w:val="52"/>
          <w:szCs w:val="52"/>
        </w:rPr>
        <w:t>服务云</w:t>
      </w:r>
    </w:p>
    <w:p w:rsidR="0064560C" w:rsidRDefault="00A90EB4" w:rsidP="00D41DD7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开发规范</w:t>
      </w:r>
    </w:p>
    <w:p w:rsidR="00D41DD7" w:rsidRPr="00D41DD7" w:rsidRDefault="00D41DD7" w:rsidP="00D41DD7">
      <w:pPr>
        <w:jc w:val="center"/>
        <w:rPr>
          <w:rFonts w:ascii="黑体" w:eastAsia="黑体" w:hAnsi="黑体"/>
          <w:sz w:val="52"/>
          <w:szCs w:val="52"/>
        </w:rPr>
      </w:pPr>
    </w:p>
    <w:p w:rsidR="00D41DD7" w:rsidRDefault="00D41DD7"/>
    <w:p w:rsidR="00D41DD7" w:rsidRDefault="00D41DD7"/>
    <w:p w:rsidR="00D41DD7" w:rsidRDefault="00D41DD7"/>
    <w:p w:rsidR="00D41DD7" w:rsidRDefault="00D41DD7"/>
    <w:p w:rsidR="00D41DD7" w:rsidRDefault="00D41DD7"/>
    <w:p w:rsidR="00D41DD7" w:rsidRDefault="00D41DD7"/>
    <w:p w:rsidR="00D41DD7" w:rsidRDefault="00D41DD7"/>
    <w:p w:rsidR="00D41DD7" w:rsidRDefault="00D41DD7"/>
    <w:p w:rsidR="00D41DD7" w:rsidRDefault="00D41DD7"/>
    <w:p w:rsidR="00D41DD7" w:rsidRDefault="00D41DD7"/>
    <w:p w:rsidR="00D41DD7" w:rsidRDefault="00D41DD7"/>
    <w:p w:rsidR="00D41DD7" w:rsidRDefault="00D41DD7"/>
    <w:p w:rsidR="00D41DD7" w:rsidRDefault="00D41DD7"/>
    <w:p w:rsidR="00D41DD7" w:rsidRDefault="00D41DD7"/>
    <w:p w:rsidR="00D41DD7" w:rsidRDefault="00D41DD7"/>
    <w:p w:rsidR="00D41DD7" w:rsidRDefault="00D41DD7"/>
    <w:p w:rsidR="00D41DD7" w:rsidRDefault="00D41DD7" w:rsidP="00D41DD7">
      <w:pPr>
        <w:jc w:val="center"/>
        <w:rPr>
          <w:rFonts w:ascii="微软雅黑" w:eastAsia="微软雅黑" w:hAnsi="微软雅黑"/>
          <w:sz w:val="28"/>
          <w:szCs w:val="28"/>
        </w:rPr>
      </w:pPr>
      <w:r w:rsidRPr="00D41DD7">
        <w:rPr>
          <w:rFonts w:ascii="微软雅黑" w:eastAsia="微软雅黑" w:hAnsi="微软雅黑" w:hint="eastAsia"/>
          <w:sz w:val="28"/>
          <w:szCs w:val="28"/>
        </w:rPr>
        <w:t>201</w:t>
      </w:r>
      <w:r w:rsidR="00A90EB4">
        <w:rPr>
          <w:rFonts w:ascii="微软雅黑" w:eastAsia="微软雅黑" w:hAnsi="微软雅黑" w:hint="eastAsia"/>
          <w:sz w:val="28"/>
          <w:szCs w:val="28"/>
        </w:rPr>
        <w:t>8</w:t>
      </w:r>
      <w:r w:rsidRPr="00D41DD7">
        <w:rPr>
          <w:rFonts w:ascii="微软雅黑" w:eastAsia="微软雅黑" w:hAnsi="微软雅黑" w:hint="eastAsia"/>
          <w:sz w:val="28"/>
          <w:szCs w:val="28"/>
        </w:rPr>
        <w:t>年</w:t>
      </w:r>
      <w:r w:rsidR="00A90EB4">
        <w:rPr>
          <w:rFonts w:ascii="微软雅黑" w:eastAsia="微软雅黑" w:hAnsi="微软雅黑" w:hint="eastAsia"/>
          <w:sz w:val="28"/>
          <w:szCs w:val="28"/>
        </w:rPr>
        <w:t>4</w:t>
      </w:r>
      <w:r w:rsidRPr="00D41DD7">
        <w:rPr>
          <w:rFonts w:ascii="微软雅黑" w:eastAsia="微软雅黑" w:hAnsi="微软雅黑" w:hint="eastAsia"/>
          <w:sz w:val="28"/>
          <w:szCs w:val="28"/>
        </w:rPr>
        <w:t>月</w:t>
      </w:r>
    </w:p>
    <w:p w:rsidR="00D41DD7" w:rsidRDefault="00D41DD7" w:rsidP="00D41DD7"/>
    <w:p w:rsidR="00D41DD7" w:rsidRDefault="00D41DD7">
      <w:pPr>
        <w:widowControl/>
        <w:jc w:val="left"/>
      </w:pPr>
      <w:r>
        <w:br w:type="page"/>
      </w:r>
    </w:p>
    <w:p w:rsidR="00D41DD7" w:rsidRPr="00881C99" w:rsidRDefault="00D41DD7" w:rsidP="00D41DD7">
      <w:pPr>
        <w:jc w:val="center"/>
        <w:rPr>
          <w:rFonts w:ascii="宋体" w:eastAsia="宋体" w:hAnsi="宋体"/>
          <w:b/>
          <w:sz w:val="28"/>
          <w:szCs w:val="28"/>
        </w:rPr>
      </w:pPr>
      <w:r w:rsidRPr="00881C99">
        <w:rPr>
          <w:rFonts w:ascii="宋体" w:eastAsia="宋体" w:hAnsi="宋体" w:hint="eastAsia"/>
          <w:b/>
          <w:sz w:val="28"/>
          <w:szCs w:val="28"/>
        </w:rPr>
        <w:lastRenderedPageBreak/>
        <w:t>更新记录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3969"/>
        <w:gridCol w:w="1893"/>
      </w:tblGrid>
      <w:tr w:rsidR="00D41DD7" w:rsidTr="00667917">
        <w:trPr>
          <w:trHeight w:val="354"/>
        </w:trPr>
        <w:tc>
          <w:tcPr>
            <w:tcW w:w="1242" w:type="dxa"/>
            <w:shd w:val="clear" w:color="auto" w:fill="BFBFBF" w:themeFill="background1" w:themeFillShade="BF"/>
          </w:tcPr>
          <w:p w:rsidR="00D41DD7" w:rsidRPr="008C0C03" w:rsidRDefault="00D41DD7" w:rsidP="0069085E">
            <w:pPr>
              <w:jc w:val="center"/>
              <w:rPr>
                <w:rFonts w:asciiTheme="minorEastAsia" w:hAnsiTheme="minorEastAsia"/>
                <w:b/>
              </w:rPr>
            </w:pPr>
            <w:r w:rsidRPr="008C0C03">
              <w:rPr>
                <w:rFonts w:asciiTheme="minorEastAsia" w:hAnsiTheme="minorEastAsia" w:hint="eastAsia"/>
                <w:b/>
              </w:rPr>
              <w:t>版本号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D41DD7" w:rsidRPr="008C0C03" w:rsidRDefault="00D41DD7" w:rsidP="0069085E">
            <w:pPr>
              <w:jc w:val="center"/>
              <w:rPr>
                <w:rFonts w:asciiTheme="minorEastAsia" w:hAnsiTheme="minorEastAsia"/>
                <w:b/>
              </w:rPr>
            </w:pPr>
            <w:r w:rsidRPr="008C0C03">
              <w:rPr>
                <w:rFonts w:asciiTheme="minorEastAsia" w:hAnsiTheme="minorEastAsia" w:hint="eastAsia"/>
                <w:b/>
              </w:rPr>
              <w:t>更新日期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D41DD7" w:rsidRPr="008C0C03" w:rsidRDefault="00D41DD7" w:rsidP="0069085E">
            <w:pPr>
              <w:jc w:val="center"/>
              <w:rPr>
                <w:rFonts w:asciiTheme="minorEastAsia" w:hAnsiTheme="minorEastAsia"/>
                <w:b/>
              </w:rPr>
            </w:pPr>
            <w:r w:rsidRPr="008C0C03">
              <w:rPr>
                <w:rFonts w:asciiTheme="minorEastAsia" w:hAnsiTheme="minorEastAsia" w:hint="eastAsia"/>
                <w:b/>
              </w:rPr>
              <w:t>说明</w:t>
            </w:r>
          </w:p>
        </w:tc>
        <w:tc>
          <w:tcPr>
            <w:tcW w:w="1893" w:type="dxa"/>
            <w:shd w:val="clear" w:color="auto" w:fill="BFBFBF" w:themeFill="background1" w:themeFillShade="BF"/>
          </w:tcPr>
          <w:p w:rsidR="00D41DD7" w:rsidRPr="008C0C03" w:rsidRDefault="00D41DD7" w:rsidP="0069085E">
            <w:pPr>
              <w:jc w:val="center"/>
              <w:rPr>
                <w:rFonts w:asciiTheme="minorEastAsia" w:hAnsiTheme="minorEastAsia"/>
                <w:b/>
              </w:rPr>
            </w:pPr>
            <w:r w:rsidRPr="008C0C03">
              <w:rPr>
                <w:rFonts w:asciiTheme="minorEastAsia" w:hAnsiTheme="minorEastAsia" w:hint="eastAsia"/>
                <w:b/>
              </w:rPr>
              <w:t>更新人</w:t>
            </w:r>
          </w:p>
        </w:tc>
      </w:tr>
      <w:tr w:rsidR="00D41DD7" w:rsidTr="00667917">
        <w:tc>
          <w:tcPr>
            <w:tcW w:w="1242" w:type="dxa"/>
          </w:tcPr>
          <w:p w:rsidR="00D41DD7" w:rsidRDefault="00A452B7" w:rsidP="0069085E">
            <w:pPr>
              <w:jc w:val="center"/>
            </w:pPr>
            <w:r>
              <w:rPr>
                <w:rFonts w:hint="eastAsia"/>
              </w:rPr>
              <w:t>v</w:t>
            </w:r>
            <w:r w:rsidR="00D41DD7">
              <w:rPr>
                <w:rFonts w:hint="eastAsia"/>
              </w:rPr>
              <w:t>1</w:t>
            </w:r>
            <w:r>
              <w:rPr>
                <w:rFonts w:hint="eastAsia"/>
              </w:rPr>
              <w:t>.0</w:t>
            </w:r>
          </w:p>
        </w:tc>
        <w:tc>
          <w:tcPr>
            <w:tcW w:w="1418" w:type="dxa"/>
          </w:tcPr>
          <w:p w:rsidR="00D41DD7" w:rsidRDefault="00A452B7" w:rsidP="00A90EB4">
            <w:pPr>
              <w:jc w:val="center"/>
            </w:pPr>
            <w:r>
              <w:rPr>
                <w:rFonts w:hint="eastAsia"/>
              </w:rPr>
              <w:t>2018-0</w:t>
            </w:r>
            <w:r w:rsidR="00A90EB4">
              <w:rPr>
                <w:rFonts w:hint="eastAsia"/>
              </w:rPr>
              <w:t>4-09</w:t>
            </w:r>
          </w:p>
        </w:tc>
        <w:tc>
          <w:tcPr>
            <w:tcW w:w="3969" w:type="dxa"/>
          </w:tcPr>
          <w:p w:rsidR="00D41DD7" w:rsidRDefault="00D41DD7" w:rsidP="0069085E">
            <w:r>
              <w:rPr>
                <w:rFonts w:hint="eastAsia"/>
              </w:rPr>
              <w:t>初稿</w:t>
            </w:r>
          </w:p>
        </w:tc>
        <w:tc>
          <w:tcPr>
            <w:tcW w:w="1893" w:type="dxa"/>
          </w:tcPr>
          <w:p w:rsidR="00D41DD7" w:rsidRDefault="00A90EB4" w:rsidP="00C30C00">
            <w:pPr>
              <w:jc w:val="center"/>
            </w:pPr>
            <w:r>
              <w:rPr>
                <w:rFonts w:hint="eastAsia"/>
              </w:rPr>
              <w:t>余磊</w:t>
            </w:r>
          </w:p>
        </w:tc>
      </w:tr>
      <w:tr w:rsidR="00D41DD7" w:rsidTr="00667917">
        <w:tc>
          <w:tcPr>
            <w:tcW w:w="1242" w:type="dxa"/>
          </w:tcPr>
          <w:p w:rsidR="00D41DD7" w:rsidRDefault="00667917" w:rsidP="0069085E">
            <w:pPr>
              <w:jc w:val="center"/>
            </w:pPr>
            <w:r>
              <w:rPr>
                <w:rFonts w:hint="eastAsia"/>
              </w:rPr>
              <w:t>v1.1</w:t>
            </w:r>
          </w:p>
        </w:tc>
        <w:tc>
          <w:tcPr>
            <w:tcW w:w="1418" w:type="dxa"/>
          </w:tcPr>
          <w:p w:rsidR="00D41DD7" w:rsidRDefault="00667917" w:rsidP="0069085E">
            <w:pPr>
              <w:jc w:val="center"/>
            </w:pPr>
            <w:r>
              <w:rPr>
                <w:rFonts w:hint="eastAsia"/>
              </w:rPr>
              <w:t>2018-05-10</w:t>
            </w:r>
          </w:p>
        </w:tc>
        <w:tc>
          <w:tcPr>
            <w:tcW w:w="3969" w:type="dxa"/>
          </w:tcPr>
          <w:p w:rsidR="00EF722A" w:rsidRDefault="00EF722A" w:rsidP="0069085E">
            <w:r>
              <w:rPr>
                <w:rFonts w:hint="eastAsia"/>
              </w:rPr>
              <w:t>增加</w:t>
            </w:r>
            <w:r w:rsidR="00FA29FF">
              <w:rPr>
                <w:rFonts w:hint="eastAsia"/>
              </w:rPr>
              <w:t>“</w:t>
            </w:r>
            <w:r>
              <w:rPr>
                <w:rFonts w:hint="eastAsia"/>
              </w:rPr>
              <w:t>2.3url</w:t>
            </w:r>
            <w:r>
              <w:rPr>
                <w:rFonts w:hint="eastAsia"/>
              </w:rPr>
              <w:t>资源组织</w:t>
            </w:r>
            <w:r w:rsidR="00FA29FF">
              <w:rPr>
                <w:rFonts w:hint="eastAsia"/>
              </w:rPr>
              <w:t>”小节</w:t>
            </w:r>
          </w:p>
          <w:p w:rsidR="00EF722A" w:rsidRDefault="00667917" w:rsidP="0069085E">
            <w:r>
              <w:rPr>
                <w:rFonts w:hint="eastAsia"/>
              </w:rPr>
              <w:t>6.1</w:t>
            </w:r>
            <w:r>
              <w:rPr>
                <w:rFonts w:hint="eastAsia"/>
              </w:rPr>
              <w:t>命名规范，数据库表名规则与视图名规则修正。</w:t>
            </w:r>
          </w:p>
        </w:tc>
        <w:tc>
          <w:tcPr>
            <w:tcW w:w="1893" w:type="dxa"/>
          </w:tcPr>
          <w:p w:rsidR="00D41DD7" w:rsidRDefault="00667917" w:rsidP="0069085E">
            <w:pPr>
              <w:jc w:val="center"/>
            </w:pPr>
            <w:r>
              <w:rPr>
                <w:rFonts w:hint="eastAsia"/>
              </w:rPr>
              <w:t>余磊</w:t>
            </w:r>
          </w:p>
        </w:tc>
      </w:tr>
      <w:tr w:rsidR="00D41DD7" w:rsidTr="00667917">
        <w:tc>
          <w:tcPr>
            <w:tcW w:w="1242" w:type="dxa"/>
          </w:tcPr>
          <w:p w:rsidR="00D41DD7" w:rsidRDefault="00D41DD7" w:rsidP="0069085E">
            <w:pPr>
              <w:jc w:val="center"/>
            </w:pPr>
          </w:p>
        </w:tc>
        <w:tc>
          <w:tcPr>
            <w:tcW w:w="1418" w:type="dxa"/>
          </w:tcPr>
          <w:p w:rsidR="00D41DD7" w:rsidRDefault="00D41DD7" w:rsidP="0069085E">
            <w:pPr>
              <w:jc w:val="center"/>
            </w:pPr>
          </w:p>
        </w:tc>
        <w:tc>
          <w:tcPr>
            <w:tcW w:w="3969" w:type="dxa"/>
          </w:tcPr>
          <w:p w:rsidR="00D41DD7" w:rsidRDefault="00D41DD7" w:rsidP="0069085E"/>
        </w:tc>
        <w:tc>
          <w:tcPr>
            <w:tcW w:w="1893" w:type="dxa"/>
          </w:tcPr>
          <w:p w:rsidR="00D41DD7" w:rsidRDefault="00D41DD7" w:rsidP="0069085E">
            <w:pPr>
              <w:jc w:val="center"/>
            </w:pPr>
          </w:p>
        </w:tc>
      </w:tr>
    </w:tbl>
    <w:p w:rsidR="008C0C03" w:rsidRDefault="008C0C03" w:rsidP="00D41DD7"/>
    <w:p w:rsidR="008C0C03" w:rsidRDefault="008C0C03">
      <w:pPr>
        <w:widowControl/>
        <w:jc w:val="left"/>
      </w:pPr>
      <w:r>
        <w:br w:type="page"/>
      </w:r>
    </w:p>
    <w:p w:rsidR="00D41DD7" w:rsidRDefault="00D41DD7" w:rsidP="00D41DD7"/>
    <w:p w:rsidR="008C0C03" w:rsidRPr="00881C99" w:rsidRDefault="008C0C03" w:rsidP="008C0C03">
      <w:pPr>
        <w:jc w:val="center"/>
        <w:rPr>
          <w:rFonts w:ascii="宋体" w:eastAsia="宋体" w:hAnsi="宋体"/>
          <w:b/>
          <w:sz w:val="28"/>
          <w:szCs w:val="28"/>
        </w:rPr>
      </w:pPr>
      <w:r w:rsidRPr="00881C99">
        <w:rPr>
          <w:rFonts w:ascii="宋体" w:eastAsia="宋体" w:hAnsi="宋体" w:hint="eastAsia"/>
          <w:b/>
          <w:sz w:val="28"/>
          <w:szCs w:val="28"/>
        </w:rPr>
        <w:t>目录</w:t>
      </w:r>
    </w:p>
    <w:p w:rsidR="00EF722A" w:rsidRDefault="00E9563F">
      <w:pPr>
        <w:pStyle w:val="11"/>
        <w:tabs>
          <w:tab w:val="left" w:pos="420"/>
          <w:tab w:val="right" w:leader="dot" w:pos="8302"/>
        </w:tabs>
        <w:rPr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3712605" w:history="1">
        <w:r w:rsidR="00EF722A" w:rsidRPr="00C014E8">
          <w:rPr>
            <w:rStyle w:val="ab"/>
            <w:noProof/>
          </w:rPr>
          <w:t>1.</w:t>
        </w:r>
        <w:r w:rsidR="00EF722A">
          <w:rPr>
            <w:noProof/>
            <w:szCs w:val="22"/>
          </w:rPr>
          <w:tab/>
        </w:r>
        <w:r w:rsidR="00EF722A" w:rsidRPr="00C014E8">
          <w:rPr>
            <w:rStyle w:val="ab"/>
            <w:rFonts w:hint="eastAsia"/>
            <w:noProof/>
          </w:rPr>
          <w:t>概述</w:t>
        </w:r>
        <w:r w:rsidR="00EF722A">
          <w:rPr>
            <w:noProof/>
            <w:webHidden/>
          </w:rPr>
          <w:tab/>
        </w:r>
        <w:r w:rsidR="00EF722A">
          <w:rPr>
            <w:noProof/>
            <w:webHidden/>
          </w:rPr>
          <w:fldChar w:fldCharType="begin"/>
        </w:r>
        <w:r w:rsidR="00EF722A">
          <w:rPr>
            <w:noProof/>
            <w:webHidden/>
          </w:rPr>
          <w:instrText xml:space="preserve"> PAGEREF _Toc513712605 \h </w:instrText>
        </w:r>
        <w:r w:rsidR="00EF722A">
          <w:rPr>
            <w:noProof/>
            <w:webHidden/>
          </w:rPr>
        </w:r>
        <w:r w:rsidR="00EF722A">
          <w:rPr>
            <w:noProof/>
            <w:webHidden/>
          </w:rPr>
          <w:fldChar w:fldCharType="separate"/>
        </w:r>
        <w:r w:rsidR="00EF722A">
          <w:rPr>
            <w:noProof/>
            <w:webHidden/>
          </w:rPr>
          <w:t>1</w:t>
        </w:r>
        <w:r w:rsidR="00EF722A">
          <w:rPr>
            <w:noProof/>
            <w:webHidden/>
          </w:rPr>
          <w:fldChar w:fldCharType="end"/>
        </w:r>
      </w:hyperlink>
    </w:p>
    <w:p w:rsidR="00EF722A" w:rsidRDefault="005A0FD4">
      <w:pPr>
        <w:pStyle w:val="21"/>
        <w:tabs>
          <w:tab w:val="left" w:pos="1050"/>
          <w:tab w:val="right" w:leader="dot" w:pos="8302"/>
        </w:tabs>
        <w:rPr>
          <w:noProof/>
          <w:szCs w:val="22"/>
        </w:rPr>
      </w:pPr>
      <w:hyperlink w:anchor="_Toc513712606" w:history="1">
        <w:r w:rsidR="00EF722A" w:rsidRPr="00C014E8">
          <w:rPr>
            <w:rStyle w:val="ab"/>
            <w:noProof/>
          </w:rPr>
          <w:t>1.1.</w:t>
        </w:r>
        <w:r w:rsidR="00EF722A">
          <w:rPr>
            <w:noProof/>
            <w:szCs w:val="22"/>
          </w:rPr>
          <w:tab/>
        </w:r>
        <w:r w:rsidR="00EF722A" w:rsidRPr="00C014E8">
          <w:rPr>
            <w:rStyle w:val="ab"/>
            <w:rFonts w:hint="eastAsia"/>
            <w:noProof/>
          </w:rPr>
          <w:t>目的</w:t>
        </w:r>
        <w:r w:rsidR="00EF722A">
          <w:rPr>
            <w:noProof/>
            <w:webHidden/>
          </w:rPr>
          <w:tab/>
        </w:r>
        <w:r w:rsidR="00EF722A">
          <w:rPr>
            <w:noProof/>
            <w:webHidden/>
          </w:rPr>
          <w:fldChar w:fldCharType="begin"/>
        </w:r>
        <w:r w:rsidR="00EF722A">
          <w:rPr>
            <w:noProof/>
            <w:webHidden/>
          </w:rPr>
          <w:instrText xml:space="preserve"> PAGEREF _Toc513712606 \h </w:instrText>
        </w:r>
        <w:r w:rsidR="00EF722A">
          <w:rPr>
            <w:noProof/>
            <w:webHidden/>
          </w:rPr>
        </w:r>
        <w:r w:rsidR="00EF722A">
          <w:rPr>
            <w:noProof/>
            <w:webHidden/>
          </w:rPr>
          <w:fldChar w:fldCharType="separate"/>
        </w:r>
        <w:r w:rsidR="00EF722A">
          <w:rPr>
            <w:noProof/>
            <w:webHidden/>
          </w:rPr>
          <w:t>1</w:t>
        </w:r>
        <w:r w:rsidR="00EF722A">
          <w:rPr>
            <w:noProof/>
            <w:webHidden/>
          </w:rPr>
          <w:fldChar w:fldCharType="end"/>
        </w:r>
      </w:hyperlink>
    </w:p>
    <w:p w:rsidR="00EF722A" w:rsidRDefault="005A0FD4">
      <w:pPr>
        <w:pStyle w:val="21"/>
        <w:tabs>
          <w:tab w:val="left" w:pos="1050"/>
          <w:tab w:val="right" w:leader="dot" w:pos="8302"/>
        </w:tabs>
        <w:rPr>
          <w:noProof/>
          <w:szCs w:val="22"/>
        </w:rPr>
      </w:pPr>
      <w:hyperlink w:anchor="_Toc513712607" w:history="1">
        <w:r w:rsidR="00EF722A" w:rsidRPr="00C014E8">
          <w:rPr>
            <w:rStyle w:val="ab"/>
            <w:noProof/>
          </w:rPr>
          <w:t>1.2.</w:t>
        </w:r>
        <w:r w:rsidR="00EF722A">
          <w:rPr>
            <w:noProof/>
            <w:szCs w:val="22"/>
          </w:rPr>
          <w:tab/>
        </w:r>
        <w:r w:rsidR="00EF722A" w:rsidRPr="00C014E8">
          <w:rPr>
            <w:rStyle w:val="ab"/>
            <w:rFonts w:hint="eastAsia"/>
            <w:noProof/>
          </w:rPr>
          <w:t>范围</w:t>
        </w:r>
        <w:r w:rsidR="00EF722A">
          <w:rPr>
            <w:noProof/>
            <w:webHidden/>
          </w:rPr>
          <w:tab/>
        </w:r>
        <w:r w:rsidR="00EF722A">
          <w:rPr>
            <w:noProof/>
            <w:webHidden/>
          </w:rPr>
          <w:fldChar w:fldCharType="begin"/>
        </w:r>
        <w:r w:rsidR="00EF722A">
          <w:rPr>
            <w:noProof/>
            <w:webHidden/>
          </w:rPr>
          <w:instrText xml:space="preserve"> PAGEREF _Toc513712607 \h </w:instrText>
        </w:r>
        <w:r w:rsidR="00EF722A">
          <w:rPr>
            <w:noProof/>
            <w:webHidden/>
          </w:rPr>
        </w:r>
        <w:r w:rsidR="00EF722A">
          <w:rPr>
            <w:noProof/>
            <w:webHidden/>
          </w:rPr>
          <w:fldChar w:fldCharType="separate"/>
        </w:r>
        <w:r w:rsidR="00EF722A">
          <w:rPr>
            <w:noProof/>
            <w:webHidden/>
          </w:rPr>
          <w:t>1</w:t>
        </w:r>
        <w:r w:rsidR="00EF722A">
          <w:rPr>
            <w:noProof/>
            <w:webHidden/>
          </w:rPr>
          <w:fldChar w:fldCharType="end"/>
        </w:r>
      </w:hyperlink>
    </w:p>
    <w:p w:rsidR="00EF722A" w:rsidRDefault="005A0FD4">
      <w:pPr>
        <w:pStyle w:val="11"/>
        <w:tabs>
          <w:tab w:val="left" w:pos="420"/>
          <w:tab w:val="right" w:leader="dot" w:pos="8302"/>
        </w:tabs>
        <w:rPr>
          <w:noProof/>
          <w:szCs w:val="22"/>
        </w:rPr>
      </w:pPr>
      <w:hyperlink w:anchor="_Toc513712608" w:history="1">
        <w:r w:rsidR="00EF722A" w:rsidRPr="00C014E8">
          <w:rPr>
            <w:rStyle w:val="ab"/>
            <w:noProof/>
          </w:rPr>
          <w:t>2.</w:t>
        </w:r>
        <w:r w:rsidR="00EF722A">
          <w:rPr>
            <w:noProof/>
            <w:szCs w:val="22"/>
          </w:rPr>
          <w:tab/>
        </w:r>
        <w:r w:rsidR="00EF722A" w:rsidRPr="00C014E8">
          <w:rPr>
            <w:rStyle w:val="ab"/>
            <w:rFonts w:hint="eastAsia"/>
            <w:noProof/>
          </w:rPr>
          <w:t>构建规范</w:t>
        </w:r>
        <w:r w:rsidR="00EF722A">
          <w:rPr>
            <w:noProof/>
            <w:webHidden/>
          </w:rPr>
          <w:tab/>
        </w:r>
        <w:r w:rsidR="00EF722A">
          <w:rPr>
            <w:noProof/>
            <w:webHidden/>
          </w:rPr>
          <w:fldChar w:fldCharType="begin"/>
        </w:r>
        <w:r w:rsidR="00EF722A">
          <w:rPr>
            <w:noProof/>
            <w:webHidden/>
          </w:rPr>
          <w:instrText xml:space="preserve"> PAGEREF _Toc513712608 \h </w:instrText>
        </w:r>
        <w:r w:rsidR="00EF722A">
          <w:rPr>
            <w:noProof/>
            <w:webHidden/>
          </w:rPr>
        </w:r>
        <w:r w:rsidR="00EF722A">
          <w:rPr>
            <w:noProof/>
            <w:webHidden/>
          </w:rPr>
          <w:fldChar w:fldCharType="separate"/>
        </w:r>
        <w:r w:rsidR="00EF722A">
          <w:rPr>
            <w:noProof/>
            <w:webHidden/>
          </w:rPr>
          <w:t>1</w:t>
        </w:r>
        <w:r w:rsidR="00EF722A">
          <w:rPr>
            <w:noProof/>
            <w:webHidden/>
          </w:rPr>
          <w:fldChar w:fldCharType="end"/>
        </w:r>
      </w:hyperlink>
    </w:p>
    <w:p w:rsidR="00EF722A" w:rsidRDefault="005A0FD4">
      <w:pPr>
        <w:pStyle w:val="21"/>
        <w:tabs>
          <w:tab w:val="left" w:pos="1050"/>
          <w:tab w:val="right" w:leader="dot" w:pos="8302"/>
        </w:tabs>
        <w:rPr>
          <w:noProof/>
          <w:szCs w:val="22"/>
        </w:rPr>
      </w:pPr>
      <w:hyperlink w:anchor="_Toc513712609" w:history="1">
        <w:r w:rsidR="00EF722A" w:rsidRPr="00C014E8">
          <w:rPr>
            <w:rStyle w:val="ab"/>
            <w:noProof/>
          </w:rPr>
          <w:t>2.1.</w:t>
        </w:r>
        <w:r w:rsidR="00EF722A">
          <w:rPr>
            <w:noProof/>
            <w:szCs w:val="22"/>
          </w:rPr>
          <w:tab/>
        </w:r>
        <w:r w:rsidR="00EF722A" w:rsidRPr="00C014E8">
          <w:rPr>
            <w:rStyle w:val="ab"/>
            <w:rFonts w:hint="eastAsia"/>
            <w:noProof/>
          </w:rPr>
          <w:t>项目目录结构</w:t>
        </w:r>
        <w:r w:rsidR="00EF722A">
          <w:rPr>
            <w:noProof/>
            <w:webHidden/>
          </w:rPr>
          <w:tab/>
        </w:r>
        <w:r w:rsidR="00EF722A">
          <w:rPr>
            <w:noProof/>
            <w:webHidden/>
          </w:rPr>
          <w:fldChar w:fldCharType="begin"/>
        </w:r>
        <w:r w:rsidR="00EF722A">
          <w:rPr>
            <w:noProof/>
            <w:webHidden/>
          </w:rPr>
          <w:instrText xml:space="preserve"> PAGEREF _Toc513712609 \h </w:instrText>
        </w:r>
        <w:r w:rsidR="00EF722A">
          <w:rPr>
            <w:noProof/>
            <w:webHidden/>
          </w:rPr>
        </w:r>
        <w:r w:rsidR="00EF722A">
          <w:rPr>
            <w:noProof/>
            <w:webHidden/>
          </w:rPr>
          <w:fldChar w:fldCharType="separate"/>
        </w:r>
        <w:r w:rsidR="00EF722A">
          <w:rPr>
            <w:noProof/>
            <w:webHidden/>
          </w:rPr>
          <w:t>1</w:t>
        </w:r>
        <w:r w:rsidR="00EF722A">
          <w:rPr>
            <w:noProof/>
            <w:webHidden/>
          </w:rPr>
          <w:fldChar w:fldCharType="end"/>
        </w:r>
      </w:hyperlink>
    </w:p>
    <w:p w:rsidR="00EF722A" w:rsidRDefault="005A0FD4">
      <w:pPr>
        <w:pStyle w:val="21"/>
        <w:tabs>
          <w:tab w:val="left" w:pos="1050"/>
          <w:tab w:val="right" w:leader="dot" w:pos="8302"/>
        </w:tabs>
        <w:rPr>
          <w:noProof/>
          <w:szCs w:val="22"/>
        </w:rPr>
      </w:pPr>
      <w:hyperlink w:anchor="_Toc513712610" w:history="1">
        <w:r w:rsidR="00EF722A" w:rsidRPr="00C014E8">
          <w:rPr>
            <w:rStyle w:val="ab"/>
            <w:noProof/>
          </w:rPr>
          <w:t>2.2.</w:t>
        </w:r>
        <w:r w:rsidR="00EF722A">
          <w:rPr>
            <w:noProof/>
            <w:szCs w:val="22"/>
          </w:rPr>
          <w:tab/>
        </w:r>
        <w:r w:rsidR="00EF722A" w:rsidRPr="00C014E8">
          <w:rPr>
            <w:rStyle w:val="ab"/>
            <w:noProof/>
          </w:rPr>
          <w:t>java</w:t>
        </w:r>
        <w:r w:rsidR="00EF722A" w:rsidRPr="00C014E8">
          <w:rPr>
            <w:rStyle w:val="ab"/>
            <w:rFonts w:hint="eastAsia"/>
            <w:noProof/>
          </w:rPr>
          <w:t>命名空间</w:t>
        </w:r>
        <w:r w:rsidR="00EF722A">
          <w:rPr>
            <w:noProof/>
            <w:webHidden/>
          </w:rPr>
          <w:tab/>
        </w:r>
        <w:r w:rsidR="00EF722A">
          <w:rPr>
            <w:noProof/>
            <w:webHidden/>
          </w:rPr>
          <w:fldChar w:fldCharType="begin"/>
        </w:r>
        <w:r w:rsidR="00EF722A">
          <w:rPr>
            <w:noProof/>
            <w:webHidden/>
          </w:rPr>
          <w:instrText xml:space="preserve"> PAGEREF _Toc513712610 \h </w:instrText>
        </w:r>
        <w:r w:rsidR="00EF722A">
          <w:rPr>
            <w:noProof/>
            <w:webHidden/>
          </w:rPr>
        </w:r>
        <w:r w:rsidR="00EF722A">
          <w:rPr>
            <w:noProof/>
            <w:webHidden/>
          </w:rPr>
          <w:fldChar w:fldCharType="separate"/>
        </w:r>
        <w:r w:rsidR="00EF722A">
          <w:rPr>
            <w:noProof/>
            <w:webHidden/>
          </w:rPr>
          <w:t>3</w:t>
        </w:r>
        <w:r w:rsidR="00EF722A">
          <w:rPr>
            <w:noProof/>
            <w:webHidden/>
          </w:rPr>
          <w:fldChar w:fldCharType="end"/>
        </w:r>
      </w:hyperlink>
    </w:p>
    <w:p w:rsidR="00EF722A" w:rsidRDefault="005A0FD4">
      <w:pPr>
        <w:pStyle w:val="21"/>
        <w:tabs>
          <w:tab w:val="left" w:pos="1050"/>
          <w:tab w:val="right" w:leader="dot" w:pos="8302"/>
        </w:tabs>
        <w:rPr>
          <w:noProof/>
          <w:szCs w:val="22"/>
        </w:rPr>
      </w:pPr>
      <w:hyperlink w:anchor="_Toc513712611" w:history="1">
        <w:r w:rsidR="00EF722A" w:rsidRPr="00C014E8">
          <w:rPr>
            <w:rStyle w:val="ab"/>
            <w:noProof/>
          </w:rPr>
          <w:t>2.3.</w:t>
        </w:r>
        <w:r w:rsidR="00EF722A">
          <w:rPr>
            <w:noProof/>
            <w:szCs w:val="22"/>
          </w:rPr>
          <w:tab/>
        </w:r>
        <w:r w:rsidR="00EF722A" w:rsidRPr="00C014E8">
          <w:rPr>
            <w:rStyle w:val="ab"/>
            <w:noProof/>
          </w:rPr>
          <w:t>url</w:t>
        </w:r>
        <w:r w:rsidR="00EF722A" w:rsidRPr="00C014E8">
          <w:rPr>
            <w:rStyle w:val="ab"/>
            <w:rFonts w:hint="eastAsia"/>
            <w:noProof/>
          </w:rPr>
          <w:t>资源组织</w:t>
        </w:r>
        <w:r w:rsidR="00EF722A">
          <w:rPr>
            <w:noProof/>
            <w:webHidden/>
          </w:rPr>
          <w:tab/>
        </w:r>
        <w:r w:rsidR="00EF722A">
          <w:rPr>
            <w:noProof/>
            <w:webHidden/>
          </w:rPr>
          <w:fldChar w:fldCharType="begin"/>
        </w:r>
        <w:r w:rsidR="00EF722A">
          <w:rPr>
            <w:noProof/>
            <w:webHidden/>
          </w:rPr>
          <w:instrText xml:space="preserve"> PAGEREF _Toc513712611 \h </w:instrText>
        </w:r>
        <w:r w:rsidR="00EF722A">
          <w:rPr>
            <w:noProof/>
            <w:webHidden/>
          </w:rPr>
        </w:r>
        <w:r w:rsidR="00EF722A">
          <w:rPr>
            <w:noProof/>
            <w:webHidden/>
          </w:rPr>
          <w:fldChar w:fldCharType="separate"/>
        </w:r>
        <w:r w:rsidR="00EF722A">
          <w:rPr>
            <w:noProof/>
            <w:webHidden/>
          </w:rPr>
          <w:t>4</w:t>
        </w:r>
        <w:r w:rsidR="00EF722A">
          <w:rPr>
            <w:noProof/>
            <w:webHidden/>
          </w:rPr>
          <w:fldChar w:fldCharType="end"/>
        </w:r>
      </w:hyperlink>
    </w:p>
    <w:p w:rsidR="00EF722A" w:rsidRDefault="005A0FD4">
      <w:pPr>
        <w:pStyle w:val="21"/>
        <w:tabs>
          <w:tab w:val="left" w:pos="1050"/>
          <w:tab w:val="right" w:leader="dot" w:pos="8302"/>
        </w:tabs>
        <w:rPr>
          <w:noProof/>
          <w:szCs w:val="22"/>
        </w:rPr>
      </w:pPr>
      <w:hyperlink w:anchor="_Toc513712612" w:history="1">
        <w:r w:rsidR="00EF722A" w:rsidRPr="00C014E8">
          <w:rPr>
            <w:rStyle w:val="ab"/>
            <w:noProof/>
          </w:rPr>
          <w:t>2.4.</w:t>
        </w:r>
        <w:r w:rsidR="00EF722A">
          <w:rPr>
            <w:noProof/>
            <w:szCs w:val="22"/>
          </w:rPr>
          <w:tab/>
        </w:r>
        <w:r w:rsidR="00EF722A" w:rsidRPr="00C014E8">
          <w:rPr>
            <w:rStyle w:val="ab"/>
            <w:rFonts w:hint="eastAsia"/>
            <w:noProof/>
          </w:rPr>
          <w:t>配置文件组织</w:t>
        </w:r>
        <w:r w:rsidR="00EF722A">
          <w:rPr>
            <w:noProof/>
            <w:webHidden/>
          </w:rPr>
          <w:tab/>
        </w:r>
        <w:r w:rsidR="00EF722A">
          <w:rPr>
            <w:noProof/>
            <w:webHidden/>
          </w:rPr>
          <w:fldChar w:fldCharType="begin"/>
        </w:r>
        <w:r w:rsidR="00EF722A">
          <w:rPr>
            <w:noProof/>
            <w:webHidden/>
          </w:rPr>
          <w:instrText xml:space="preserve"> PAGEREF _Toc513712612 \h </w:instrText>
        </w:r>
        <w:r w:rsidR="00EF722A">
          <w:rPr>
            <w:noProof/>
            <w:webHidden/>
          </w:rPr>
        </w:r>
        <w:r w:rsidR="00EF722A">
          <w:rPr>
            <w:noProof/>
            <w:webHidden/>
          </w:rPr>
          <w:fldChar w:fldCharType="separate"/>
        </w:r>
        <w:r w:rsidR="00EF722A">
          <w:rPr>
            <w:noProof/>
            <w:webHidden/>
          </w:rPr>
          <w:t>4</w:t>
        </w:r>
        <w:r w:rsidR="00EF722A">
          <w:rPr>
            <w:noProof/>
            <w:webHidden/>
          </w:rPr>
          <w:fldChar w:fldCharType="end"/>
        </w:r>
      </w:hyperlink>
    </w:p>
    <w:p w:rsidR="00EF722A" w:rsidRDefault="005A0FD4">
      <w:pPr>
        <w:pStyle w:val="21"/>
        <w:tabs>
          <w:tab w:val="left" w:pos="1050"/>
          <w:tab w:val="right" w:leader="dot" w:pos="8302"/>
        </w:tabs>
        <w:rPr>
          <w:noProof/>
          <w:szCs w:val="22"/>
        </w:rPr>
      </w:pPr>
      <w:hyperlink w:anchor="_Toc513712613" w:history="1">
        <w:r w:rsidR="00EF722A" w:rsidRPr="00C014E8">
          <w:rPr>
            <w:rStyle w:val="ab"/>
            <w:noProof/>
          </w:rPr>
          <w:t>2.5.</w:t>
        </w:r>
        <w:r w:rsidR="00EF722A">
          <w:rPr>
            <w:noProof/>
            <w:szCs w:val="22"/>
          </w:rPr>
          <w:tab/>
        </w:r>
        <w:r w:rsidR="00EF722A" w:rsidRPr="00C014E8">
          <w:rPr>
            <w:rStyle w:val="ab"/>
            <w:rFonts w:hint="eastAsia"/>
            <w:noProof/>
          </w:rPr>
          <w:t>产品内部组织样例</w:t>
        </w:r>
        <w:r w:rsidR="00EF722A">
          <w:rPr>
            <w:noProof/>
            <w:webHidden/>
          </w:rPr>
          <w:tab/>
        </w:r>
        <w:r w:rsidR="00EF722A">
          <w:rPr>
            <w:noProof/>
            <w:webHidden/>
          </w:rPr>
          <w:fldChar w:fldCharType="begin"/>
        </w:r>
        <w:r w:rsidR="00EF722A">
          <w:rPr>
            <w:noProof/>
            <w:webHidden/>
          </w:rPr>
          <w:instrText xml:space="preserve"> PAGEREF _Toc513712613 \h </w:instrText>
        </w:r>
        <w:r w:rsidR="00EF722A">
          <w:rPr>
            <w:noProof/>
            <w:webHidden/>
          </w:rPr>
        </w:r>
        <w:r w:rsidR="00EF722A">
          <w:rPr>
            <w:noProof/>
            <w:webHidden/>
          </w:rPr>
          <w:fldChar w:fldCharType="separate"/>
        </w:r>
        <w:r w:rsidR="00EF722A">
          <w:rPr>
            <w:noProof/>
            <w:webHidden/>
          </w:rPr>
          <w:t>5</w:t>
        </w:r>
        <w:r w:rsidR="00EF722A">
          <w:rPr>
            <w:noProof/>
            <w:webHidden/>
          </w:rPr>
          <w:fldChar w:fldCharType="end"/>
        </w:r>
      </w:hyperlink>
    </w:p>
    <w:p w:rsidR="00EF722A" w:rsidRDefault="005A0FD4">
      <w:pPr>
        <w:pStyle w:val="11"/>
        <w:tabs>
          <w:tab w:val="left" w:pos="420"/>
          <w:tab w:val="right" w:leader="dot" w:pos="8302"/>
        </w:tabs>
        <w:rPr>
          <w:noProof/>
          <w:szCs w:val="22"/>
        </w:rPr>
      </w:pPr>
      <w:hyperlink w:anchor="_Toc513712614" w:history="1">
        <w:r w:rsidR="00EF722A" w:rsidRPr="00C014E8">
          <w:rPr>
            <w:rStyle w:val="ab"/>
            <w:noProof/>
          </w:rPr>
          <w:t>3.</w:t>
        </w:r>
        <w:r w:rsidR="00EF722A">
          <w:rPr>
            <w:noProof/>
            <w:szCs w:val="22"/>
          </w:rPr>
          <w:tab/>
        </w:r>
        <w:r w:rsidR="00EF722A" w:rsidRPr="00C014E8">
          <w:rPr>
            <w:rStyle w:val="ab"/>
            <w:rFonts w:hint="eastAsia"/>
            <w:noProof/>
          </w:rPr>
          <w:t>界面规范</w:t>
        </w:r>
        <w:r w:rsidR="00EF722A">
          <w:rPr>
            <w:noProof/>
            <w:webHidden/>
          </w:rPr>
          <w:tab/>
        </w:r>
        <w:r w:rsidR="00EF722A">
          <w:rPr>
            <w:noProof/>
            <w:webHidden/>
          </w:rPr>
          <w:fldChar w:fldCharType="begin"/>
        </w:r>
        <w:r w:rsidR="00EF722A">
          <w:rPr>
            <w:noProof/>
            <w:webHidden/>
          </w:rPr>
          <w:instrText xml:space="preserve"> PAGEREF _Toc513712614 \h </w:instrText>
        </w:r>
        <w:r w:rsidR="00EF722A">
          <w:rPr>
            <w:noProof/>
            <w:webHidden/>
          </w:rPr>
        </w:r>
        <w:r w:rsidR="00EF722A">
          <w:rPr>
            <w:noProof/>
            <w:webHidden/>
          </w:rPr>
          <w:fldChar w:fldCharType="separate"/>
        </w:r>
        <w:r w:rsidR="00EF722A">
          <w:rPr>
            <w:noProof/>
            <w:webHidden/>
          </w:rPr>
          <w:t>7</w:t>
        </w:r>
        <w:r w:rsidR="00EF722A">
          <w:rPr>
            <w:noProof/>
            <w:webHidden/>
          </w:rPr>
          <w:fldChar w:fldCharType="end"/>
        </w:r>
      </w:hyperlink>
    </w:p>
    <w:p w:rsidR="00EF722A" w:rsidRDefault="005A0FD4">
      <w:pPr>
        <w:pStyle w:val="21"/>
        <w:tabs>
          <w:tab w:val="left" w:pos="1050"/>
          <w:tab w:val="right" w:leader="dot" w:pos="8302"/>
        </w:tabs>
        <w:rPr>
          <w:noProof/>
          <w:szCs w:val="22"/>
        </w:rPr>
      </w:pPr>
      <w:hyperlink w:anchor="_Toc513712615" w:history="1">
        <w:r w:rsidR="00EF722A" w:rsidRPr="00C014E8">
          <w:rPr>
            <w:rStyle w:val="ab"/>
            <w:noProof/>
          </w:rPr>
          <w:t>3.1.</w:t>
        </w:r>
        <w:r w:rsidR="00EF722A">
          <w:rPr>
            <w:noProof/>
            <w:szCs w:val="22"/>
          </w:rPr>
          <w:tab/>
        </w:r>
        <w:r w:rsidR="00EF722A" w:rsidRPr="00C014E8">
          <w:rPr>
            <w:rStyle w:val="ab"/>
            <w:rFonts w:hint="eastAsia"/>
            <w:noProof/>
          </w:rPr>
          <w:t>界面布局</w:t>
        </w:r>
        <w:r w:rsidR="00EF722A">
          <w:rPr>
            <w:noProof/>
            <w:webHidden/>
          </w:rPr>
          <w:tab/>
        </w:r>
        <w:r w:rsidR="00EF722A">
          <w:rPr>
            <w:noProof/>
            <w:webHidden/>
          </w:rPr>
          <w:fldChar w:fldCharType="begin"/>
        </w:r>
        <w:r w:rsidR="00EF722A">
          <w:rPr>
            <w:noProof/>
            <w:webHidden/>
          </w:rPr>
          <w:instrText xml:space="preserve"> PAGEREF _Toc513712615 \h </w:instrText>
        </w:r>
        <w:r w:rsidR="00EF722A">
          <w:rPr>
            <w:noProof/>
            <w:webHidden/>
          </w:rPr>
        </w:r>
        <w:r w:rsidR="00EF722A">
          <w:rPr>
            <w:noProof/>
            <w:webHidden/>
          </w:rPr>
          <w:fldChar w:fldCharType="separate"/>
        </w:r>
        <w:r w:rsidR="00EF722A">
          <w:rPr>
            <w:noProof/>
            <w:webHidden/>
          </w:rPr>
          <w:t>7</w:t>
        </w:r>
        <w:r w:rsidR="00EF722A">
          <w:rPr>
            <w:noProof/>
            <w:webHidden/>
          </w:rPr>
          <w:fldChar w:fldCharType="end"/>
        </w:r>
      </w:hyperlink>
    </w:p>
    <w:p w:rsidR="00EF722A" w:rsidRDefault="005A0FD4">
      <w:pPr>
        <w:pStyle w:val="21"/>
        <w:tabs>
          <w:tab w:val="left" w:pos="1050"/>
          <w:tab w:val="right" w:leader="dot" w:pos="8302"/>
        </w:tabs>
        <w:rPr>
          <w:noProof/>
          <w:szCs w:val="22"/>
        </w:rPr>
      </w:pPr>
      <w:hyperlink w:anchor="_Toc513712616" w:history="1">
        <w:r w:rsidR="00EF722A" w:rsidRPr="00C014E8">
          <w:rPr>
            <w:rStyle w:val="ab"/>
            <w:noProof/>
          </w:rPr>
          <w:t>3.2.</w:t>
        </w:r>
        <w:r w:rsidR="00EF722A">
          <w:rPr>
            <w:noProof/>
            <w:szCs w:val="22"/>
          </w:rPr>
          <w:tab/>
        </w:r>
        <w:r w:rsidR="00EF722A" w:rsidRPr="00C014E8">
          <w:rPr>
            <w:rStyle w:val="ab"/>
            <w:rFonts w:hint="eastAsia"/>
            <w:noProof/>
          </w:rPr>
          <w:t>表格</w:t>
        </w:r>
        <w:r w:rsidR="00EF722A">
          <w:rPr>
            <w:noProof/>
            <w:webHidden/>
          </w:rPr>
          <w:tab/>
        </w:r>
        <w:r w:rsidR="00EF722A">
          <w:rPr>
            <w:noProof/>
            <w:webHidden/>
          </w:rPr>
          <w:fldChar w:fldCharType="begin"/>
        </w:r>
        <w:r w:rsidR="00EF722A">
          <w:rPr>
            <w:noProof/>
            <w:webHidden/>
          </w:rPr>
          <w:instrText xml:space="preserve"> PAGEREF _Toc513712616 \h </w:instrText>
        </w:r>
        <w:r w:rsidR="00EF722A">
          <w:rPr>
            <w:noProof/>
            <w:webHidden/>
          </w:rPr>
        </w:r>
        <w:r w:rsidR="00EF722A">
          <w:rPr>
            <w:noProof/>
            <w:webHidden/>
          </w:rPr>
          <w:fldChar w:fldCharType="separate"/>
        </w:r>
        <w:r w:rsidR="00EF722A">
          <w:rPr>
            <w:noProof/>
            <w:webHidden/>
          </w:rPr>
          <w:t>7</w:t>
        </w:r>
        <w:r w:rsidR="00EF722A">
          <w:rPr>
            <w:noProof/>
            <w:webHidden/>
          </w:rPr>
          <w:fldChar w:fldCharType="end"/>
        </w:r>
      </w:hyperlink>
    </w:p>
    <w:p w:rsidR="00EF722A" w:rsidRDefault="005A0FD4">
      <w:pPr>
        <w:pStyle w:val="21"/>
        <w:tabs>
          <w:tab w:val="left" w:pos="1050"/>
          <w:tab w:val="right" w:leader="dot" w:pos="8302"/>
        </w:tabs>
        <w:rPr>
          <w:noProof/>
          <w:szCs w:val="22"/>
        </w:rPr>
      </w:pPr>
      <w:hyperlink w:anchor="_Toc513712617" w:history="1">
        <w:r w:rsidR="00EF722A" w:rsidRPr="00C014E8">
          <w:rPr>
            <w:rStyle w:val="ab"/>
            <w:noProof/>
          </w:rPr>
          <w:t>3.3.</w:t>
        </w:r>
        <w:r w:rsidR="00EF722A">
          <w:rPr>
            <w:noProof/>
            <w:szCs w:val="22"/>
          </w:rPr>
          <w:tab/>
        </w:r>
        <w:r w:rsidR="00EF722A" w:rsidRPr="00C014E8">
          <w:rPr>
            <w:rStyle w:val="ab"/>
            <w:rFonts w:hint="eastAsia"/>
            <w:noProof/>
          </w:rPr>
          <w:t>数据展现</w:t>
        </w:r>
        <w:r w:rsidR="00EF722A">
          <w:rPr>
            <w:noProof/>
            <w:webHidden/>
          </w:rPr>
          <w:tab/>
        </w:r>
        <w:r w:rsidR="00EF722A">
          <w:rPr>
            <w:noProof/>
            <w:webHidden/>
          </w:rPr>
          <w:fldChar w:fldCharType="begin"/>
        </w:r>
        <w:r w:rsidR="00EF722A">
          <w:rPr>
            <w:noProof/>
            <w:webHidden/>
          </w:rPr>
          <w:instrText xml:space="preserve"> PAGEREF _Toc513712617 \h </w:instrText>
        </w:r>
        <w:r w:rsidR="00EF722A">
          <w:rPr>
            <w:noProof/>
            <w:webHidden/>
          </w:rPr>
        </w:r>
        <w:r w:rsidR="00EF722A">
          <w:rPr>
            <w:noProof/>
            <w:webHidden/>
          </w:rPr>
          <w:fldChar w:fldCharType="separate"/>
        </w:r>
        <w:r w:rsidR="00EF722A">
          <w:rPr>
            <w:noProof/>
            <w:webHidden/>
          </w:rPr>
          <w:t>8</w:t>
        </w:r>
        <w:r w:rsidR="00EF722A">
          <w:rPr>
            <w:noProof/>
            <w:webHidden/>
          </w:rPr>
          <w:fldChar w:fldCharType="end"/>
        </w:r>
      </w:hyperlink>
    </w:p>
    <w:p w:rsidR="00EF722A" w:rsidRDefault="005A0FD4">
      <w:pPr>
        <w:pStyle w:val="21"/>
        <w:tabs>
          <w:tab w:val="left" w:pos="1050"/>
          <w:tab w:val="right" w:leader="dot" w:pos="8302"/>
        </w:tabs>
        <w:rPr>
          <w:noProof/>
          <w:szCs w:val="22"/>
        </w:rPr>
      </w:pPr>
      <w:hyperlink w:anchor="_Toc513712618" w:history="1">
        <w:r w:rsidR="00EF722A" w:rsidRPr="00C014E8">
          <w:rPr>
            <w:rStyle w:val="ab"/>
            <w:noProof/>
          </w:rPr>
          <w:t>3.4.</w:t>
        </w:r>
        <w:r w:rsidR="00EF722A">
          <w:rPr>
            <w:noProof/>
            <w:szCs w:val="22"/>
          </w:rPr>
          <w:tab/>
        </w:r>
        <w:r w:rsidR="00EF722A" w:rsidRPr="00C014E8">
          <w:rPr>
            <w:rStyle w:val="ab"/>
            <w:rFonts w:hint="eastAsia"/>
            <w:noProof/>
          </w:rPr>
          <w:t>提示信息</w:t>
        </w:r>
        <w:r w:rsidR="00EF722A">
          <w:rPr>
            <w:noProof/>
            <w:webHidden/>
          </w:rPr>
          <w:tab/>
        </w:r>
        <w:r w:rsidR="00EF722A">
          <w:rPr>
            <w:noProof/>
            <w:webHidden/>
          </w:rPr>
          <w:fldChar w:fldCharType="begin"/>
        </w:r>
        <w:r w:rsidR="00EF722A">
          <w:rPr>
            <w:noProof/>
            <w:webHidden/>
          </w:rPr>
          <w:instrText xml:space="preserve"> PAGEREF _Toc513712618 \h </w:instrText>
        </w:r>
        <w:r w:rsidR="00EF722A">
          <w:rPr>
            <w:noProof/>
            <w:webHidden/>
          </w:rPr>
        </w:r>
        <w:r w:rsidR="00EF722A">
          <w:rPr>
            <w:noProof/>
            <w:webHidden/>
          </w:rPr>
          <w:fldChar w:fldCharType="separate"/>
        </w:r>
        <w:r w:rsidR="00EF722A">
          <w:rPr>
            <w:noProof/>
            <w:webHidden/>
          </w:rPr>
          <w:t>8</w:t>
        </w:r>
        <w:r w:rsidR="00EF722A">
          <w:rPr>
            <w:noProof/>
            <w:webHidden/>
          </w:rPr>
          <w:fldChar w:fldCharType="end"/>
        </w:r>
      </w:hyperlink>
    </w:p>
    <w:p w:rsidR="00EF722A" w:rsidRDefault="005A0FD4">
      <w:pPr>
        <w:pStyle w:val="11"/>
        <w:tabs>
          <w:tab w:val="left" w:pos="420"/>
          <w:tab w:val="right" w:leader="dot" w:pos="8302"/>
        </w:tabs>
        <w:rPr>
          <w:noProof/>
          <w:szCs w:val="22"/>
        </w:rPr>
      </w:pPr>
      <w:hyperlink w:anchor="_Toc513712619" w:history="1">
        <w:r w:rsidR="00EF722A" w:rsidRPr="00C014E8">
          <w:rPr>
            <w:rStyle w:val="ab"/>
            <w:noProof/>
          </w:rPr>
          <w:t>4.</w:t>
        </w:r>
        <w:r w:rsidR="00EF722A">
          <w:rPr>
            <w:noProof/>
            <w:szCs w:val="22"/>
          </w:rPr>
          <w:tab/>
        </w:r>
        <w:r w:rsidR="00EF722A" w:rsidRPr="00C014E8">
          <w:rPr>
            <w:rStyle w:val="ab"/>
            <w:rFonts w:hint="eastAsia"/>
            <w:noProof/>
          </w:rPr>
          <w:t>代码规范</w:t>
        </w:r>
        <w:r w:rsidR="00EF722A">
          <w:rPr>
            <w:noProof/>
            <w:webHidden/>
          </w:rPr>
          <w:tab/>
        </w:r>
        <w:r w:rsidR="00EF722A">
          <w:rPr>
            <w:noProof/>
            <w:webHidden/>
          </w:rPr>
          <w:fldChar w:fldCharType="begin"/>
        </w:r>
        <w:r w:rsidR="00EF722A">
          <w:rPr>
            <w:noProof/>
            <w:webHidden/>
          </w:rPr>
          <w:instrText xml:space="preserve"> PAGEREF _Toc513712619 \h </w:instrText>
        </w:r>
        <w:r w:rsidR="00EF722A">
          <w:rPr>
            <w:noProof/>
            <w:webHidden/>
          </w:rPr>
        </w:r>
        <w:r w:rsidR="00EF722A">
          <w:rPr>
            <w:noProof/>
            <w:webHidden/>
          </w:rPr>
          <w:fldChar w:fldCharType="separate"/>
        </w:r>
        <w:r w:rsidR="00EF722A">
          <w:rPr>
            <w:noProof/>
            <w:webHidden/>
          </w:rPr>
          <w:t>9</w:t>
        </w:r>
        <w:r w:rsidR="00EF722A">
          <w:rPr>
            <w:noProof/>
            <w:webHidden/>
          </w:rPr>
          <w:fldChar w:fldCharType="end"/>
        </w:r>
      </w:hyperlink>
    </w:p>
    <w:p w:rsidR="00EF722A" w:rsidRDefault="005A0FD4">
      <w:pPr>
        <w:pStyle w:val="11"/>
        <w:tabs>
          <w:tab w:val="left" w:pos="420"/>
          <w:tab w:val="right" w:leader="dot" w:pos="8302"/>
        </w:tabs>
        <w:rPr>
          <w:noProof/>
          <w:szCs w:val="22"/>
        </w:rPr>
      </w:pPr>
      <w:hyperlink w:anchor="_Toc513712620" w:history="1">
        <w:r w:rsidR="00EF722A" w:rsidRPr="00C014E8">
          <w:rPr>
            <w:rStyle w:val="ab"/>
            <w:noProof/>
          </w:rPr>
          <w:t>5.</w:t>
        </w:r>
        <w:r w:rsidR="00EF722A">
          <w:rPr>
            <w:noProof/>
            <w:szCs w:val="22"/>
          </w:rPr>
          <w:tab/>
        </w:r>
        <w:r w:rsidR="00EF722A" w:rsidRPr="00C014E8">
          <w:rPr>
            <w:rStyle w:val="ab"/>
            <w:rFonts w:hint="eastAsia"/>
            <w:noProof/>
          </w:rPr>
          <w:t>应用规范</w:t>
        </w:r>
        <w:r w:rsidR="00EF722A">
          <w:rPr>
            <w:noProof/>
            <w:webHidden/>
          </w:rPr>
          <w:tab/>
        </w:r>
        <w:r w:rsidR="00EF722A">
          <w:rPr>
            <w:noProof/>
            <w:webHidden/>
          </w:rPr>
          <w:fldChar w:fldCharType="begin"/>
        </w:r>
        <w:r w:rsidR="00EF722A">
          <w:rPr>
            <w:noProof/>
            <w:webHidden/>
          </w:rPr>
          <w:instrText xml:space="preserve"> PAGEREF _Toc513712620 \h </w:instrText>
        </w:r>
        <w:r w:rsidR="00EF722A">
          <w:rPr>
            <w:noProof/>
            <w:webHidden/>
          </w:rPr>
        </w:r>
        <w:r w:rsidR="00EF722A">
          <w:rPr>
            <w:noProof/>
            <w:webHidden/>
          </w:rPr>
          <w:fldChar w:fldCharType="separate"/>
        </w:r>
        <w:r w:rsidR="00EF722A">
          <w:rPr>
            <w:noProof/>
            <w:webHidden/>
          </w:rPr>
          <w:t>9</w:t>
        </w:r>
        <w:r w:rsidR="00EF722A">
          <w:rPr>
            <w:noProof/>
            <w:webHidden/>
          </w:rPr>
          <w:fldChar w:fldCharType="end"/>
        </w:r>
      </w:hyperlink>
    </w:p>
    <w:p w:rsidR="00EF722A" w:rsidRDefault="005A0FD4">
      <w:pPr>
        <w:pStyle w:val="21"/>
        <w:tabs>
          <w:tab w:val="left" w:pos="1050"/>
          <w:tab w:val="right" w:leader="dot" w:pos="8302"/>
        </w:tabs>
        <w:rPr>
          <w:noProof/>
          <w:szCs w:val="22"/>
        </w:rPr>
      </w:pPr>
      <w:hyperlink w:anchor="_Toc513712621" w:history="1">
        <w:r w:rsidR="00EF722A" w:rsidRPr="00C014E8">
          <w:rPr>
            <w:rStyle w:val="ab"/>
            <w:noProof/>
          </w:rPr>
          <w:t>5.1.</w:t>
        </w:r>
        <w:r w:rsidR="00EF722A">
          <w:rPr>
            <w:noProof/>
            <w:szCs w:val="22"/>
          </w:rPr>
          <w:tab/>
        </w:r>
        <w:r w:rsidR="00EF722A" w:rsidRPr="00C014E8">
          <w:rPr>
            <w:rStyle w:val="ab"/>
            <w:rFonts w:hint="eastAsia"/>
            <w:noProof/>
          </w:rPr>
          <w:t>代码警告</w:t>
        </w:r>
        <w:r w:rsidR="00EF722A">
          <w:rPr>
            <w:noProof/>
            <w:webHidden/>
          </w:rPr>
          <w:tab/>
        </w:r>
        <w:r w:rsidR="00EF722A">
          <w:rPr>
            <w:noProof/>
            <w:webHidden/>
          </w:rPr>
          <w:fldChar w:fldCharType="begin"/>
        </w:r>
        <w:r w:rsidR="00EF722A">
          <w:rPr>
            <w:noProof/>
            <w:webHidden/>
          </w:rPr>
          <w:instrText xml:space="preserve"> PAGEREF _Toc513712621 \h </w:instrText>
        </w:r>
        <w:r w:rsidR="00EF722A">
          <w:rPr>
            <w:noProof/>
            <w:webHidden/>
          </w:rPr>
        </w:r>
        <w:r w:rsidR="00EF722A">
          <w:rPr>
            <w:noProof/>
            <w:webHidden/>
          </w:rPr>
          <w:fldChar w:fldCharType="separate"/>
        </w:r>
        <w:r w:rsidR="00EF722A">
          <w:rPr>
            <w:noProof/>
            <w:webHidden/>
          </w:rPr>
          <w:t>9</w:t>
        </w:r>
        <w:r w:rsidR="00EF722A">
          <w:rPr>
            <w:noProof/>
            <w:webHidden/>
          </w:rPr>
          <w:fldChar w:fldCharType="end"/>
        </w:r>
      </w:hyperlink>
    </w:p>
    <w:p w:rsidR="00EF722A" w:rsidRDefault="005A0FD4">
      <w:pPr>
        <w:pStyle w:val="21"/>
        <w:tabs>
          <w:tab w:val="left" w:pos="1050"/>
          <w:tab w:val="right" w:leader="dot" w:pos="8302"/>
        </w:tabs>
        <w:rPr>
          <w:noProof/>
          <w:szCs w:val="22"/>
        </w:rPr>
      </w:pPr>
      <w:hyperlink w:anchor="_Toc513712622" w:history="1">
        <w:r w:rsidR="00EF722A" w:rsidRPr="00C014E8">
          <w:rPr>
            <w:rStyle w:val="ab"/>
            <w:noProof/>
          </w:rPr>
          <w:t>5.2.</w:t>
        </w:r>
        <w:r w:rsidR="00EF722A">
          <w:rPr>
            <w:noProof/>
            <w:szCs w:val="22"/>
          </w:rPr>
          <w:tab/>
        </w:r>
        <w:r w:rsidR="00EF722A" w:rsidRPr="00C014E8">
          <w:rPr>
            <w:rStyle w:val="ab"/>
            <w:rFonts w:hint="eastAsia"/>
            <w:noProof/>
          </w:rPr>
          <w:t>日志</w:t>
        </w:r>
        <w:r w:rsidR="00EF722A">
          <w:rPr>
            <w:noProof/>
            <w:webHidden/>
          </w:rPr>
          <w:tab/>
        </w:r>
        <w:r w:rsidR="00EF722A">
          <w:rPr>
            <w:noProof/>
            <w:webHidden/>
          </w:rPr>
          <w:fldChar w:fldCharType="begin"/>
        </w:r>
        <w:r w:rsidR="00EF722A">
          <w:rPr>
            <w:noProof/>
            <w:webHidden/>
          </w:rPr>
          <w:instrText xml:space="preserve"> PAGEREF _Toc513712622 \h </w:instrText>
        </w:r>
        <w:r w:rsidR="00EF722A">
          <w:rPr>
            <w:noProof/>
            <w:webHidden/>
          </w:rPr>
        </w:r>
        <w:r w:rsidR="00EF722A">
          <w:rPr>
            <w:noProof/>
            <w:webHidden/>
          </w:rPr>
          <w:fldChar w:fldCharType="separate"/>
        </w:r>
        <w:r w:rsidR="00EF722A">
          <w:rPr>
            <w:noProof/>
            <w:webHidden/>
          </w:rPr>
          <w:t>9</w:t>
        </w:r>
        <w:r w:rsidR="00EF722A">
          <w:rPr>
            <w:noProof/>
            <w:webHidden/>
          </w:rPr>
          <w:fldChar w:fldCharType="end"/>
        </w:r>
      </w:hyperlink>
    </w:p>
    <w:p w:rsidR="00EF722A" w:rsidRDefault="005A0FD4">
      <w:pPr>
        <w:pStyle w:val="21"/>
        <w:tabs>
          <w:tab w:val="left" w:pos="1050"/>
          <w:tab w:val="right" w:leader="dot" w:pos="8302"/>
        </w:tabs>
        <w:rPr>
          <w:noProof/>
          <w:szCs w:val="22"/>
        </w:rPr>
      </w:pPr>
      <w:hyperlink w:anchor="_Toc513712623" w:history="1">
        <w:r w:rsidR="00EF722A" w:rsidRPr="00C014E8">
          <w:rPr>
            <w:rStyle w:val="ab"/>
            <w:noProof/>
          </w:rPr>
          <w:t>5.3.</w:t>
        </w:r>
        <w:r w:rsidR="00EF722A">
          <w:rPr>
            <w:noProof/>
            <w:szCs w:val="22"/>
          </w:rPr>
          <w:tab/>
        </w:r>
        <w:r w:rsidR="00EF722A" w:rsidRPr="00C014E8">
          <w:rPr>
            <w:rStyle w:val="ab"/>
            <w:rFonts w:hint="eastAsia"/>
            <w:noProof/>
          </w:rPr>
          <w:t>金额计算</w:t>
        </w:r>
        <w:r w:rsidR="00EF722A">
          <w:rPr>
            <w:noProof/>
            <w:webHidden/>
          </w:rPr>
          <w:tab/>
        </w:r>
        <w:r w:rsidR="00EF722A">
          <w:rPr>
            <w:noProof/>
            <w:webHidden/>
          </w:rPr>
          <w:fldChar w:fldCharType="begin"/>
        </w:r>
        <w:r w:rsidR="00EF722A">
          <w:rPr>
            <w:noProof/>
            <w:webHidden/>
          </w:rPr>
          <w:instrText xml:space="preserve"> PAGEREF _Toc513712623 \h </w:instrText>
        </w:r>
        <w:r w:rsidR="00EF722A">
          <w:rPr>
            <w:noProof/>
            <w:webHidden/>
          </w:rPr>
        </w:r>
        <w:r w:rsidR="00EF722A">
          <w:rPr>
            <w:noProof/>
            <w:webHidden/>
          </w:rPr>
          <w:fldChar w:fldCharType="separate"/>
        </w:r>
        <w:r w:rsidR="00EF722A">
          <w:rPr>
            <w:noProof/>
            <w:webHidden/>
          </w:rPr>
          <w:t>10</w:t>
        </w:r>
        <w:r w:rsidR="00EF722A">
          <w:rPr>
            <w:noProof/>
            <w:webHidden/>
          </w:rPr>
          <w:fldChar w:fldCharType="end"/>
        </w:r>
      </w:hyperlink>
    </w:p>
    <w:p w:rsidR="00EF722A" w:rsidRDefault="005A0FD4">
      <w:pPr>
        <w:pStyle w:val="21"/>
        <w:tabs>
          <w:tab w:val="left" w:pos="1050"/>
          <w:tab w:val="right" w:leader="dot" w:pos="8302"/>
        </w:tabs>
        <w:rPr>
          <w:noProof/>
          <w:szCs w:val="22"/>
        </w:rPr>
      </w:pPr>
      <w:hyperlink w:anchor="_Toc513712624" w:history="1">
        <w:r w:rsidR="00EF722A" w:rsidRPr="00C014E8">
          <w:rPr>
            <w:rStyle w:val="ab"/>
            <w:noProof/>
          </w:rPr>
          <w:t>5.4.</w:t>
        </w:r>
        <w:r w:rsidR="00EF722A">
          <w:rPr>
            <w:noProof/>
            <w:szCs w:val="22"/>
          </w:rPr>
          <w:tab/>
        </w:r>
        <w:r w:rsidR="00EF722A" w:rsidRPr="00C014E8">
          <w:rPr>
            <w:rStyle w:val="ab"/>
            <w:rFonts w:hint="eastAsia"/>
            <w:noProof/>
          </w:rPr>
          <w:t>安全性</w:t>
        </w:r>
        <w:r w:rsidR="00EF722A">
          <w:rPr>
            <w:noProof/>
            <w:webHidden/>
          </w:rPr>
          <w:tab/>
        </w:r>
        <w:r w:rsidR="00EF722A">
          <w:rPr>
            <w:noProof/>
            <w:webHidden/>
          </w:rPr>
          <w:fldChar w:fldCharType="begin"/>
        </w:r>
        <w:r w:rsidR="00EF722A">
          <w:rPr>
            <w:noProof/>
            <w:webHidden/>
          </w:rPr>
          <w:instrText xml:space="preserve"> PAGEREF _Toc513712624 \h </w:instrText>
        </w:r>
        <w:r w:rsidR="00EF722A">
          <w:rPr>
            <w:noProof/>
            <w:webHidden/>
          </w:rPr>
        </w:r>
        <w:r w:rsidR="00EF722A">
          <w:rPr>
            <w:noProof/>
            <w:webHidden/>
          </w:rPr>
          <w:fldChar w:fldCharType="separate"/>
        </w:r>
        <w:r w:rsidR="00EF722A">
          <w:rPr>
            <w:noProof/>
            <w:webHidden/>
          </w:rPr>
          <w:t>10</w:t>
        </w:r>
        <w:r w:rsidR="00EF722A">
          <w:rPr>
            <w:noProof/>
            <w:webHidden/>
          </w:rPr>
          <w:fldChar w:fldCharType="end"/>
        </w:r>
      </w:hyperlink>
    </w:p>
    <w:p w:rsidR="00EF722A" w:rsidRDefault="005A0FD4">
      <w:pPr>
        <w:pStyle w:val="31"/>
        <w:tabs>
          <w:tab w:val="left" w:pos="1680"/>
          <w:tab w:val="right" w:leader="dot" w:pos="8302"/>
        </w:tabs>
        <w:rPr>
          <w:noProof/>
          <w:szCs w:val="22"/>
        </w:rPr>
      </w:pPr>
      <w:hyperlink w:anchor="_Toc513712625" w:history="1">
        <w:r w:rsidR="00EF722A" w:rsidRPr="00C014E8">
          <w:rPr>
            <w:rStyle w:val="ab"/>
            <w:noProof/>
          </w:rPr>
          <w:t>5.4.1.</w:t>
        </w:r>
        <w:r w:rsidR="00EF722A">
          <w:rPr>
            <w:noProof/>
            <w:szCs w:val="22"/>
          </w:rPr>
          <w:tab/>
        </w:r>
        <w:r w:rsidR="00EF722A" w:rsidRPr="00C014E8">
          <w:rPr>
            <w:rStyle w:val="ab"/>
            <w:noProof/>
          </w:rPr>
          <w:t>SQL</w:t>
        </w:r>
        <w:r w:rsidR="00EF722A" w:rsidRPr="00C014E8">
          <w:rPr>
            <w:rStyle w:val="ab"/>
            <w:rFonts w:hint="eastAsia"/>
            <w:noProof/>
          </w:rPr>
          <w:t>注入攻击</w:t>
        </w:r>
        <w:r w:rsidR="00EF722A">
          <w:rPr>
            <w:noProof/>
            <w:webHidden/>
          </w:rPr>
          <w:tab/>
        </w:r>
        <w:r w:rsidR="00EF722A">
          <w:rPr>
            <w:noProof/>
            <w:webHidden/>
          </w:rPr>
          <w:fldChar w:fldCharType="begin"/>
        </w:r>
        <w:r w:rsidR="00EF722A">
          <w:rPr>
            <w:noProof/>
            <w:webHidden/>
          </w:rPr>
          <w:instrText xml:space="preserve"> PAGEREF _Toc513712625 \h </w:instrText>
        </w:r>
        <w:r w:rsidR="00EF722A">
          <w:rPr>
            <w:noProof/>
            <w:webHidden/>
          </w:rPr>
        </w:r>
        <w:r w:rsidR="00EF722A">
          <w:rPr>
            <w:noProof/>
            <w:webHidden/>
          </w:rPr>
          <w:fldChar w:fldCharType="separate"/>
        </w:r>
        <w:r w:rsidR="00EF722A">
          <w:rPr>
            <w:noProof/>
            <w:webHidden/>
          </w:rPr>
          <w:t>10</w:t>
        </w:r>
        <w:r w:rsidR="00EF722A">
          <w:rPr>
            <w:noProof/>
            <w:webHidden/>
          </w:rPr>
          <w:fldChar w:fldCharType="end"/>
        </w:r>
      </w:hyperlink>
    </w:p>
    <w:p w:rsidR="00EF722A" w:rsidRDefault="005A0FD4">
      <w:pPr>
        <w:pStyle w:val="31"/>
        <w:tabs>
          <w:tab w:val="left" w:pos="1680"/>
          <w:tab w:val="right" w:leader="dot" w:pos="8302"/>
        </w:tabs>
        <w:rPr>
          <w:noProof/>
          <w:szCs w:val="22"/>
        </w:rPr>
      </w:pPr>
      <w:hyperlink w:anchor="_Toc513712626" w:history="1">
        <w:r w:rsidR="00EF722A" w:rsidRPr="00C014E8">
          <w:rPr>
            <w:rStyle w:val="ab"/>
            <w:noProof/>
          </w:rPr>
          <w:t>5.4.2.</w:t>
        </w:r>
        <w:r w:rsidR="00EF722A">
          <w:rPr>
            <w:noProof/>
            <w:szCs w:val="22"/>
          </w:rPr>
          <w:tab/>
        </w:r>
        <w:r w:rsidR="00EF722A" w:rsidRPr="00C014E8">
          <w:rPr>
            <w:rStyle w:val="ab"/>
            <w:noProof/>
          </w:rPr>
          <w:t>XSS</w:t>
        </w:r>
        <w:r w:rsidR="00EF722A" w:rsidRPr="00C014E8">
          <w:rPr>
            <w:rStyle w:val="ab"/>
            <w:rFonts w:hint="eastAsia"/>
            <w:noProof/>
          </w:rPr>
          <w:t>跨站脚本攻击</w:t>
        </w:r>
        <w:r w:rsidR="00EF722A">
          <w:rPr>
            <w:noProof/>
            <w:webHidden/>
          </w:rPr>
          <w:tab/>
        </w:r>
        <w:r w:rsidR="00EF722A">
          <w:rPr>
            <w:noProof/>
            <w:webHidden/>
          </w:rPr>
          <w:fldChar w:fldCharType="begin"/>
        </w:r>
        <w:r w:rsidR="00EF722A">
          <w:rPr>
            <w:noProof/>
            <w:webHidden/>
          </w:rPr>
          <w:instrText xml:space="preserve"> PAGEREF _Toc513712626 \h </w:instrText>
        </w:r>
        <w:r w:rsidR="00EF722A">
          <w:rPr>
            <w:noProof/>
            <w:webHidden/>
          </w:rPr>
        </w:r>
        <w:r w:rsidR="00EF722A">
          <w:rPr>
            <w:noProof/>
            <w:webHidden/>
          </w:rPr>
          <w:fldChar w:fldCharType="separate"/>
        </w:r>
        <w:r w:rsidR="00EF722A">
          <w:rPr>
            <w:noProof/>
            <w:webHidden/>
          </w:rPr>
          <w:t>10</w:t>
        </w:r>
        <w:r w:rsidR="00EF722A">
          <w:rPr>
            <w:noProof/>
            <w:webHidden/>
          </w:rPr>
          <w:fldChar w:fldCharType="end"/>
        </w:r>
      </w:hyperlink>
    </w:p>
    <w:p w:rsidR="00EF722A" w:rsidRDefault="005A0FD4">
      <w:pPr>
        <w:pStyle w:val="31"/>
        <w:tabs>
          <w:tab w:val="left" w:pos="1680"/>
          <w:tab w:val="right" w:leader="dot" w:pos="8302"/>
        </w:tabs>
        <w:rPr>
          <w:noProof/>
          <w:szCs w:val="22"/>
        </w:rPr>
      </w:pPr>
      <w:hyperlink w:anchor="_Toc513712627" w:history="1">
        <w:r w:rsidR="00EF722A" w:rsidRPr="00C014E8">
          <w:rPr>
            <w:rStyle w:val="ab"/>
            <w:noProof/>
          </w:rPr>
          <w:t>5.4.3.</w:t>
        </w:r>
        <w:r w:rsidR="00EF722A">
          <w:rPr>
            <w:noProof/>
            <w:szCs w:val="22"/>
          </w:rPr>
          <w:tab/>
        </w:r>
        <w:r w:rsidR="00EF722A" w:rsidRPr="00C014E8">
          <w:rPr>
            <w:rStyle w:val="ab"/>
            <w:rFonts w:hint="eastAsia"/>
            <w:noProof/>
          </w:rPr>
          <w:t>上传和下载</w:t>
        </w:r>
        <w:r w:rsidR="00EF722A">
          <w:rPr>
            <w:noProof/>
            <w:webHidden/>
          </w:rPr>
          <w:tab/>
        </w:r>
        <w:r w:rsidR="00EF722A">
          <w:rPr>
            <w:noProof/>
            <w:webHidden/>
          </w:rPr>
          <w:fldChar w:fldCharType="begin"/>
        </w:r>
        <w:r w:rsidR="00EF722A">
          <w:rPr>
            <w:noProof/>
            <w:webHidden/>
          </w:rPr>
          <w:instrText xml:space="preserve"> PAGEREF _Toc513712627 \h </w:instrText>
        </w:r>
        <w:r w:rsidR="00EF722A">
          <w:rPr>
            <w:noProof/>
            <w:webHidden/>
          </w:rPr>
        </w:r>
        <w:r w:rsidR="00EF722A">
          <w:rPr>
            <w:noProof/>
            <w:webHidden/>
          </w:rPr>
          <w:fldChar w:fldCharType="separate"/>
        </w:r>
        <w:r w:rsidR="00EF722A">
          <w:rPr>
            <w:noProof/>
            <w:webHidden/>
          </w:rPr>
          <w:t>10</w:t>
        </w:r>
        <w:r w:rsidR="00EF722A">
          <w:rPr>
            <w:noProof/>
            <w:webHidden/>
          </w:rPr>
          <w:fldChar w:fldCharType="end"/>
        </w:r>
      </w:hyperlink>
    </w:p>
    <w:p w:rsidR="00EF722A" w:rsidRDefault="005A0FD4">
      <w:pPr>
        <w:pStyle w:val="11"/>
        <w:tabs>
          <w:tab w:val="left" w:pos="420"/>
          <w:tab w:val="right" w:leader="dot" w:pos="8302"/>
        </w:tabs>
        <w:rPr>
          <w:noProof/>
          <w:szCs w:val="22"/>
        </w:rPr>
      </w:pPr>
      <w:hyperlink w:anchor="_Toc513712628" w:history="1">
        <w:r w:rsidR="00EF722A" w:rsidRPr="00C014E8">
          <w:rPr>
            <w:rStyle w:val="ab"/>
            <w:noProof/>
          </w:rPr>
          <w:t>6.</w:t>
        </w:r>
        <w:r w:rsidR="00EF722A">
          <w:rPr>
            <w:noProof/>
            <w:szCs w:val="22"/>
          </w:rPr>
          <w:tab/>
        </w:r>
        <w:r w:rsidR="00EF722A" w:rsidRPr="00C014E8">
          <w:rPr>
            <w:rStyle w:val="ab"/>
            <w:rFonts w:hint="eastAsia"/>
            <w:noProof/>
          </w:rPr>
          <w:t>数据库规范</w:t>
        </w:r>
        <w:r w:rsidR="00EF722A">
          <w:rPr>
            <w:noProof/>
            <w:webHidden/>
          </w:rPr>
          <w:tab/>
        </w:r>
        <w:r w:rsidR="00EF722A">
          <w:rPr>
            <w:noProof/>
            <w:webHidden/>
          </w:rPr>
          <w:fldChar w:fldCharType="begin"/>
        </w:r>
        <w:r w:rsidR="00EF722A">
          <w:rPr>
            <w:noProof/>
            <w:webHidden/>
          </w:rPr>
          <w:instrText xml:space="preserve"> PAGEREF _Toc513712628 \h </w:instrText>
        </w:r>
        <w:r w:rsidR="00EF722A">
          <w:rPr>
            <w:noProof/>
            <w:webHidden/>
          </w:rPr>
        </w:r>
        <w:r w:rsidR="00EF722A">
          <w:rPr>
            <w:noProof/>
            <w:webHidden/>
          </w:rPr>
          <w:fldChar w:fldCharType="separate"/>
        </w:r>
        <w:r w:rsidR="00EF722A">
          <w:rPr>
            <w:noProof/>
            <w:webHidden/>
          </w:rPr>
          <w:t>11</w:t>
        </w:r>
        <w:r w:rsidR="00EF722A">
          <w:rPr>
            <w:noProof/>
            <w:webHidden/>
          </w:rPr>
          <w:fldChar w:fldCharType="end"/>
        </w:r>
      </w:hyperlink>
    </w:p>
    <w:p w:rsidR="00EF722A" w:rsidRDefault="005A0FD4">
      <w:pPr>
        <w:pStyle w:val="21"/>
        <w:tabs>
          <w:tab w:val="left" w:pos="1050"/>
          <w:tab w:val="right" w:leader="dot" w:pos="8302"/>
        </w:tabs>
        <w:rPr>
          <w:noProof/>
          <w:szCs w:val="22"/>
        </w:rPr>
      </w:pPr>
      <w:hyperlink w:anchor="_Toc513712629" w:history="1">
        <w:r w:rsidR="00EF722A" w:rsidRPr="00C014E8">
          <w:rPr>
            <w:rStyle w:val="ab"/>
            <w:noProof/>
          </w:rPr>
          <w:t>6.1.</w:t>
        </w:r>
        <w:r w:rsidR="00EF722A">
          <w:rPr>
            <w:noProof/>
            <w:szCs w:val="22"/>
          </w:rPr>
          <w:tab/>
        </w:r>
        <w:r w:rsidR="00EF722A" w:rsidRPr="00C014E8">
          <w:rPr>
            <w:rStyle w:val="ab"/>
            <w:rFonts w:hint="eastAsia"/>
            <w:noProof/>
          </w:rPr>
          <w:t>命名规范</w:t>
        </w:r>
        <w:r w:rsidR="00EF722A">
          <w:rPr>
            <w:noProof/>
            <w:webHidden/>
          </w:rPr>
          <w:tab/>
        </w:r>
        <w:r w:rsidR="00EF722A">
          <w:rPr>
            <w:noProof/>
            <w:webHidden/>
          </w:rPr>
          <w:fldChar w:fldCharType="begin"/>
        </w:r>
        <w:r w:rsidR="00EF722A">
          <w:rPr>
            <w:noProof/>
            <w:webHidden/>
          </w:rPr>
          <w:instrText xml:space="preserve"> PAGEREF _Toc513712629 \h </w:instrText>
        </w:r>
        <w:r w:rsidR="00EF722A">
          <w:rPr>
            <w:noProof/>
            <w:webHidden/>
          </w:rPr>
        </w:r>
        <w:r w:rsidR="00EF722A">
          <w:rPr>
            <w:noProof/>
            <w:webHidden/>
          </w:rPr>
          <w:fldChar w:fldCharType="separate"/>
        </w:r>
        <w:r w:rsidR="00EF722A">
          <w:rPr>
            <w:noProof/>
            <w:webHidden/>
          </w:rPr>
          <w:t>11</w:t>
        </w:r>
        <w:r w:rsidR="00EF722A">
          <w:rPr>
            <w:noProof/>
            <w:webHidden/>
          </w:rPr>
          <w:fldChar w:fldCharType="end"/>
        </w:r>
      </w:hyperlink>
    </w:p>
    <w:p w:rsidR="00EF722A" w:rsidRDefault="005A0FD4">
      <w:pPr>
        <w:pStyle w:val="21"/>
        <w:tabs>
          <w:tab w:val="left" w:pos="1050"/>
          <w:tab w:val="right" w:leader="dot" w:pos="8302"/>
        </w:tabs>
        <w:rPr>
          <w:noProof/>
          <w:szCs w:val="22"/>
        </w:rPr>
      </w:pPr>
      <w:hyperlink w:anchor="_Toc513712630" w:history="1">
        <w:r w:rsidR="00EF722A" w:rsidRPr="00C014E8">
          <w:rPr>
            <w:rStyle w:val="ab"/>
            <w:noProof/>
          </w:rPr>
          <w:t>6.2.</w:t>
        </w:r>
        <w:r w:rsidR="00EF722A">
          <w:rPr>
            <w:noProof/>
            <w:szCs w:val="22"/>
          </w:rPr>
          <w:tab/>
        </w:r>
        <w:r w:rsidR="00EF722A" w:rsidRPr="00C014E8">
          <w:rPr>
            <w:rStyle w:val="ab"/>
            <w:rFonts w:hint="eastAsia"/>
            <w:noProof/>
          </w:rPr>
          <w:t>应用规范</w:t>
        </w:r>
        <w:r w:rsidR="00EF722A">
          <w:rPr>
            <w:noProof/>
            <w:webHidden/>
          </w:rPr>
          <w:tab/>
        </w:r>
        <w:r w:rsidR="00EF722A">
          <w:rPr>
            <w:noProof/>
            <w:webHidden/>
          </w:rPr>
          <w:fldChar w:fldCharType="begin"/>
        </w:r>
        <w:r w:rsidR="00EF722A">
          <w:rPr>
            <w:noProof/>
            <w:webHidden/>
          </w:rPr>
          <w:instrText xml:space="preserve"> PAGEREF _Toc513712630 \h </w:instrText>
        </w:r>
        <w:r w:rsidR="00EF722A">
          <w:rPr>
            <w:noProof/>
            <w:webHidden/>
          </w:rPr>
        </w:r>
        <w:r w:rsidR="00EF722A">
          <w:rPr>
            <w:noProof/>
            <w:webHidden/>
          </w:rPr>
          <w:fldChar w:fldCharType="separate"/>
        </w:r>
        <w:r w:rsidR="00EF722A">
          <w:rPr>
            <w:noProof/>
            <w:webHidden/>
          </w:rPr>
          <w:t>11</w:t>
        </w:r>
        <w:r w:rsidR="00EF722A">
          <w:rPr>
            <w:noProof/>
            <w:webHidden/>
          </w:rPr>
          <w:fldChar w:fldCharType="end"/>
        </w:r>
      </w:hyperlink>
    </w:p>
    <w:p w:rsidR="00C8216B" w:rsidRDefault="00E9563F" w:rsidP="00D41DD7">
      <w:pPr>
        <w:sectPr w:rsidR="00C8216B" w:rsidSect="00C8216B">
          <w:headerReference w:type="default" r:id="rId8"/>
          <w:footerReference w:type="default" r:id="rId9"/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67"/>
        </w:sectPr>
      </w:pPr>
      <w:r>
        <w:fldChar w:fldCharType="end"/>
      </w:r>
    </w:p>
    <w:p w:rsidR="00187192" w:rsidRDefault="00A90EB4" w:rsidP="00187192">
      <w:pPr>
        <w:pStyle w:val="1"/>
        <w:numPr>
          <w:ilvl w:val="0"/>
          <w:numId w:val="1"/>
        </w:numPr>
      </w:pPr>
      <w:bookmarkStart w:id="0" w:name="_Toc513712605"/>
      <w:r>
        <w:rPr>
          <w:rFonts w:hint="eastAsia"/>
        </w:rPr>
        <w:lastRenderedPageBreak/>
        <w:t>概述</w:t>
      </w:r>
      <w:bookmarkEnd w:id="0"/>
    </w:p>
    <w:p w:rsidR="009B1A6F" w:rsidRPr="009B1A6F" w:rsidRDefault="0091321A" w:rsidP="009B1A6F">
      <w:pPr>
        <w:pStyle w:val="2"/>
        <w:numPr>
          <w:ilvl w:val="1"/>
          <w:numId w:val="1"/>
        </w:numPr>
      </w:pPr>
      <w:bookmarkStart w:id="1" w:name="_Toc513712606"/>
      <w:r>
        <w:rPr>
          <w:rFonts w:hint="eastAsia"/>
        </w:rPr>
        <w:t>目的</w:t>
      </w:r>
      <w:bookmarkEnd w:id="1"/>
    </w:p>
    <w:p w:rsidR="009B1A6F" w:rsidRDefault="009B1A6F" w:rsidP="009B1A6F">
      <w:pPr>
        <w:ind w:firstLine="420"/>
      </w:pPr>
      <w:r>
        <w:rPr>
          <w:rFonts w:hint="eastAsia"/>
        </w:rPr>
        <w:t>为</w:t>
      </w:r>
      <w:r w:rsidR="00A90EB4">
        <w:rPr>
          <w:rFonts w:hint="eastAsia"/>
        </w:rPr>
        <w:t>了在</w:t>
      </w:r>
      <w:r w:rsidR="00CB0234">
        <w:rPr>
          <w:rFonts w:hint="eastAsia"/>
        </w:rPr>
        <w:t>OA</w:t>
      </w:r>
      <w:proofErr w:type="gramStart"/>
      <w:r w:rsidR="00A90EB4">
        <w:rPr>
          <w:rFonts w:hint="eastAsia"/>
        </w:rPr>
        <w:t>云产品</w:t>
      </w:r>
      <w:proofErr w:type="gramEnd"/>
      <w:r w:rsidR="00A90EB4">
        <w:rPr>
          <w:rFonts w:hint="eastAsia"/>
        </w:rPr>
        <w:t>平台开发过程中，提高软件开发质量，降低开发和维护成本，加快交付速度，</w:t>
      </w:r>
      <w:proofErr w:type="gramStart"/>
      <w:r w:rsidR="00A90EB4">
        <w:rPr>
          <w:rFonts w:hint="eastAsia"/>
        </w:rPr>
        <w:t>特制定此规范</w:t>
      </w:r>
      <w:proofErr w:type="gramEnd"/>
      <w:r>
        <w:rPr>
          <w:rFonts w:hint="eastAsia"/>
        </w:rPr>
        <w:t>。</w:t>
      </w:r>
    </w:p>
    <w:p w:rsidR="009B1A6F" w:rsidRPr="00A90EB4" w:rsidRDefault="009B1A6F" w:rsidP="009B1A6F"/>
    <w:p w:rsidR="009B1A6F" w:rsidRDefault="00A90EB4" w:rsidP="009B1A6F">
      <w:pPr>
        <w:ind w:firstLine="420"/>
      </w:pPr>
      <w:r>
        <w:rPr>
          <w:rFonts w:hint="eastAsia"/>
        </w:rPr>
        <w:t>本文适用于产品开发负责人和开发团队成员</w:t>
      </w:r>
      <w:r w:rsidR="009B1A6F">
        <w:rPr>
          <w:rFonts w:hint="eastAsia"/>
        </w:rPr>
        <w:t>阅读，并遵照执行。</w:t>
      </w:r>
    </w:p>
    <w:p w:rsidR="009B1A6F" w:rsidRDefault="009B1A6F" w:rsidP="009B1A6F"/>
    <w:p w:rsidR="00B11CBC" w:rsidRPr="00A90EB4" w:rsidRDefault="00B11CBC" w:rsidP="009B1A6F">
      <w:r>
        <w:tab/>
      </w:r>
      <w:r>
        <w:rPr>
          <w:rFonts w:hint="eastAsia"/>
        </w:rPr>
        <w:t>带（</w:t>
      </w:r>
      <w:r>
        <w:rPr>
          <w:rFonts w:hint="eastAsia"/>
        </w:rPr>
        <w:t>#</w:t>
      </w:r>
      <w:r>
        <w:rPr>
          <w:rFonts w:hint="eastAsia"/>
        </w:rPr>
        <w:t>）号的规范为推荐做法，不强制执行。</w:t>
      </w:r>
    </w:p>
    <w:p w:rsidR="00140E4E" w:rsidRDefault="00140E4E" w:rsidP="00153714">
      <w:pPr>
        <w:pStyle w:val="2"/>
        <w:numPr>
          <w:ilvl w:val="1"/>
          <w:numId w:val="1"/>
        </w:numPr>
      </w:pPr>
      <w:bookmarkStart w:id="2" w:name="_Toc513712607"/>
      <w:r>
        <w:rPr>
          <w:rFonts w:hint="eastAsia"/>
        </w:rPr>
        <w:t>范围</w:t>
      </w:r>
      <w:bookmarkEnd w:id="2"/>
    </w:p>
    <w:p w:rsidR="009B1A6F" w:rsidRDefault="009B1A6F" w:rsidP="009B1A6F">
      <w:pPr>
        <w:ind w:firstLine="420"/>
      </w:pPr>
      <w:r>
        <w:rPr>
          <w:rFonts w:hint="eastAsia"/>
        </w:rPr>
        <w:t>本规范应用范围</w:t>
      </w:r>
      <w:r w:rsidR="00937939">
        <w:rPr>
          <w:rFonts w:hint="eastAsia"/>
        </w:rPr>
        <w:t>，为</w:t>
      </w:r>
      <w:r w:rsidR="00CB0234">
        <w:rPr>
          <w:rFonts w:hint="eastAsia"/>
        </w:rPr>
        <w:t>OA</w:t>
      </w:r>
      <w:r w:rsidR="00937939">
        <w:rPr>
          <w:rFonts w:hint="eastAsia"/>
        </w:rPr>
        <w:t>服务云下所有产品</w:t>
      </w:r>
      <w:r w:rsidR="00937939">
        <w:rPr>
          <w:rFonts w:hint="eastAsia"/>
        </w:rPr>
        <w:t>/</w:t>
      </w:r>
      <w:r w:rsidR="00937939">
        <w:rPr>
          <w:rFonts w:hint="eastAsia"/>
        </w:rPr>
        <w:t>模块。</w:t>
      </w:r>
    </w:p>
    <w:p w:rsidR="009B1A6F" w:rsidRDefault="009B1A6F" w:rsidP="009B1A6F"/>
    <w:p w:rsidR="00420E03" w:rsidRPr="009F291A" w:rsidRDefault="00420E03" w:rsidP="009F291A"/>
    <w:p w:rsidR="00937939" w:rsidRDefault="00937939" w:rsidP="00937939">
      <w:pPr>
        <w:pStyle w:val="1"/>
        <w:numPr>
          <w:ilvl w:val="0"/>
          <w:numId w:val="1"/>
        </w:numPr>
      </w:pPr>
      <w:bookmarkStart w:id="3" w:name="_Toc513712614"/>
      <w:r>
        <w:rPr>
          <w:rFonts w:hint="eastAsia"/>
        </w:rPr>
        <w:t>界面规范</w:t>
      </w:r>
      <w:bookmarkEnd w:id="3"/>
    </w:p>
    <w:p w:rsidR="00B11CBC" w:rsidRDefault="00B11CBC" w:rsidP="00B11CBC">
      <w:pPr>
        <w:ind w:left="420"/>
      </w:pPr>
      <w:r>
        <w:rPr>
          <w:rFonts w:hint="eastAsia"/>
        </w:rPr>
        <w:t>软件界面展现，如果没有专门的需求说明，应当遵循以下规范。</w:t>
      </w:r>
    </w:p>
    <w:p w:rsidR="00937939" w:rsidRDefault="00B11CBC" w:rsidP="00B11CBC">
      <w:pPr>
        <w:ind w:left="420"/>
      </w:pPr>
      <w:r>
        <w:rPr>
          <w:rFonts w:hint="eastAsia"/>
        </w:rPr>
        <w:t>此处软件界面展现，应当包括界面显示、导出、打印等所有输出。</w:t>
      </w:r>
    </w:p>
    <w:p w:rsidR="00B11CBC" w:rsidRDefault="00B11CBC" w:rsidP="00B11CBC"/>
    <w:p w:rsidR="00B11CBC" w:rsidRPr="00B11CBC" w:rsidRDefault="00B11CBC" w:rsidP="00B11CBC"/>
    <w:p w:rsidR="00B11CBC" w:rsidRDefault="00B11CBC" w:rsidP="00B11CBC">
      <w:pPr>
        <w:pStyle w:val="2"/>
        <w:numPr>
          <w:ilvl w:val="1"/>
          <w:numId w:val="1"/>
        </w:numPr>
      </w:pPr>
      <w:bookmarkStart w:id="4" w:name="_Toc513712615"/>
      <w:r>
        <w:rPr>
          <w:rFonts w:hint="eastAsia"/>
        </w:rPr>
        <w:t>界面布局</w:t>
      </w:r>
      <w:bookmarkEnd w:id="4"/>
    </w:p>
    <w:p w:rsidR="00B11CBC" w:rsidRDefault="00B11CBC" w:rsidP="00B11CBC"/>
    <w:p w:rsidR="00B11CBC" w:rsidRDefault="00B11CBC" w:rsidP="008230B3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界面布局以主流电脑显示分辨率为准，需</w:t>
      </w:r>
      <w:r w:rsidR="00AA3793">
        <w:rPr>
          <w:rFonts w:hint="eastAsia"/>
        </w:rPr>
        <w:t>保证</w:t>
      </w:r>
      <w:r>
        <w:t>1024*768</w:t>
      </w:r>
      <w:r w:rsidR="00577EFF">
        <w:rPr>
          <w:rFonts w:hint="eastAsia"/>
        </w:rPr>
        <w:t>（台式机）</w:t>
      </w:r>
      <w:r>
        <w:rPr>
          <w:rFonts w:hint="eastAsia"/>
        </w:rPr>
        <w:t>和</w:t>
      </w:r>
      <w:r>
        <w:t>1280*800</w:t>
      </w:r>
      <w:r w:rsidR="00577EFF">
        <w:rPr>
          <w:rFonts w:hint="eastAsia"/>
        </w:rPr>
        <w:t>（笔记本）</w:t>
      </w:r>
      <w:r>
        <w:rPr>
          <w:rFonts w:hint="eastAsia"/>
        </w:rPr>
        <w:t>这两个分辨率下的布局合理</w:t>
      </w:r>
      <w:r w:rsidR="008230B3">
        <w:rPr>
          <w:rFonts w:hint="eastAsia"/>
        </w:rPr>
        <w:t>性</w:t>
      </w:r>
      <w:r>
        <w:rPr>
          <w:rFonts w:hint="eastAsia"/>
        </w:rPr>
        <w:t>与美观。</w:t>
      </w:r>
      <w:r w:rsidR="00AA3793">
        <w:rPr>
          <w:rFonts w:hint="eastAsia"/>
        </w:rPr>
        <w:t>最低应当支持</w:t>
      </w:r>
      <w:r w:rsidR="00AA3793">
        <w:t>1024*768</w:t>
      </w:r>
      <w:r w:rsidR="00AA3793">
        <w:rPr>
          <w:rFonts w:hint="eastAsia"/>
        </w:rPr>
        <w:t>这个分辨率。</w:t>
      </w:r>
    </w:p>
    <w:p w:rsidR="008230B3" w:rsidRDefault="008230B3" w:rsidP="008230B3"/>
    <w:p w:rsidR="008230B3" w:rsidRDefault="008230B3" w:rsidP="008230B3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输入组件大小应当适应正常输入内容的长度，一般情况下不应在输入组件内出现滚动条。</w:t>
      </w:r>
    </w:p>
    <w:p w:rsidR="008230B3" w:rsidRDefault="008230B3" w:rsidP="008230B3"/>
    <w:p w:rsidR="00B11CBC" w:rsidRDefault="00B11CBC" w:rsidP="008230B3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多个</w:t>
      </w:r>
      <w:r w:rsidR="008230B3">
        <w:rPr>
          <w:rFonts w:hint="eastAsia"/>
        </w:rPr>
        <w:t>组件</w:t>
      </w:r>
      <w:r>
        <w:rPr>
          <w:rFonts w:hint="eastAsia"/>
        </w:rPr>
        <w:t>上</w:t>
      </w:r>
      <w:r w:rsidR="008230B3">
        <w:rPr>
          <w:rFonts w:hint="eastAsia"/>
        </w:rPr>
        <w:t>下</w:t>
      </w:r>
      <w:r>
        <w:rPr>
          <w:rFonts w:hint="eastAsia"/>
        </w:rPr>
        <w:t>排列，组件左右两端应当对齐。</w:t>
      </w:r>
    </w:p>
    <w:p w:rsidR="008230B3" w:rsidRDefault="008230B3" w:rsidP="008230B3"/>
    <w:p w:rsidR="008230B3" w:rsidRDefault="008230B3" w:rsidP="008230B3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文字标签和输入组件左右排列，文字标签应当靠右对齐。</w:t>
      </w:r>
    </w:p>
    <w:p w:rsidR="008230B3" w:rsidRDefault="008230B3" w:rsidP="008230B3">
      <w:pPr>
        <w:pStyle w:val="aa"/>
      </w:pPr>
    </w:p>
    <w:p w:rsidR="008230B3" w:rsidRDefault="008230B3" w:rsidP="008230B3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）必填字段的文字标签中，应当使用红色“</w:t>
      </w:r>
      <w:r>
        <w:rPr>
          <w:rFonts w:hint="eastAsia"/>
        </w:rPr>
        <w:t>*</w:t>
      </w:r>
      <w:r>
        <w:rPr>
          <w:rFonts w:hint="eastAsia"/>
        </w:rPr>
        <w:t>”（半角）表示。</w:t>
      </w:r>
    </w:p>
    <w:p w:rsidR="008230B3" w:rsidRDefault="008230B3" w:rsidP="00B11CBC"/>
    <w:p w:rsidR="000B469A" w:rsidRDefault="000B469A" w:rsidP="00B11CBC">
      <w:pPr>
        <w:pStyle w:val="2"/>
        <w:numPr>
          <w:ilvl w:val="1"/>
          <w:numId w:val="1"/>
        </w:numPr>
      </w:pPr>
      <w:bookmarkStart w:id="5" w:name="_Toc513712616"/>
      <w:r>
        <w:rPr>
          <w:rFonts w:hint="eastAsia"/>
        </w:rPr>
        <w:t>表格</w:t>
      </w:r>
      <w:bookmarkEnd w:id="5"/>
    </w:p>
    <w:p w:rsidR="000B469A" w:rsidRDefault="000B469A" w:rsidP="000B469A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表格</w:t>
      </w:r>
      <w:r w:rsidR="00DE681A">
        <w:rPr>
          <w:rFonts w:hint="eastAsia"/>
        </w:rPr>
        <w:t>最左侧</w:t>
      </w:r>
      <w:r>
        <w:rPr>
          <w:rFonts w:hint="eastAsia"/>
        </w:rPr>
        <w:t>应当有序号列。如果是分</w:t>
      </w:r>
      <w:proofErr w:type="gramStart"/>
      <w:r>
        <w:rPr>
          <w:rFonts w:hint="eastAsia"/>
        </w:rPr>
        <w:t>页数据</w:t>
      </w:r>
      <w:proofErr w:type="gramEnd"/>
      <w:r>
        <w:rPr>
          <w:rFonts w:hint="eastAsia"/>
        </w:rPr>
        <w:t>表格，序号应当是整体</w:t>
      </w:r>
      <w:r w:rsidR="00DE681A">
        <w:rPr>
          <w:rFonts w:hint="eastAsia"/>
        </w:rPr>
        <w:t>序号，而不是当前页</w:t>
      </w:r>
      <w:r>
        <w:rPr>
          <w:rFonts w:hint="eastAsia"/>
        </w:rPr>
        <w:t>的序号。</w:t>
      </w:r>
    </w:p>
    <w:p w:rsidR="000B469A" w:rsidRPr="00DE681A" w:rsidRDefault="000B469A" w:rsidP="000B469A"/>
    <w:p w:rsidR="000B469A" w:rsidRDefault="000B469A" w:rsidP="000B469A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表格列标题，应当居中。适当安排列宽，尽量</w:t>
      </w:r>
      <w:proofErr w:type="gramStart"/>
      <w:r w:rsidR="00DE681A">
        <w:rPr>
          <w:rFonts w:hint="eastAsia"/>
        </w:rPr>
        <w:t>不要让</w:t>
      </w:r>
      <w:r>
        <w:rPr>
          <w:rFonts w:hint="eastAsia"/>
        </w:rPr>
        <w:t>列标题</w:t>
      </w:r>
      <w:proofErr w:type="gramEnd"/>
      <w:r w:rsidR="00DE681A">
        <w:rPr>
          <w:rFonts w:hint="eastAsia"/>
        </w:rPr>
        <w:t>文字</w:t>
      </w:r>
      <w:r>
        <w:rPr>
          <w:rFonts w:hint="eastAsia"/>
        </w:rPr>
        <w:t>换行。</w:t>
      </w:r>
    </w:p>
    <w:p w:rsidR="00DE681A" w:rsidRDefault="00DE681A" w:rsidP="00DE681A">
      <w:pPr>
        <w:pStyle w:val="aa"/>
      </w:pPr>
    </w:p>
    <w:p w:rsidR="00DE681A" w:rsidRDefault="00DE681A" w:rsidP="00DE681A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）对表格数据的操作按钮，不应放在表格的某一列内。</w:t>
      </w:r>
    </w:p>
    <w:p w:rsidR="000B469A" w:rsidRPr="00DE681A" w:rsidRDefault="000B469A" w:rsidP="000B469A"/>
    <w:p w:rsidR="000B469A" w:rsidRDefault="00DE681A" w:rsidP="000B469A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）</w:t>
      </w:r>
      <w:r w:rsidR="000B469A">
        <w:rPr>
          <w:rFonts w:hint="eastAsia"/>
        </w:rPr>
        <w:t>分</w:t>
      </w:r>
      <w:proofErr w:type="gramStart"/>
      <w:r w:rsidR="000B469A">
        <w:rPr>
          <w:rFonts w:hint="eastAsia"/>
        </w:rPr>
        <w:t>页数据</w:t>
      </w:r>
      <w:proofErr w:type="gramEnd"/>
      <w:r w:rsidR="000B469A">
        <w:rPr>
          <w:rFonts w:hint="eastAsia"/>
        </w:rPr>
        <w:t>表格，分</w:t>
      </w:r>
      <w:proofErr w:type="gramStart"/>
      <w:r w:rsidR="000B469A">
        <w:rPr>
          <w:rFonts w:hint="eastAsia"/>
        </w:rPr>
        <w:t>页栏应</w:t>
      </w:r>
      <w:proofErr w:type="gramEnd"/>
      <w:r w:rsidR="000B469A">
        <w:rPr>
          <w:rFonts w:hint="eastAsia"/>
        </w:rPr>
        <w:t>当提供每页行数选择。选项可根据该表格数据量和性能要求来确定。</w:t>
      </w:r>
    </w:p>
    <w:p w:rsidR="00D03988" w:rsidRDefault="00D03988" w:rsidP="00D03988"/>
    <w:p w:rsidR="00D03988" w:rsidRDefault="00DE681A" w:rsidP="00D03988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界面显示</w:t>
      </w:r>
      <w:r w:rsidR="00D03988">
        <w:rPr>
          <w:rFonts w:hint="eastAsia"/>
        </w:rPr>
        <w:t>的列表数据</w:t>
      </w:r>
      <w:r>
        <w:rPr>
          <w:rFonts w:hint="eastAsia"/>
        </w:rPr>
        <w:t>应当</w:t>
      </w:r>
      <w:r w:rsidR="00D03988">
        <w:rPr>
          <w:rFonts w:hint="eastAsia"/>
        </w:rPr>
        <w:t>默认</w:t>
      </w:r>
      <w:r>
        <w:rPr>
          <w:rFonts w:hint="eastAsia"/>
        </w:rPr>
        <w:t>按照某种业务规则</w:t>
      </w:r>
      <w:r w:rsidR="00D03988">
        <w:rPr>
          <w:rFonts w:hint="eastAsia"/>
        </w:rPr>
        <w:t>排序</w:t>
      </w:r>
      <w:r>
        <w:rPr>
          <w:rFonts w:hint="eastAsia"/>
        </w:rPr>
        <w:t>（例如编号、时间顺序），不应使用数据库存储顺序</w:t>
      </w:r>
      <w:r w:rsidR="00D03988">
        <w:rPr>
          <w:rFonts w:hint="eastAsia"/>
        </w:rPr>
        <w:t>。</w:t>
      </w:r>
    </w:p>
    <w:p w:rsidR="000B469A" w:rsidRPr="00DE681A" w:rsidRDefault="000B469A" w:rsidP="000B469A"/>
    <w:p w:rsidR="000B469A" w:rsidRDefault="00DE681A" w:rsidP="000B469A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）</w:t>
      </w:r>
      <w:r w:rsidR="000B469A">
        <w:rPr>
          <w:rFonts w:hint="eastAsia"/>
        </w:rPr>
        <w:t>分</w:t>
      </w:r>
      <w:proofErr w:type="gramStart"/>
      <w:r w:rsidR="000B469A">
        <w:rPr>
          <w:rFonts w:hint="eastAsia"/>
        </w:rPr>
        <w:t>页数据</w:t>
      </w:r>
      <w:proofErr w:type="gramEnd"/>
      <w:r w:rsidR="000B469A">
        <w:rPr>
          <w:rFonts w:hint="eastAsia"/>
        </w:rPr>
        <w:t>表格，如果允许点击列头</w:t>
      </w:r>
      <w:r>
        <w:rPr>
          <w:rFonts w:hint="eastAsia"/>
        </w:rPr>
        <w:t>排序</w:t>
      </w:r>
      <w:r w:rsidR="000B469A">
        <w:rPr>
          <w:rFonts w:hint="eastAsia"/>
        </w:rPr>
        <w:t>，则</w:t>
      </w:r>
      <w:r>
        <w:rPr>
          <w:rFonts w:hint="eastAsia"/>
        </w:rPr>
        <w:t>使用全量数据排序，而不是仅</w:t>
      </w:r>
      <w:r w:rsidR="00D03988">
        <w:rPr>
          <w:rFonts w:hint="eastAsia"/>
        </w:rPr>
        <w:t>对当</w:t>
      </w:r>
      <w:proofErr w:type="gramStart"/>
      <w:r w:rsidR="00D03988">
        <w:rPr>
          <w:rFonts w:hint="eastAsia"/>
        </w:rPr>
        <w:t>页数据排</w:t>
      </w:r>
      <w:proofErr w:type="gramEnd"/>
      <w:r w:rsidR="00D03988">
        <w:rPr>
          <w:rFonts w:hint="eastAsia"/>
        </w:rPr>
        <w:t>序（易造成使用者</w:t>
      </w:r>
      <w:r w:rsidR="000B469A">
        <w:rPr>
          <w:rFonts w:hint="eastAsia"/>
        </w:rPr>
        <w:t>误解）。如未提供</w:t>
      </w:r>
      <w:r>
        <w:rPr>
          <w:rFonts w:hint="eastAsia"/>
        </w:rPr>
        <w:t>全量数据</w:t>
      </w:r>
      <w:r w:rsidR="000B469A">
        <w:rPr>
          <w:rFonts w:hint="eastAsia"/>
        </w:rPr>
        <w:t>整体排序功能，则不允许点击列头</w:t>
      </w:r>
      <w:r w:rsidR="00D03988">
        <w:rPr>
          <w:rFonts w:hint="eastAsia"/>
        </w:rPr>
        <w:t>排序</w:t>
      </w:r>
      <w:r w:rsidR="000B469A">
        <w:rPr>
          <w:rFonts w:hint="eastAsia"/>
        </w:rPr>
        <w:t>。</w:t>
      </w:r>
    </w:p>
    <w:p w:rsidR="000B469A" w:rsidRDefault="000B469A" w:rsidP="00B11CBC"/>
    <w:p w:rsidR="00DE681A" w:rsidRDefault="00D03988" w:rsidP="00DE681A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）表格应当尽量提供双击操作。可以是双击修改或查看明细。</w:t>
      </w:r>
    </w:p>
    <w:p w:rsidR="00D03988" w:rsidRPr="00D03988" w:rsidRDefault="00D03988" w:rsidP="00B11CBC"/>
    <w:p w:rsidR="008230B3" w:rsidRDefault="008230B3" w:rsidP="008230B3">
      <w:pPr>
        <w:pStyle w:val="2"/>
        <w:numPr>
          <w:ilvl w:val="1"/>
          <w:numId w:val="1"/>
        </w:numPr>
      </w:pPr>
      <w:bookmarkStart w:id="6" w:name="_Toc513712617"/>
      <w:r>
        <w:rPr>
          <w:rFonts w:hint="eastAsia"/>
        </w:rPr>
        <w:t>数据展现</w:t>
      </w:r>
      <w:bookmarkEnd w:id="6"/>
    </w:p>
    <w:p w:rsidR="008230B3" w:rsidRDefault="008230B3" w:rsidP="008230B3">
      <w:pPr>
        <w:ind w:firstLine="420"/>
      </w:pPr>
      <w:r>
        <w:rPr>
          <w:rFonts w:hint="eastAsia"/>
        </w:rPr>
        <w:t>数据展现包括在界面上数据输入、选择组件或表格。</w:t>
      </w:r>
    </w:p>
    <w:p w:rsidR="008230B3" w:rsidRDefault="008230B3" w:rsidP="008230B3"/>
    <w:p w:rsidR="008230B3" w:rsidRDefault="008230B3" w:rsidP="008230B3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文本字符串左对齐。</w:t>
      </w:r>
    </w:p>
    <w:p w:rsidR="008230B3" w:rsidRDefault="008230B3" w:rsidP="008230B3"/>
    <w:p w:rsidR="008230B3" w:rsidRDefault="008230B3" w:rsidP="008230B3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数值（包括整数、浮点数、百分数、比率等）靠右对齐。</w:t>
      </w:r>
    </w:p>
    <w:p w:rsidR="008230B3" w:rsidRDefault="008230B3" w:rsidP="008230B3"/>
    <w:p w:rsidR="008230B3" w:rsidRDefault="008230B3" w:rsidP="008230B3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金额应当为金额格式，有千分位并保留</w:t>
      </w:r>
      <w:r>
        <w:t>2</w:t>
      </w:r>
      <w:r>
        <w:rPr>
          <w:rFonts w:hint="eastAsia"/>
        </w:rPr>
        <w:t>位小数，靠右对齐。</w:t>
      </w:r>
    </w:p>
    <w:p w:rsidR="008230B3" w:rsidRDefault="008230B3" w:rsidP="008230B3"/>
    <w:p w:rsidR="008230B3" w:rsidRDefault="008230B3" w:rsidP="008230B3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）百分比数值应当直观显示百分号。而不是仅仅在标签或列头上用</w:t>
      </w:r>
      <w:r>
        <w:rPr>
          <w:rFonts w:hint="eastAsia"/>
        </w:rPr>
        <w:t>%</w:t>
      </w:r>
      <w:r>
        <w:rPr>
          <w:rFonts w:hint="eastAsia"/>
        </w:rPr>
        <w:t>说明。如要显示</w:t>
      </w:r>
      <w:r>
        <w:t>3%</w:t>
      </w:r>
      <w:r>
        <w:rPr>
          <w:rFonts w:hint="eastAsia"/>
        </w:rPr>
        <w:t>，不应仅仅显示</w:t>
      </w:r>
      <w:r>
        <w:rPr>
          <w:rFonts w:hint="eastAsia"/>
        </w:rPr>
        <w:t>3</w:t>
      </w:r>
      <w:r>
        <w:rPr>
          <w:rFonts w:hint="eastAsia"/>
        </w:rPr>
        <w:t>，或直接显示</w:t>
      </w:r>
      <w:r>
        <w:t>0.03</w:t>
      </w:r>
      <w:r>
        <w:rPr>
          <w:rFonts w:hint="eastAsia"/>
        </w:rPr>
        <w:t>。</w:t>
      </w:r>
    </w:p>
    <w:p w:rsidR="008230B3" w:rsidRDefault="008230B3" w:rsidP="008230B3"/>
    <w:p w:rsidR="008230B3" w:rsidRDefault="008230B3" w:rsidP="008230B3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）日期、时间应当按统一的格式显示（</w:t>
      </w:r>
      <w:r>
        <w:t>YYYY-MM-DD</w:t>
      </w:r>
      <w:r>
        <w:rPr>
          <w:rFonts w:hint="eastAsia"/>
        </w:rPr>
        <w:t>或</w:t>
      </w:r>
      <w:r>
        <w:t>YYYY-MM-DD HH:MI:SS</w:t>
      </w:r>
      <w:r>
        <w:rPr>
          <w:rFonts w:hint="eastAsia"/>
        </w:rPr>
        <w:t>）。在表格列中建议居中。</w:t>
      </w:r>
    </w:p>
    <w:p w:rsidR="008230B3" w:rsidRDefault="008230B3" w:rsidP="008230B3"/>
    <w:p w:rsidR="008230B3" w:rsidRDefault="008230B3" w:rsidP="008230B3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）枚举字段，如状态、是否、启用等，并且长度较短且字段长度基本一致的字段，在表格列中可设置为居中。</w:t>
      </w:r>
    </w:p>
    <w:p w:rsidR="008230B3" w:rsidRPr="008230B3" w:rsidRDefault="008230B3" w:rsidP="00B11CBC"/>
    <w:p w:rsidR="00B11CBC" w:rsidRDefault="00B11CBC" w:rsidP="00B11CBC">
      <w:pPr>
        <w:pStyle w:val="2"/>
        <w:numPr>
          <w:ilvl w:val="1"/>
          <w:numId w:val="1"/>
        </w:numPr>
      </w:pPr>
      <w:bookmarkStart w:id="7" w:name="_Toc513712618"/>
      <w:r>
        <w:rPr>
          <w:rFonts w:hint="eastAsia"/>
        </w:rPr>
        <w:t>提示信息</w:t>
      </w:r>
      <w:bookmarkEnd w:id="7"/>
    </w:p>
    <w:p w:rsidR="00B11CBC" w:rsidRDefault="00B11CBC" w:rsidP="007A6F73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对数据的更新操作，如修改、删除之前，必须要有确认步骤，</w:t>
      </w:r>
      <w:proofErr w:type="gramStart"/>
      <w:r>
        <w:rPr>
          <w:rFonts w:hint="eastAsia"/>
        </w:rPr>
        <w:t>经</w:t>
      </w:r>
      <w:r w:rsidR="007A6F73">
        <w:rPr>
          <w:rFonts w:hint="eastAsia"/>
        </w:rPr>
        <w:t>操作</w:t>
      </w:r>
      <w:proofErr w:type="gramEnd"/>
      <w:r w:rsidR="007A6F73">
        <w:rPr>
          <w:rFonts w:hint="eastAsia"/>
        </w:rPr>
        <w:t>者</w:t>
      </w:r>
      <w:r>
        <w:rPr>
          <w:rFonts w:hint="eastAsia"/>
        </w:rPr>
        <w:t>确认后再执行操作。新增数据操作一般不需要确认。</w:t>
      </w:r>
    </w:p>
    <w:p w:rsidR="007A6F73" w:rsidRDefault="007A6F73" w:rsidP="00B11CBC"/>
    <w:p w:rsidR="00B11CBC" w:rsidRDefault="00B11CBC" w:rsidP="007A6F73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显示给用户的提示信息，不应有类似指责的强烈语气，也不要用感叹号。</w:t>
      </w:r>
    </w:p>
    <w:p w:rsidR="007A6F73" w:rsidRDefault="007A6F73" w:rsidP="00B11CBC"/>
    <w:p w:rsidR="00B11CBC" w:rsidRDefault="00C864DA" w:rsidP="007A6F73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业务提示信息，</w:t>
      </w:r>
      <w:r w:rsidR="00B11CBC">
        <w:rPr>
          <w:rFonts w:hint="eastAsia"/>
        </w:rPr>
        <w:t>不应当出现英文或其他外语字符。</w:t>
      </w:r>
    </w:p>
    <w:p w:rsidR="00B11CBC" w:rsidRPr="00B11CBC" w:rsidRDefault="00B11CBC" w:rsidP="00B11CBC"/>
    <w:p w:rsidR="00DE681A" w:rsidRDefault="00937939" w:rsidP="00DE681A">
      <w:pPr>
        <w:pStyle w:val="1"/>
        <w:numPr>
          <w:ilvl w:val="0"/>
          <w:numId w:val="1"/>
        </w:numPr>
      </w:pPr>
      <w:bookmarkStart w:id="8" w:name="_Toc513712619"/>
      <w:r>
        <w:rPr>
          <w:rFonts w:hint="eastAsia"/>
        </w:rPr>
        <w:t>代码规范</w:t>
      </w:r>
      <w:bookmarkEnd w:id="8"/>
    </w:p>
    <w:p w:rsidR="00085927" w:rsidRDefault="00DE681A" w:rsidP="00DE681A">
      <w:pPr>
        <w:ind w:left="420"/>
      </w:pPr>
      <w:r>
        <w:rPr>
          <w:rFonts w:hint="eastAsia"/>
        </w:rPr>
        <w:t>各产品</w:t>
      </w:r>
      <w:r>
        <w:rPr>
          <w:rFonts w:hint="eastAsia"/>
        </w:rPr>
        <w:t>/</w:t>
      </w:r>
      <w:r>
        <w:rPr>
          <w:rFonts w:hint="eastAsia"/>
        </w:rPr>
        <w:t>模块的代码规范，由各自开发经理负责制定。</w:t>
      </w:r>
    </w:p>
    <w:p w:rsidR="00085927" w:rsidRDefault="00085927" w:rsidP="00085927"/>
    <w:p w:rsidR="00085927" w:rsidRDefault="00085927" w:rsidP="00085927">
      <w:pPr>
        <w:ind w:firstLine="420"/>
      </w:pPr>
      <w:r>
        <w:rPr>
          <w:rFonts w:hint="eastAsia"/>
        </w:rPr>
        <w:t>代码规范主要包</w:t>
      </w:r>
      <w:bookmarkStart w:id="9" w:name="_GoBack"/>
      <w:bookmarkEnd w:id="9"/>
      <w:r>
        <w:rPr>
          <w:rFonts w:hint="eastAsia"/>
        </w:rPr>
        <w:t>括</w:t>
      </w:r>
      <w:r>
        <w:rPr>
          <w:rFonts w:hint="eastAsia"/>
        </w:rPr>
        <w:t>java</w:t>
      </w:r>
      <w:r>
        <w:rPr>
          <w:rFonts w:hint="eastAsia"/>
        </w:rPr>
        <w:t>后端代码和</w:t>
      </w:r>
      <w:r>
        <w:rPr>
          <w:rFonts w:hint="eastAsia"/>
        </w:rPr>
        <w:t>web</w:t>
      </w:r>
      <w:r>
        <w:rPr>
          <w:rFonts w:hint="eastAsia"/>
        </w:rPr>
        <w:t>前端代码，涉及到代码的命名规范、代码风格等方面。</w:t>
      </w:r>
    </w:p>
    <w:p w:rsidR="00085927" w:rsidRDefault="00085927" w:rsidP="00085927"/>
    <w:p w:rsidR="00DE681A" w:rsidRDefault="00DE681A" w:rsidP="00085927">
      <w:pPr>
        <w:ind w:left="420"/>
      </w:pPr>
      <w:r>
        <w:rPr>
          <w:rFonts w:hint="eastAsia"/>
        </w:rPr>
        <w:t>代码规范</w:t>
      </w:r>
      <w:r w:rsidR="00085927">
        <w:rPr>
          <w:rFonts w:hint="eastAsia"/>
        </w:rPr>
        <w:t>制定时，</w:t>
      </w:r>
      <w:r>
        <w:rPr>
          <w:rFonts w:hint="eastAsia"/>
        </w:rPr>
        <w:t>应当遵循以下原则：</w:t>
      </w:r>
    </w:p>
    <w:p w:rsidR="00D50BB3" w:rsidRDefault="00D50BB3" w:rsidP="00D50BB3"/>
    <w:p w:rsidR="00DE681A" w:rsidRDefault="00DE681A" w:rsidP="00DE681A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有利于</w:t>
      </w:r>
      <w:r w:rsidR="00085927">
        <w:rPr>
          <w:rFonts w:hint="eastAsia"/>
        </w:rPr>
        <w:t>提高开发效率，提高</w:t>
      </w:r>
      <w:r>
        <w:rPr>
          <w:rFonts w:hint="eastAsia"/>
        </w:rPr>
        <w:t>协同工作</w:t>
      </w:r>
      <w:r w:rsidR="00085927">
        <w:rPr>
          <w:rFonts w:hint="eastAsia"/>
        </w:rPr>
        <w:t>效率</w:t>
      </w:r>
    </w:p>
    <w:p w:rsidR="00085927" w:rsidRDefault="00085927" w:rsidP="00DE681A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有利于提高交付质量</w:t>
      </w:r>
    </w:p>
    <w:p w:rsidR="00085927" w:rsidRDefault="00085927" w:rsidP="00DE681A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有利于提高维护性</w:t>
      </w:r>
    </w:p>
    <w:p w:rsidR="00085927" w:rsidRDefault="00085927" w:rsidP="00DE681A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产品内部，代码风格应尽量保持一致</w:t>
      </w:r>
    </w:p>
    <w:p w:rsidR="00DE681A" w:rsidRPr="00DE681A" w:rsidRDefault="00DE681A" w:rsidP="00DE681A"/>
    <w:p w:rsidR="00085927" w:rsidRDefault="00085927" w:rsidP="00937939">
      <w:pPr>
        <w:pStyle w:val="1"/>
        <w:numPr>
          <w:ilvl w:val="0"/>
          <w:numId w:val="1"/>
        </w:numPr>
      </w:pPr>
      <w:bookmarkStart w:id="10" w:name="_Toc513712620"/>
      <w:r>
        <w:rPr>
          <w:rFonts w:hint="eastAsia"/>
        </w:rPr>
        <w:lastRenderedPageBreak/>
        <w:t>应用规范</w:t>
      </w:r>
      <w:bookmarkEnd w:id="10"/>
    </w:p>
    <w:p w:rsidR="00085927" w:rsidRDefault="00085927" w:rsidP="00085927">
      <w:pPr>
        <w:pStyle w:val="2"/>
        <w:numPr>
          <w:ilvl w:val="1"/>
          <w:numId w:val="1"/>
        </w:numPr>
      </w:pPr>
      <w:bookmarkStart w:id="11" w:name="_Toc513712621"/>
      <w:r>
        <w:rPr>
          <w:rFonts w:hint="eastAsia"/>
        </w:rPr>
        <w:t>代码警告</w:t>
      </w:r>
      <w:bookmarkEnd w:id="11"/>
    </w:p>
    <w:p w:rsidR="00085927" w:rsidRPr="00085927" w:rsidRDefault="00085927" w:rsidP="00085927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最终交付的</w:t>
      </w:r>
      <w:r>
        <w:rPr>
          <w:rFonts w:hint="eastAsia"/>
        </w:rPr>
        <w:t>Java</w:t>
      </w:r>
      <w:r>
        <w:rPr>
          <w:rFonts w:hint="eastAsia"/>
        </w:rPr>
        <w:t>代码中，应当避免出现警告。对于各类警告，可以通过合适的注解来避免。</w:t>
      </w:r>
    </w:p>
    <w:p w:rsidR="00085927" w:rsidRDefault="00085927" w:rsidP="00085927">
      <w:pPr>
        <w:pStyle w:val="2"/>
        <w:numPr>
          <w:ilvl w:val="1"/>
          <w:numId w:val="1"/>
        </w:numPr>
      </w:pPr>
      <w:bookmarkStart w:id="12" w:name="_Toc513712622"/>
      <w:r>
        <w:rPr>
          <w:rFonts w:hint="eastAsia"/>
        </w:rPr>
        <w:t>日志</w:t>
      </w:r>
      <w:bookmarkEnd w:id="12"/>
    </w:p>
    <w:p w:rsidR="00085927" w:rsidRPr="00085927" w:rsidRDefault="00085927" w:rsidP="00085927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最终交付的</w:t>
      </w:r>
      <w:r>
        <w:rPr>
          <w:rFonts w:hint="eastAsia"/>
        </w:rPr>
        <w:t>Java</w:t>
      </w:r>
      <w:r>
        <w:rPr>
          <w:rFonts w:hint="eastAsia"/>
        </w:rPr>
        <w:t>代码中，不应使用</w:t>
      </w:r>
      <w:proofErr w:type="spellStart"/>
      <w:r>
        <w:rPr>
          <w:rFonts w:hint="eastAsia"/>
        </w:rPr>
        <w:t>System.out</w:t>
      </w:r>
      <w:proofErr w:type="spellEnd"/>
      <w:r>
        <w:rPr>
          <w:rFonts w:hint="eastAsia"/>
        </w:rPr>
        <w:t>输出，因为强制输出会降低性能。应通过日志组件输出。推荐使用</w:t>
      </w:r>
      <w:proofErr w:type="spellStart"/>
      <w:r>
        <w:rPr>
          <w:rFonts w:hint="eastAsia"/>
        </w:rPr>
        <w:t>logback</w:t>
      </w:r>
      <w:proofErr w:type="spellEnd"/>
      <w:r>
        <w:rPr>
          <w:rFonts w:hint="eastAsia"/>
        </w:rPr>
        <w:t>，也可使用</w:t>
      </w:r>
      <w:r>
        <w:rPr>
          <w:rFonts w:hint="eastAsia"/>
        </w:rPr>
        <w:t>log4j</w:t>
      </w:r>
      <w:r>
        <w:rPr>
          <w:rFonts w:hint="eastAsia"/>
        </w:rPr>
        <w:t>。</w:t>
      </w:r>
    </w:p>
    <w:p w:rsidR="00085927" w:rsidRDefault="00085927" w:rsidP="00085927">
      <w:pPr>
        <w:pStyle w:val="2"/>
        <w:numPr>
          <w:ilvl w:val="1"/>
          <w:numId w:val="1"/>
        </w:numPr>
      </w:pPr>
      <w:bookmarkStart w:id="13" w:name="_Toc513712623"/>
      <w:r>
        <w:rPr>
          <w:rFonts w:hint="eastAsia"/>
        </w:rPr>
        <w:t>金额计算</w:t>
      </w:r>
      <w:bookmarkEnd w:id="13"/>
    </w:p>
    <w:p w:rsidR="00C465F3" w:rsidRDefault="00085927" w:rsidP="00C465F3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涉及到高精度的浮点计算，</w:t>
      </w:r>
      <w:r>
        <w:rPr>
          <w:rFonts w:hint="eastAsia"/>
        </w:rPr>
        <w:t>java</w:t>
      </w:r>
      <w:r>
        <w:rPr>
          <w:rFonts w:hint="eastAsia"/>
        </w:rPr>
        <w:t>代码推荐使用</w:t>
      </w:r>
      <w:proofErr w:type="spellStart"/>
      <w:r w:rsidR="00C465F3" w:rsidRPr="00C465F3">
        <w:t>BigDecimal</w:t>
      </w:r>
      <w:proofErr w:type="spellEnd"/>
      <w:r w:rsidR="00C465F3">
        <w:rPr>
          <w:rFonts w:hint="eastAsia"/>
        </w:rPr>
        <w:t>类型变量进行计算。</w:t>
      </w:r>
    </w:p>
    <w:p w:rsidR="00DE04BD" w:rsidRDefault="00DE04BD" w:rsidP="00DE04BD"/>
    <w:p w:rsidR="00C465F3" w:rsidRDefault="00C465F3" w:rsidP="00C465F3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高精度浮点数值，</w:t>
      </w:r>
      <w:r>
        <w:rPr>
          <w:rFonts w:hint="eastAsia"/>
        </w:rPr>
        <w:t>MySQL</w:t>
      </w:r>
      <w:r>
        <w:rPr>
          <w:rFonts w:hint="eastAsia"/>
        </w:rPr>
        <w:t>数据库推荐使用</w:t>
      </w:r>
      <w:r w:rsidRPr="00C465F3">
        <w:t>decimal</w:t>
      </w:r>
      <w:r>
        <w:rPr>
          <w:rFonts w:hint="eastAsia"/>
        </w:rPr>
        <w:t>类型字段存储，</w:t>
      </w:r>
      <w:r>
        <w:rPr>
          <w:rFonts w:hint="eastAsia"/>
        </w:rPr>
        <w:t>Oracle</w:t>
      </w:r>
      <w:r>
        <w:rPr>
          <w:rFonts w:hint="eastAsia"/>
        </w:rPr>
        <w:t>数据库推荐使用</w:t>
      </w:r>
      <w:r>
        <w:rPr>
          <w:rFonts w:hint="eastAsia"/>
        </w:rPr>
        <w:t>Number</w:t>
      </w:r>
      <w:r>
        <w:rPr>
          <w:rFonts w:hint="eastAsia"/>
        </w:rPr>
        <w:t>类型字段存储。</w:t>
      </w:r>
    </w:p>
    <w:p w:rsidR="00DE04BD" w:rsidRDefault="00DE04BD" w:rsidP="00DE04BD">
      <w:pPr>
        <w:pStyle w:val="aa"/>
      </w:pPr>
    </w:p>
    <w:p w:rsidR="00DE04BD" w:rsidRPr="00085927" w:rsidRDefault="00DE04BD" w:rsidP="00C465F3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尽量避免在前台界面，使用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进行高精度金额计算。</w:t>
      </w:r>
    </w:p>
    <w:p w:rsidR="00085927" w:rsidRDefault="00085927" w:rsidP="00085927">
      <w:pPr>
        <w:pStyle w:val="2"/>
        <w:numPr>
          <w:ilvl w:val="1"/>
          <w:numId w:val="1"/>
        </w:numPr>
      </w:pPr>
      <w:bookmarkStart w:id="14" w:name="_Toc513712624"/>
      <w:r>
        <w:rPr>
          <w:rFonts w:hint="eastAsia"/>
        </w:rPr>
        <w:t>安全性</w:t>
      </w:r>
      <w:bookmarkEnd w:id="14"/>
    </w:p>
    <w:p w:rsidR="008769C3" w:rsidRDefault="008769C3" w:rsidP="008769C3">
      <w:r>
        <w:rPr>
          <w:rFonts w:hint="eastAsia"/>
        </w:rPr>
        <w:t>开发过程需要考虑安全性</w:t>
      </w:r>
    </w:p>
    <w:p w:rsidR="008769C3" w:rsidRPr="008769C3" w:rsidRDefault="008769C3" w:rsidP="008769C3"/>
    <w:p w:rsidR="008769C3" w:rsidRDefault="008769C3" w:rsidP="008769C3">
      <w:pPr>
        <w:pStyle w:val="3"/>
        <w:numPr>
          <w:ilvl w:val="2"/>
          <w:numId w:val="1"/>
        </w:numPr>
      </w:pPr>
      <w:bookmarkStart w:id="15" w:name="_Toc513712625"/>
      <w:r>
        <w:rPr>
          <w:rFonts w:hint="eastAsia"/>
        </w:rPr>
        <w:t>SQL</w:t>
      </w:r>
      <w:r>
        <w:rPr>
          <w:rFonts w:hint="eastAsia"/>
        </w:rPr>
        <w:t>注入攻击</w:t>
      </w:r>
      <w:bookmarkEnd w:id="15"/>
    </w:p>
    <w:p w:rsidR="008769C3" w:rsidRDefault="008769C3" w:rsidP="008769C3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不允许前台拼写</w:t>
      </w:r>
      <w:r>
        <w:rPr>
          <w:rFonts w:hint="eastAsia"/>
        </w:rPr>
        <w:t>SQL</w:t>
      </w:r>
      <w:r>
        <w:rPr>
          <w:rFonts w:hint="eastAsia"/>
        </w:rPr>
        <w:t>语句，所有</w:t>
      </w:r>
      <w:r>
        <w:rPr>
          <w:rFonts w:hint="eastAsia"/>
        </w:rPr>
        <w:t>SQL</w:t>
      </w:r>
      <w:r>
        <w:rPr>
          <w:rFonts w:hint="eastAsia"/>
        </w:rPr>
        <w:t>语句必须在</w:t>
      </w:r>
      <w:r>
        <w:rPr>
          <w:rFonts w:hint="eastAsia"/>
        </w:rPr>
        <w:t>Java</w:t>
      </w:r>
      <w:r>
        <w:rPr>
          <w:rFonts w:hint="eastAsia"/>
        </w:rPr>
        <w:t>后台拼写。</w:t>
      </w:r>
    </w:p>
    <w:p w:rsidR="008769C3" w:rsidRDefault="008769C3" w:rsidP="008769C3"/>
    <w:p w:rsidR="008769C3" w:rsidRDefault="008769C3" w:rsidP="008769C3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后台执行的</w:t>
      </w:r>
      <w:r>
        <w:rPr>
          <w:rFonts w:hint="eastAsia"/>
        </w:rPr>
        <w:t>SQL</w:t>
      </w:r>
      <w:r>
        <w:rPr>
          <w:rFonts w:hint="eastAsia"/>
        </w:rPr>
        <w:t>不允许手工拼接</w:t>
      </w:r>
      <w:r w:rsidR="00C518A6">
        <w:rPr>
          <w:rFonts w:hint="eastAsia"/>
        </w:rPr>
        <w:t>传入的</w:t>
      </w:r>
      <w:r>
        <w:rPr>
          <w:rFonts w:hint="eastAsia"/>
        </w:rPr>
        <w:t>参数，必须使用参数化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8769C3" w:rsidRPr="008769C3" w:rsidRDefault="008769C3" w:rsidP="008769C3"/>
    <w:p w:rsidR="008769C3" w:rsidRDefault="008769C3" w:rsidP="008769C3">
      <w:pPr>
        <w:pStyle w:val="3"/>
        <w:numPr>
          <w:ilvl w:val="2"/>
          <w:numId w:val="1"/>
        </w:numPr>
      </w:pPr>
      <w:bookmarkStart w:id="16" w:name="_Toc513712626"/>
      <w:r>
        <w:rPr>
          <w:rFonts w:hint="eastAsia"/>
        </w:rPr>
        <w:lastRenderedPageBreak/>
        <w:t>XSS</w:t>
      </w:r>
      <w:proofErr w:type="gramStart"/>
      <w:r>
        <w:rPr>
          <w:rFonts w:hint="eastAsia"/>
        </w:rPr>
        <w:t>跨站</w:t>
      </w:r>
      <w:r w:rsidR="00C518A6">
        <w:rPr>
          <w:rFonts w:hint="eastAsia"/>
        </w:rPr>
        <w:t>脚本</w:t>
      </w:r>
      <w:proofErr w:type="gramEnd"/>
      <w:r w:rsidR="00C518A6">
        <w:rPr>
          <w:rFonts w:hint="eastAsia"/>
        </w:rPr>
        <w:t>攻击</w:t>
      </w:r>
      <w:bookmarkEnd w:id="16"/>
    </w:p>
    <w:p w:rsidR="00C518A6" w:rsidRDefault="00C518A6" w:rsidP="00C518A6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为了避免</w:t>
      </w:r>
      <w:r>
        <w:rPr>
          <w:rFonts w:hint="eastAsia"/>
        </w:rPr>
        <w:t>XSS</w:t>
      </w:r>
      <w:r>
        <w:rPr>
          <w:rFonts w:hint="eastAsia"/>
        </w:rPr>
        <w:t>攻击，前台后台交互，不允许传输以下特定符号：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C518A6" w:rsidRDefault="00C518A6" w:rsidP="00C518A6"/>
    <w:p w:rsidR="00C518A6" w:rsidRDefault="00C518A6" w:rsidP="00C518A6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如果前台界面录入了这些符号，应当提示使用者不允许输入。</w:t>
      </w:r>
    </w:p>
    <w:p w:rsidR="00C518A6" w:rsidRDefault="00C518A6" w:rsidP="00C518A6"/>
    <w:p w:rsidR="00C518A6" w:rsidRDefault="00C518A6" w:rsidP="00C518A6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到此类数据，应直接过滤掉。</w:t>
      </w:r>
    </w:p>
    <w:p w:rsidR="00C518A6" w:rsidRPr="00C518A6" w:rsidRDefault="00C518A6" w:rsidP="00C518A6"/>
    <w:p w:rsidR="008769C3" w:rsidRDefault="008769C3" w:rsidP="008769C3">
      <w:pPr>
        <w:pStyle w:val="3"/>
        <w:numPr>
          <w:ilvl w:val="2"/>
          <w:numId w:val="1"/>
        </w:numPr>
      </w:pPr>
      <w:bookmarkStart w:id="17" w:name="_Toc513712627"/>
      <w:r>
        <w:rPr>
          <w:rFonts w:hint="eastAsia"/>
        </w:rPr>
        <w:t>上传和下载</w:t>
      </w:r>
      <w:bookmarkEnd w:id="17"/>
    </w:p>
    <w:p w:rsidR="00C518A6" w:rsidRDefault="00C518A6" w:rsidP="00C518A6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提供的下载资源，不应直接通过资源的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链接下载。而应该通过一个</w:t>
      </w:r>
      <w:r>
        <w:rPr>
          <w:rFonts w:hint="eastAsia"/>
        </w:rPr>
        <w:t>action</w:t>
      </w:r>
      <w:r>
        <w:rPr>
          <w:rFonts w:hint="eastAsia"/>
        </w:rPr>
        <w:t>，写入</w:t>
      </w:r>
      <w:r>
        <w:rPr>
          <w:rFonts w:hint="eastAsia"/>
        </w:rPr>
        <w:t>Response</w:t>
      </w:r>
      <w:r>
        <w:rPr>
          <w:rFonts w:hint="eastAsia"/>
        </w:rPr>
        <w:t>提供下载。在下载</w:t>
      </w:r>
      <w:r>
        <w:rPr>
          <w:rFonts w:hint="eastAsia"/>
        </w:rPr>
        <w:t>action</w:t>
      </w:r>
      <w:r>
        <w:rPr>
          <w:rFonts w:hint="eastAsia"/>
        </w:rPr>
        <w:t>，应当限制下载内容范围。</w:t>
      </w:r>
    </w:p>
    <w:p w:rsidR="00C518A6" w:rsidRDefault="00C518A6" w:rsidP="00C518A6"/>
    <w:p w:rsidR="00C518A6" w:rsidRPr="00C518A6" w:rsidRDefault="00C518A6" w:rsidP="00C518A6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上传文件（数据模板、附件）等，应当限制文件类型和大小。</w:t>
      </w:r>
    </w:p>
    <w:p w:rsidR="00937939" w:rsidRDefault="00937939" w:rsidP="00937939">
      <w:pPr>
        <w:pStyle w:val="1"/>
        <w:numPr>
          <w:ilvl w:val="0"/>
          <w:numId w:val="1"/>
        </w:numPr>
      </w:pPr>
      <w:bookmarkStart w:id="18" w:name="_Toc513712628"/>
      <w:r>
        <w:rPr>
          <w:rFonts w:hint="eastAsia"/>
        </w:rPr>
        <w:t>数据库规范</w:t>
      </w:r>
      <w:bookmarkEnd w:id="18"/>
    </w:p>
    <w:p w:rsidR="00F36CB2" w:rsidRDefault="00CB0234" w:rsidP="00F36CB2">
      <w:r>
        <w:rPr>
          <w:rFonts w:hint="eastAsia"/>
        </w:rPr>
        <w:t>OA</w:t>
      </w:r>
      <w:r w:rsidR="00F36CB2">
        <w:rPr>
          <w:rFonts w:hint="eastAsia"/>
        </w:rPr>
        <w:t>服务云，使用</w:t>
      </w:r>
      <w:r w:rsidR="00F36CB2">
        <w:rPr>
          <w:rFonts w:hint="eastAsia"/>
        </w:rPr>
        <w:t>MySQL5.6</w:t>
      </w:r>
      <w:r w:rsidR="00F36CB2">
        <w:rPr>
          <w:rFonts w:hint="eastAsia"/>
        </w:rPr>
        <w:t>或更高版本数据库。</w:t>
      </w:r>
    </w:p>
    <w:p w:rsidR="00F36CB2" w:rsidRDefault="00F36CB2" w:rsidP="00F36CB2"/>
    <w:p w:rsidR="00F36CB2" w:rsidRPr="00F36CB2" w:rsidRDefault="00F36CB2" w:rsidP="00F36CB2">
      <w:r>
        <w:rPr>
          <w:rFonts w:hint="eastAsia"/>
        </w:rPr>
        <w:t>以下所有规范都是基于此版本。</w:t>
      </w:r>
    </w:p>
    <w:p w:rsidR="00DE04BD" w:rsidRDefault="00DE04BD" w:rsidP="00C950B4">
      <w:pPr>
        <w:pStyle w:val="2"/>
        <w:numPr>
          <w:ilvl w:val="1"/>
          <w:numId w:val="1"/>
        </w:numPr>
      </w:pPr>
      <w:bookmarkStart w:id="19" w:name="_Toc513712629"/>
      <w:r>
        <w:rPr>
          <w:rFonts w:hint="eastAsia"/>
        </w:rPr>
        <w:t>命名规范</w:t>
      </w:r>
      <w:bookmarkEnd w:id="19"/>
    </w:p>
    <w:p w:rsidR="00DE04BD" w:rsidRDefault="00F36CB2" w:rsidP="00DE04BD">
      <w:r>
        <w:rPr>
          <w:rFonts w:hint="eastAsia"/>
        </w:rPr>
        <w:t>为了保证各产品</w:t>
      </w:r>
      <w:r>
        <w:rPr>
          <w:rFonts w:hint="eastAsia"/>
        </w:rPr>
        <w:t>/</w:t>
      </w:r>
      <w:r>
        <w:rPr>
          <w:rFonts w:hint="eastAsia"/>
        </w:rPr>
        <w:t>模块的数据库对象不冲突，需定义一套命名规范。</w:t>
      </w:r>
    </w:p>
    <w:p w:rsidR="00F36CB2" w:rsidRDefault="00F36CB2" w:rsidP="00DE04BD"/>
    <w:p w:rsidR="00F36CB2" w:rsidRDefault="00F36CB2" w:rsidP="00DE04BD"/>
    <w:p w:rsidR="00F36CB2" w:rsidRDefault="00F36CB2" w:rsidP="00DE04BD">
      <w:r>
        <w:rPr>
          <w:rFonts w:hint="eastAsia"/>
        </w:rPr>
        <w:t>首先需要确定各产品的英文缩写。以下</w:t>
      </w:r>
      <w:r w:rsidR="00CD5F27">
        <w:rPr>
          <w:rFonts w:hint="eastAsia"/>
        </w:rPr>
        <w:t>示例，假设模块</w:t>
      </w:r>
      <w:r w:rsidR="007A215C">
        <w:rPr>
          <w:rFonts w:hint="eastAsia"/>
        </w:rPr>
        <w:t>缩写</w:t>
      </w:r>
      <w:r w:rsidR="00CD5F27">
        <w:rPr>
          <w:rFonts w:hint="eastAsia"/>
        </w:rPr>
        <w:t>为</w:t>
      </w:r>
      <w:r w:rsidR="00CD5F27">
        <w:rPr>
          <w:rFonts w:hint="eastAsia"/>
        </w:rPr>
        <w:t>BS</w:t>
      </w:r>
      <w:r w:rsidR="007A215C">
        <w:rPr>
          <w:rFonts w:hint="eastAsia"/>
        </w:rPr>
        <w:t>。</w:t>
      </w:r>
    </w:p>
    <w:p w:rsidR="00F36CB2" w:rsidRDefault="00F36CB2" w:rsidP="00DE04BD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576"/>
        <w:gridCol w:w="936"/>
        <w:gridCol w:w="1905"/>
        <w:gridCol w:w="2552"/>
        <w:gridCol w:w="2466"/>
      </w:tblGrid>
      <w:tr w:rsidR="00F36CB2" w:rsidRPr="003E1389" w:rsidTr="00CD5F27">
        <w:trPr>
          <w:trHeight w:val="28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F36CB2" w:rsidRPr="004B4012" w:rsidRDefault="00F36CB2" w:rsidP="00030F0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4B4012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F36CB2" w:rsidRPr="004B4012" w:rsidRDefault="00F36CB2" w:rsidP="00030F0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对象类型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F36CB2" w:rsidRPr="004B4012" w:rsidRDefault="00F36CB2" w:rsidP="00030F0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对象类型英文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</w:tcPr>
          <w:p w:rsidR="00F36CB2" w:rsidRDefault="00F36CB2" w:rsidP="00030F0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命名规则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F36CB2" w:rsidRPr="004B4012" w:rsidRDefault="00F36CB2" w:rsidP="00030F0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示例</w:t>
            </w:r>
          </w:p>
        </w:tc>
      </w:tr>
      <w:tr w:rsidR="00F36CB2" w:rsidRPr="003E1389" w:rsidTr="00CD5F27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CB2" w:rsidRPr="004B4012" w:rsidRDefault="00F36CB2" w:rsidP="00030F0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B401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CB2" w:rsidRPr="004B4012" w:rsidRDefault="00F36CB2" w:rsidP="00030F0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表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CB2" w:rsidRPr="004B4012" w:rsidRDefault="00F36CB2" w:rsidP="00030F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Table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6CB2" w:rsidRPr="004B4012" w:rsidRDefault="008A67BC" w:rsidP="00030F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</w:t>
            </w:r>
            <w:r w:rsidR="00CD5F2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+ 模块 + _ + 表名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CB2" w:rsidRPr="004B4012" w:rsidRDefault="00CD5F27" w:rsidP="00030F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TBS_Station</w:t>
            </w:r>
            <w:proofErr w:type="spellEnd"/>
          </w:p>
        </w:tc>
      </w:tr>
      <w:tr w:rsidR="00F36CB2" w:rsidRPr="003E1389" w:rsidTr="00CD5F27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CB2" w:rsidRPr="004B4012" w:rsidRDefault="00F36CB2" w:rsidP="00030F0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CB2" w:rsidRPr="004B4012" w:rsidRDefault="00F36CB2" w:rsidP="00030F0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CB2" w:rsidRPr="004B4012" w:rsidRDefault="00F36CB2" w:rsidP="00030F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6CB2" w:rsidRPr="004B4012" w:rsidRDefault="00CD5F27" w:rsidP="00030F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无需名称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CB2" w:rsidRPr="004B4012" w:rsidRDefault="00F36CB2" w:rsidP="00030F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36CB2" w:rsidRPr="003E1389" w:rsidTr="00CD5F27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CB2" w:rsidRDefault="00F36CB2" w:rsidP="00030F0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CB2" w:rsidRPr="004B4012" w:rsidRDefault="00F36CB2" w:rsidP="00030F0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CB2" w:rsidRPr="004B4012" w:rsidRDefault="00F36CB2" w:rsidP="00030F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Foreign Key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6CB2" w:rsidRPr="004B4012" w:rsidRDefault="00CD5F27" w:rsidP="00030F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模块 + _FK_ + 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外键名</w:t>
            </w:r>
            <w:proofErr w:type="gramEnd"/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CB2" w:rsidRPr="004B4012" w:rsidRDefault="00CD5F27" w:rsidP="00030F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BS_FK_Station_Type</w:t>
            </w:r>
            <w:proofErr w:type="spellEnd"/>
          </w:p>
        </w:tc>
      </w:tr>
      <w:tr w:rsidR="00F36CB2" w:rsidRPr="003E1389" w:rsidTr="00CD5F27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CB2" w:rsidRDefault="00F36CB2" w:rsidP="00030F0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CB2" w:rsidRPr="004B4012" w:rsidRDefault="00F36CB2" w:rsidP="00030F0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索引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CB2" w:rsidRPr="004B4012" w:rsidRDefault="00F36CB2" w:rsidP="00030F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Index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6CB2" w:rsidRPr="004B4012" w:rsidRDefault="00CD5F27" w:rsidP="00030F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模块 + _IX_ + 索引名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CB2" w:rsidRPr="004B4012" w:rsidRDefault="00CD5F27" w:rsidP="00030F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BS_IX_Station_Code</w:t>
            </w:r>
            <w:proofErr w:type="spellEnd"/>
          </w:p>
        </w:tc>
      </w:tr>
      <w:tr w:rsidR="00F36CB2" w:rsidRPr="003E1389" w:rsidTr="00CD5F27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CB2" w:rsidRDefault="00F36CB2" w:rsidP="00030F0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CB2" w:rsidRPr="004B4012" w:rsidRDefault="00F36CB2" w:rsidP="00030F0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视图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CB2" w:rsidRPr="004B4012" w:rsidRDefault="00F36CB2" w:rsidP="00030F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View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6CB2" w:rsidRPr="004B4012" w:rsidRDefault="008A67BC" w:rsidP="00CD5F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</w:t>
            </w:r>
            <w:r w:rsidR="00CD5F2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+ 模块 + _ + 视图名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CB2" w:rsidRPr="004B4012" w:rsidRDefault="00CD5F27" w:rsidP="00030F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VBS_Unit</w:t>
            </w:r>
            <w:proofErr w:type="spellEnd"/>
          </w:p>
        </w:tc>
      </w:tr>
      <w:tr w:rsidR="00461A5E" w:rsidRPr="003E1389" w:rsidTr="00CD5F27">
        <w:trPr>
          <w:trHeight w:val="28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1A5E" w:rsidRPr="004B4012" w:rsidRDefault="00461A5E" w:rsidP="00030F0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1A5E" w:rsidRPr="004B4012" w:rsidRDefault="00461A5E" w:rsidP="00F36CB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函数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1A5E" w:rsidRPr="004B4012" w:rsidRDefault="00461A5E" w:rsidP="00030F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Function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1A5E" w:rsidRDefault="00461A5E" w:rsidP="00461A5E">
            <w:r w:rsidRPr="00A15C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模块 + _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FUN</w:t>
            </w:r>
            <w:r w:rsidRPr="00A15C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_ +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函数名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1A5E" w:rsidRPr="004B4012" w:rsidRDefault="00461A5E" w:rsidP="00030F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BS_FUN_GetItemID</w:t>
            </w:r>
            <w:proofErr w:type="spellEnd"/>
          </w:p>
        </w:tc>
      </w:tr>
      <w:tr w:rsidR="00461A5E" w:rsidRPr="003E1389" w:rsidTr="00CD5F27">
        <w:trPr>
          <w:trHeight w:val="28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A5E" w:rsidRPr="004B4012" w:rsidRDefault="00461A5E" w:rsidP="00030F0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1A5E" w:rsidRPr="004B4012" w:rsidRDefault="00461A5E" w:rsidP="00030F0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存储过程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1A5E" w:rsidRPr="004B4012" w:rsidRDefault="00461A5E" w:rsidP="00030F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Stored Procedure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1A5E" w:rsidRDefault="00461A5E">
            <w:r w:rsidRPr="00A15C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模块 + _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SP</w:t>
            </w:r>
            <w:r w:rsidRPr="00A15C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_ +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过程名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1A5E" w:rsidRPr="004B4012" w:rsidRDefault="00461A5E" w:rsidP="00030F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BS_SP_CreateNewName</w:t>
            </w:r>
            <w:proofErr w:type="spellEnd"/>
          </w:p>
        </w:tc>
      </w:tr>
      <w:tr w:rsidR="00F36CB2" w:rsidRPr="003E1389" w:rsidTr="00CD5F27">
        <w:trPr>
          <w:trHeight w:val="28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CB2" w:rsidRDefault="00F36CB2" w:rsidP="00030F0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CB2" w:rsidRPr="004B4012" w:rsidRDefault="00F36CB2" w:rsidP="00030F0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CB2" w:rsidRPr="004B4012" w:rsidRDefault="00F36CB2" w:rsidP="00030F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6CB2" w:rsidRPr="004B4012" w:rsidRDefault="00F36CB2" w:rsidP="00030F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CB2" w:rsidRPr="004B4012" w:rsidRDefault="00F36CB2" w:rsidP="00030F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F36CB2" w:rsidRPr="00782C23" w:rsidRDefault="00F36CB2" w:rsidP="00DE04BD"/>
    <w:p w:rsidR="00782C23" w:rsidRPr="00782C23" w:rsidRDefault="00782C23" w:rsidP="00782C23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如果视图是为了向下兼容、系统集成等原因建立，可根据实际需要命名。</w:t>
      </w:r>
    </w:p>
    <w:p w:rsidR="00F36CB2" w:rsidRDefault="00F36CB2" w:rsidP="00DE04BD"/>
    <w:p w:rsidR="00C950B4" w:rsidRPr="00DE04BD" w:rsidRDefault="00D8563D" w:rsidP="00F36CB2">
      <w:pPr>
        <w:pStyle w:val="2"/>
        <w:numPr>
          <w:ilvl w:val="1"/>
          <w:numId w:val="1"/>
        </w:numPr>
      </w:pPr>
      <w:bookmarkStart w:id="20" w:name="_Toc513712630"/>
      <w:r>
        <w:rPr>
          <w:rFonts w:hint="eastAsia"/>
        </w:rPr>
        <w:t>应用</w:t>
      </w:r>
      <w:r w:rsidR="00C950B4">
        <w:rPr>
          <w:rFonts w:hint="eastAsia"/>
        </w:rPr>
        <w:t>规范</w:t>
      </w:r>
      <w:bookmarkEnd w:id="20"/>
    </w:p>
    <w:p w:rsidR="00D8563D" w:rsidRDefault="00D8563D" w:rsidP="00485F7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数据库表</w:t>
      </w:r>
      <w:r w:rsidR="00D806B3">
        <w:rPr>
          <w:rFonts w:hint="eastAsia"/>
        </w:rPr>
        <w:t>涉及，</w:t>
      </w:r>
      <w:r>
        <w:rPr>
          <w:rFonts w:hint="eastAsia"/>
        </w:rPr>
        <w:t>首先应当满足数据库范式，</w:t>
      </w:r>
      <w:r w:rsidR="00485F78">
        <w:rPr>
          <w:rFonts w:hint="eastAsia"/>
        </w:rPr>
        <w:t>再针对业务进行优化</w:t>
      </w:r>
      <w:r w:rsidR="00D806B3">
        <w:rPr>
          <w:rFonts w:hint="eastAsia"/>
        </w:rPr>
        <w:t>。</w:t>
      </w:r>
    </w:p>
    <w:p w:rsidR="00D8563D" w:rsidRPr="00D8563D" w:rsidRDefault="00D8563D" w:rsidP="00B11CBC"/>
    <w:p w:rsidR="00D8563D" w:rsidRDefault="00485F78" w:rsidP="00485F7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不应使用有业务含义的字段作为主键</w:t>
      </w:r>
      <w:r w:rsidR="00D806B3">
        <w:rPr>
          <w:rFonts w:hint="eastAsia"/>
        </w:rPr>
        <w:t>。</w:t>
      </w:r>
    </w:p>
    <w:p w:rsidR="00D8563D" w:rsidRDefault="00D8563D" w:rsidP="00B11CBC"/>
    <w:p w:rsidR="00B11CBC" w:rsidRDefault="001E0E94" w:rsidP="00485F7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）</w:t>
      </w:r>
      <w:r w:rsidR="00B11CBC">
        <w:rPr>
          <w:rFonts w:hint="eastAsia"/>
        </w:rPr>
        <w:t>不建议使用触发器</w:t>
      </w:r>
    </w:p>
    <w:p w:rsidR="00B11CBC" w:rsidRDefault="00B11CBC" w:rsidP="00B11CBC"/>
    <w:p w:rsidR="00EC03B0" w:rsidRDefault="001E0E94" w:rsidP="00485F7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）</w:t>
      </w:r>
      <w:r w:rsidR="00B11CBC">
        <w:rPr>
          <w:rFonts w:hint="eastAsia"/>
        </w:rPr>
        <w:t>不建议使用自增长序列</w:t>
      </w:r>
      <w:r w:rsidR="00485F78">
        <w:rPr>
          <w:rFonts w:hint="eastAsia"/>
        </w:rPr>
        <w:t>字段</w:t>
      </w:r>
    </w:p>
    <w:p w:rsidR="00C8216B" w:rsidRDefault="00C8216B" w:rsidP="00E31813"/>
    <w:p w:rsidR="00C8216B" w:rsidRDefault="00C8216B" w:rsidP="00E31813"/>
    <w:p w:rsidR="00C8216B" w:rsidRDefault="00C8216B" w:rsidP="00E31813"/>
    <w:p w:rsidR="00C8216B" w:rsidRDefault="00C8216B" w:rsidP="00E31813"/>
    <w:p w:rsidR="00C8216B" w:rsidRDefault="00C8216B" w:rsidP="00E31813"/>
    <w:p w:rsidR="00C8216B" w:rsidRDefault="00C8216B" w:rsidP="00E31813"/>
    <w:p w:rsidR="00C8216B" w:rsidRDefault="00C8216B" w:rsidP="00E31813"/>
    <w:p w:rsidR="00C8216B" w:rsidRDefault="00C8216B" w:rsidP="00E31813"/>
    <w:sectPr w:rsidR="00C8216B" w:rsidSect="00C8216B">
      <w:headerReference w:type="default" r:id="rId10"/>
      <w:footerReference w:type="default" r:id="rId11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FD4" w:rsidRDefault="005A0FD4" w:rsidP="00D41DD7">
      <w:r>
        <w:separator/>
      </w:r>
    </w:p>
  </w:endnote>
  <w:endnote w:type="continuationSeparator" w:id="0">
    <w:p w:rsidR="005A0FD4" w:rsidRDefault="005A0FD4" w:rsidP="00D41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927" w:rsidRDefault="00085927" w:rsidP="00E7428B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927" w:rsidRDefault="00085927" w:rsidP="00E7428B">
    <w:pPr>
      <w:pStyle w:val="a5"/>
      <w:jc w:val="center"/>
    </w:pP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 w:rsidR="00CB0234">
      <w:rPr>
        <w:noProof/>
      </w:rPr>
      <w:t>6</w:t>
    </w:r>
    <w:r>
      <w:fldChar w:fldCharType="end"/>
    </w:r>
    <w:r>
      <w:rPr>
        <w:rFonts w:hint="eastAsia"/>
      </w:rPr>
      <w:t xml:space="preserve"> / </w:t>
    </w:r>
    <w:r w:rsidR="005A0FD4">
      <w:fldChar w:fldCharType="begin"/>
    </w:r>
    <w:r w:rsidR="005A0FD4">
      <w:instrText xml:space="preserve"> SECTIONPAGES   \* MERGEFORMAT </w:instrText>
    </w:r>
    <w:r w:rsidR="005A0FD4">
      <w:fldChar w:fldCharType="separate"/>
    </w:r>
    <w:r w:rsidR="00CB0234">
      <w:rPr>
        <w:noProof/>
      </w:rPr>
      <w:t>6</w:t>
    </w:r>
    <w:r w:rsidR="005A0FD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FD4" w:rsidRDefault="005A0FD4" w:rsidP="00D41DD7">
      <w:r>
        <w:separator/>
      </w:r>
    </w:p>
  </w:footnote>
  <w:footnote w:type="continuationSeparator" w:id="0">
    <w:p w:rsidR="005A0FD4" w:rsidRDefault="005A0FD4" w:rsidP="00D41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927" w:rsidRDefault="00085927" w:rsidP="00E7428B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927" w:rsidRDefault="00085927" w:rsidP="00E7428B">
    <w:pPr>
      <w:pStyle w:val="a3"/>
      <w:jc w:val="left"/>
    </w:pPr>
    <w:r>
      <w:rPr>
        <w:rFonts w:hint="eastAsia"/>
      </w:rPr>
      <w:t>智慧企业服务云</w:t>
    </w:r>
    <w:r w:rsidRPr="00E7428B">
      <w:rPr>
        <w:rFonts w:hint="eastAsia"/>
      </w:rPr>
      <w:t>-</w:t>
    </w:r>
    <w:r>
      <w:rPr>
        <w:rFonts w:hint="eastAsia"/>
      </w:rPr>
      <w:t>开发规范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E26"/>
    <w:multiLevelType w:val="hybridMultilevel"/>
    <w:tmpl w:val="893E89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AE7630"/>
    <w:multiLevelType w:val="hybridMultilevel"/>
    <w:tmpl w:val="B83685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C76D8B"/>
    <w:multiLevelType w:val="hybridMultilevel"/>
    <w:tmpl w:val="E052537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112866"/>
    <w:multiLevelType w:val="hybridMultilevel"/>
    <w:tmpl w:val="DC6A4C8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BF0579"/>
    <w:multiLevelType w:val="hybridMultilevel"/>
    <w:tmpl w:val="9AEAB14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C0C41BB"/>
    <w:multiLevelType w:val="hybridMultilevel"/>
    <w:tmpl w:val="BD9812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CEC52E4"/>
    <w:multiLevelType w:val="hybridMultilevel"/>
    <w:tmpl w:val="935EFC6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FD4A66"/>
    <w:multiLevelType w:val="hybridMultilevel"/>
    <w:tmpl w:val="FABA4BC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58F06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C3659CB"/>
    <w:multiLevelType w:val="hybridMultilevel"/>
    <w:tmpl w:val="1FD82CD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D3B7A69"/>
    <w:multiLevelType w:val="hybridMultilevel"/>
    <w:tmpl w:val="F2E2829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CE6940"/>
    <w:multiLevelType w:val="hybridMultilevel"/>
    <w:tmpl w:val="30DE03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FBE53CE"/>
    <w:multiLevelType w:val="hybridMultilevel"/>
    <w:tmpl w:val="B970A0F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1891579"/>
    <w:multiLevelType w:val="hybridMultilevel"/>
    <w:tmpl w:val="F014E79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3F336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A5E6E62"/>
    <w:multiLevelType w:val="hybridMultilevel"/>
    <w:tmpl w:val="C6C629E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D900F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01054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44EB2C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64F120A"/>
    <w:multiLevelType w:val="hybridMultilevel"/>
    <w:tmpl w:val="5F5EEE4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AE215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BA07C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4DEA4739"/>
    <w:multiLevelType w:val="hybridMultilevel"/>
    <w:tmpl w:val="60564C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32F6B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5B324C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5BB50368"/>
    <w:multiLevelType w:val="hybridMultilevel"/>
    <w:tmpl w:val="BE30AA1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CEF74E8"/>
    <w:multiLevelType w:val="hybridMultilevel"/>
    <w:tmpl w:val="AC3891AE"/>
    <w:lvl w:ilvl="0" w:tplc="C18813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F64406C"/>
    <w:multiLevelType w:val="hybridMultilevel"/>
    <w:tmpl w:val="FC38758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0741A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63A4569E"/>
    <w:multiLevelType w:val="hybridMultilevel"/>
    <w:tmpl w:val="C03A00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C67777B"/>
    <w:multiLevelType w:val="hybridMultilevel"/>
    <w:tmpl w:val="0A6AE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F4D2ACF"/>
    <w:multiLevelType w:val="hybridMultilevel"/>
    <w:tmpl w:val="2A8ED4E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6CC3A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7E6D7CB2"/>
    <w:multiLevelType w:val="hybridMultilevel"/>
    <w:tmpl w:val="287EBF7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8"/>
  </w:num>
  <w:num w:numId="4">
    <w:abstractNumId w:val="1"/>
  </w:num>
  <w:num w:numId="5">
    <w:abstractNumId w:val="5"/>
  </w:num>
  <w:num w:numId="6">
    <w:abstractNumId w:val="16"/>
  </w:num>
  <w:num w:numId="7">
    <w:abstractNumId w:val="14"/>
  </w:num>
  <w:num w:numId="8">
    <w:abstractNumId w:val="24"/>
  </w:num>
  <w:num w:numId="9">
    <w:abstractNumId w:val="0"/>
  </w:num>
  <w:num w:numId="10">
    <w:abstractNumId w:val="4"/>
  </w:num>
  <w:num w:numId="11">
    <w:abstractNumId w:val="11"/>
  </w:num>
  <w:num w:numId="12">
    <w:abstractNumId w:val="30"/>
  </w:num>
  <w:num w:numId="13">
    <w:abstractNumId w:val="26"/>
  </w:num>
  <w:num w:numId="14">
    <w:abstractNumId w:val="12"/>
  </w:num>
  <w:num w:numId="15">
    <w:abstractNumId w:val="17"/>
  </w:num>
  <w:num w:numId="16">
    <w:abstractNumId w:val="32"/>
  </w:num>
  <w:num w:numId="17">
    <w:abstractNumId w:val="33"/>
  </w:num>
  <w:num w:numId="18">
    <w:abstractNumId w:val="25"/>
  </w:num>
  <w:num w:numId="19">
    <w:abstractNumId w:val="18"/>
  </w:num>
  <w:num w:numId="20">
    <w:abstractNumId w:val="27"/>
  </w:num>
  <w:num w:numId="21">
    <w:abstractNumId w:val="29"/>
  </w:num>
  <w:num w:numId="22">
    <w:abstractNumId w:val="6"/>
  </w:num>
  <w:num w:numId="23">
    <w:abstractNumId w:val="2"/>
  </w:num>
  <w:num w:numId="24">
    <w:abstractNumId w:val="9"/>
  </w:num>
  <w:num w:numId="25">
    <w:abstractNumId w:val="7"/>
  </w:num>
  <w:num w:numId="26">
    <w:abstractNumId w:val="20"/>
  </w:num>
  <w:num w:numId="27">
    <w:abstractNumId w:val="22"/>
  </w:num>
  <w:num w:numId="28">
    <w:abstractNumId w:val="19"/>
  </w:num>
  <w:num w:numId="29">
    <w:abstractNumId w:val="3"/>
  </w:num>
  <w:num w:numId="30">
    <w:abstractNumId w:val="31"/>
  </w:num>
  <w:num w:numId="31">
    <w:abstractNumId w:val="15"/>
  </w:num>
  <w:num w:numId="32">
    <w:abstractNumId w:val="10"/>
  </w:num>
  <w:num w:numId="33">
    <w:abstractNumId w:val="13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36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166E"/>
    <w:rsid w:val="0000326C"/>
    <w:rsid w:val="0002449A"/>
    <w:rsid w:val="00027B2A"/>
    <w:rsid w:val="00032279"/>
    <w:rsid w:val="00045697"/>
    <w:rsid w:val="00046226"/>
    <w:rsid w:val="0004767F"/>
    <w:rsid w:val="00047816"/>
    <w:rsid w:val="00062061"/>
    <w:rsid w:val="000639AA"/>
    <w:rsid w:val="00083B15"/>
    <w:rsid w:val="00085927"/>
    <w:rsid w:val="000A2EF2"/>
    <w:rsid w:val="000A6952"/>
    <w:rsid w:val="000B015C"/>
    <w:rsid w:val="000B469A"/>
    <w:rsid w:val="000B7ECB"/>
    <w:rsid w:val="000C485A"/>
    <w:rsid w:val="000D2697"/>
    <w:rsid w:val="000E2C5E"/>
    <w:rsid w:val="000F61DF"/>
    <w:rsid w:val="0010354C"/>
    <w:rsid w:val="00104C00"/>
    <w:rsid w:val="00105C6D"/>
    <w:rsid w:val="0012070A"/>
    <w:rsid w:val="00120DFC"/>
    <w:rsid w:val="00134803"/>
    <w:rsid w:val="00134D4C"/>
    <w:rsid w:val="001354C8"/>
    <w:rsid w:val="00140E4E"/>
    <w:rsid w:val="0015067D"/>
    <w:rsid w:val="001527FE"/>
    <w:rsid w:val="00153714"/>
    <w:rsid w:val="00170410"/>
    <w:rsid w:val="00171DC8"/>
    <w:rsid w:val="00175DA3"/>
    <w:rsid w:val="00180B1C"/>
    <w:rsid w:val="00187192"/>
    <w:rsid w:val="0019792B"/>
    <w:rsid w:val="001A64C4"/>
    <w:rsid w:val="001B0325"/>
    <w:rsid w:val="001C013D"/>
    <w:rsid w:val="001C70BF"/>
    <w:rsid w:val="001D0968"/>
    <w:rsid w:val="001D2107"/>
    <w:rsid w:val="001E0E94"/>
    <w:rsid w:val="001E39F5"/>
    <w:rsid w:val="00203522"/>
    <w:rsid w:val="002061DF"/>
    <w:rsid w:val="002071E8"/>
    <w:rsid w:val="002128EB"/>
    <w:rsid w:val="00227334"/>
    <w:rsid w:val="00244E37"/>
    <w:rsid w:val="00253700"/>
    <w:rsid w:val="00260BE1"/>
    <w:rsid w:val="002666D3"/>
    <w:rsid w:val="0027133F"/>
    <w:rsid w:val="00273773"/>
    <w:rsid w:val="00281E1C"/>
    <w:rsid w:val="0029032D"/>
    <w:rsid w:val="002A2313"/>
    <w:rsid w:val="002B23CA"/>
    <w:rsid w:val="002C6DBD"/>
    <w:rsid w:val="002E385C"/>
    <w:rsid w:val="002F1862"/>
    <w:rsid w:val="00300DA5"/>
    <w:rsid w:val="00330190"/>
    <w:rsid w:val="00331A9D"/>
    <w:rsid w:val="00332FE5"/>
    <w:rsid w:val="00343C72"/>
    <w:rsid w:val="003458C1"/>
    <w:rsid w:val="003462DA"/>
    <w:rsid w:val="00373740"/>
    <w:rsid w:val="00374665"/>
    <w:rsid w:val="00377717"/>
    <w:rsid w:val="003960C2"/>
    <w:rsid w:val="00397FDE"/>
    <w:rsid w:val="003B55C8"/>
    <w:rsid w:val="003B7D9C"/>
    <w:rsid w:val="003C223D"/>
    <w:rsid w:val="003C5527"/>
    <w:rsid w:val="003E1389"/>
    <w:rsid w:val="00402D05"/>
    <w:rsid w:val="00420702"/>
    <w:rsid w:val="00420E03"/>
    <w:rsid w:val="0042219D"/>
    <w:rsid w:val="00425306"/>
    <w:rsid w:val="00453316"/>
    <w:rsid w:val="00461A5E"/>
    <w:rsid w:val="004676BE"/>
    <w:rsid w:val="00476688"/>
    <w:rsid w:val="00476EC7"/>
    <w:rsid w:val="00481A98"/>
    <w:rsid w:val="004838BA"/>
    <w:rsid w:val="0048438F"/>
    <w:rsid w:val="00485F78"/>
    <w:rsid w:val="00491E78"/>
    <w:rsid w:val="004922AC"/>
    <w:rsid w:val="004B03F1"/>
    <w:rsid w:val="004B4012"/>
    <w:rsid w:val="004C4F1A"/>
    <w:rsid w:val="004C5FBD"/>
    <w:rsid w:val="004D4087"/>
    <w:rsid w:val="004D40A6"/>
    <w:rsid w:val="004D448D"/>
    <w:rsid w:val="004E0CBD"/>
    <w:rsid w:val="004F2F11"/>
    <w:rsid w:val="00506C77"/>
    <w:rsid w:val="00516259"/>
    <w:rsid w:val="005276C3"/>
    <w:rsid w:val="00554514"/>
    <w:rsid w:val="0055560A"/>
    <w:rsid w:val="00557F75"/>
    <w:rsid w:val="00571E89"/>
    <w:rsid w:val="005758AA"/>
    <w:rsid w:val="00577EFF"/>
    <w:rsid w:val="005925D9"/>
    <w:rsid w:val="005A0647"/>
    <w:rsid w:val="005A0FD4"/>
    <w:rsid w:val="005A6F8D"/>
    <w:rsid w:val="005A7E51"/>
    <w:rsid w:val="005B1A1C"/>
    <w:rsid w:val="005C2FD1"/>
    <w:rsid w:val="005C4C7E"/>
    <w:rsid w:val="005C5D71"/>
    <w:rsid w:val="005C6A30"/>
    <w:rsid w:val="005E6FB2"/>
    <w:rsid w:val="00604272"/>
    <w:rsid w:val="00607D42"/>
    <w:rsid w:val="0064560C"/>
    <w:rsid w:val="0066179B"/>
    <w:rsid w:val="00662261"/>
    <w:rsid w:val="006671B0"/>
    <w:rsid w:val="00667917"/>
    <w:rsid w:val="00671ACB"/>
    <w:rsid w:val="0067613D"/>
    <w:rsid w:val="0069085E"/>
    <w:rsid w:val="006923E7"/>
    <w:rsid w:val="006D3E07"/>
    <w:rsid w:val="006E0B1C"/>
    <w:rsid w:val="006E2CA0"/>
    <w:rsid w:val="006E4B48"/>
    <w:rsid w:val="006E5111"/>
    <w:rsid w:val="006F464A"/>
    <w:rsid w:val="00713094"/>
    <w:rsid w:val="007132F3"/>
    <w:rsid w:val="007148EA"/>
    <w:rsid w:val="00714E83"/>
    <w:rsid w:val="007214BD"/>
    <w:rsid w:val="00741642"/>
    <w:rsid w:val="007558A9"/>
    <w:rsid w:val="0076368A"/>
    <w:rsid w:val="00765360"/>
    <w:rsid w:val="007728D2"/>
    <w:rsid w:val="007827AE"/>
    <w:rsid w:val="00782C23"/>
    <w:rsid w:val="00787E6B"/>
    <w:rsid w:val="007955E7"/>
    <w:rsid w:val="007A1CE4"/>
    <w:rsid w:val="007A215C"/>
    <w:rsid w:val="007A31A3"/>
    <w:rsid w:val="007A5084"/>
    <w:rsid w:val="007A5417"/>
    <w:rsid w:val="007A6F73"/>
    <w:rsid w:val="007B2F26"/>
    <w:rsid w:val="007B6F4A"/>
    <w:rsid w:val="007C16E0"/>
    <w:rsid w:val="007C4DF5"/>
    <w:rsid w:val="007D2020"/>
    <w:rsid w:val="007D6BDA"/>
    <w:rsid w:val="007D6D33"/>
    <w:rsid w:val="007E258F"/>
    <w:rsid w:val="007E5CC5"/>
    <w:rsid w:val="007F64B6"/>
    <w:rsid w:val="008004F8"/>
    <w:rsid w:val="00800828"/>
    <w:rsid w:val="00805248"/>
    <w:rsid w:val="008230B3"/>
    <w:rsid w:val="008239E8"/>
    <w:rsid w:val="00840A08"/>
    <w:rsid w:val="00850E6B"/>
    <w:rsid w:val="00852C8F"/>
    <w:rsid w:val="0085375A"/>
    <w:rsid w:val="008608BE"/>
    <w:rsid w:val="008621B0"/>
    <w:rsid w:val="0086332B"/>
    <w:rsid w:val="00867709"/>
    <w:rsid w:val="008757B1"/>
    <w:rsid w:val="0087699F"/>
    <w:rsid w:val="008769C3"/>
    <w:rsid w:val="0087747E"/>
    <w:rsid w:val="00882DB1"/>
    <w:rsid w:val="008847CF"/>
    <w:rsid w:val="00885542"/>
    <w:rsid w:val="00886EF0"/>
    <w:rsid w:val="00892E38"/>
    <w:rsid w:val="008A4690"/>
    <w:rsid w:val="008A67BC"/>
    <w:rsid w:val="008B3F80"/>
    <w:rsid w:val="008C0C03"/>
    <w:rsid w:val="008C44C5"/>
    <w:rsid w:val="008E41DD"/>
    <w:rsid w:val="009033D9"/>
    <w:rsid w:val="00907FCA"/>
    <w:rsid w:val="00912F82"/>
    <w:rsid w:val="0091321A"/>
    <w:rsid w:val="00913BB0"/>
    <w:rsid w:val="00920D36"/>
    <w:rsid w:val="00937939"/>
    <w:rsid w:val="00953300"/>
    <w:rsid w:val="0096012F"/>
    <w:rsid w:val="00973D8B"/>
    <w:rsid w:val="00986E9B"/>
    <w:rsid w:val="00992E20"/>
    <w:rsid w:val="009957A5"/>
    <w:rsid w:val="009A26B9"/>
    <w:rsid w:val="009A3ABE"/>
    <w:rsid w:val="009B019E"/>
    <w:rsid w:val="009B0616"/>
    <w:rsid w:val="009B1A6F"/>
    <w:rsid w:val="009B3435"/>
    <w:rsid w:val="009C13F3"/>
    <w:rsid w:val="009D2173"/>
    <w:rsid w:val="009D4D8F"/>
    <w:rsid w:val="009E11D9"/>
    <w:rsid w:val="009E1C87"/>
    <w:rsid w:val="009E5360"/>
    <w:rsid w:val="009E55D9"/>
    <w:rsid w:val="009F291A"/>
    <w:rsid w:val="00A10FD4"/>
    <w:rsid w:val="00A14D61"/>
    <w:rsid w:val="00A4026D"/>
    <w:rsid w:val="00A452B7"/>
    <w:rsid w:val="00A729BD"/>
    <w:rsid w:val="00A84B1C"/>
    <w:rsid w:val="00A90EB4"/>
    <w:rsid w:val="00A96569"/>
    <w:rsid w:val="00AA01EC"/>
    <w:rsid w:val="00AA3793"/>
    <w:rsid w:val="00AA4302"/>
    <w:rsid w:val="00AB50CC"/>
    <w:rsid w:val="00AD3BA8"/>
    <w:rsid w:val="00AE10F9"/>
    <w:rsid w:val="00AF4F88"/>
    <w:rsid w:val="00AF57C5"/>
    <w:rsid w:val="00B01181"/>
    <w:rsid w:val="00B11CBC"/>
    <w:rsid w:val="00B11DE8"/>
    <w:rsid w:val="00B12CA0"/>
    <w:rsid w:val="00B202AC"/>
    <w:rsid w:val="00B36245"/>
    <w:rsid w:val="00B3797A"/>
    <w:rsid w:val="00B37E3A"/>
    <w:rsid w:val="00B505C0"/>
    <w:rsid w:val="00B5166E"/>
    <w:rsid w:val="00B55C9D"/>
    <w:rsid w:val="00B633E0"/>
    <w:rsid w:val="00B875D2"/>
    <w:rsid w:val="00B90A27"/>
    <w:rsid w:val="00B96EAE"/>
    <w:rsid w:val="00BA1698"/>
    <w:rsid w:val="00BB7856"/>
    <w:rsid w:val="00BC638A"/>
    <w:rsid w:val="00BD7F37"/>
    <w:rsid w:val="00BE7DD4"/>
    <w:rsid w:val="00BF36D6"/>
    <w:rsid w:val="00BF47DE"/>
    <w:rsid w:val="00C006CD"/>
    <w:rsid w:val="00C008D4"/>
    <w:rsid w:val="00C20809"/>
    <w:rsid w:val="00C236D6"/>
    <w:rsid w:val="00C254F9"/>
    <w:rsid w:val="00C30C00"/>
    <w:rsid w:val="00C36874"/>
    <w:rsid w:val="00C44117"/>
    <w:rsid w:val="00C465F3"/>
    <w:rsid w:val="00C518A6"/>
    <w:rsid w:val="00C53F71"/>
    <w:rsid w:val="00C54883"/>
    <w:rsid w:val="00C56A01"/>
    <w:rsid w:val="00C63B36"/>
    <w:rsid w:val="00C63FA1"/>
    <w:rsid w:val="00C64E51"/>
    <w:rsid w:val="00C757F3"/>
    <w:rsid w:val="00C75E5B"/>
    <w:rsid w:val="00C8014A"/>
    <w:rsid w:val="00C8216B"/>
    <w:rsid w:val="00C864DA"/>
    <w:rsid w:val="00C873EF"/>
    <w:rsid w:val="00C950B4"/>
    <w:rsid w:val="00CA2EDF"/>
    <w:rsid w:val="00CA40FE"/>
    <w:rsid w:val="00CA6749"/>
    <w:rsid w:val="00CB0234"/>
    <w:rsid w:val="00CB4F52"/>
    <w:rsid w:val="00CC0F80"/>
    <w:rsid w:val="00CD1ED3"/>
    <w:rsid w:val="00CD5F27"/>
    <w:rsid w:val="00CF0BB3"/>
    <w:rsid w:val="00D002DF"/>
    <w:rsid w:val="00D03493"/>
    <w:rsid w:val="00D03988"/>
    <w:rsid w:val="00D15E5F"/>
    <w:rsid w:val="00D210DA"/>
    <w:rsid w:val="00D2160B"/>
    <w:rsid w:val="00D23D16"/>
    <w:rsid w:val="00D41DD7"/>
    <w:rsid w:val="00D4239E"/>
    <w:rsid w:val="00D50436"/>
    <w:rsid w:val="00D50BB3"/>
    <w:rsid w:val="00D51064"/>
    <w:rsid w:val="00D54F32"/>
    <w:rsid w:val="00D65091"/>
    <w:rsid w:val="00D72A30"/>
    <w:rsid w:val="00D73B8D"/>
    <w:rsid w:val="00D747C9"/>
    <w:rsid w:val="00D806B3"/>
    <w:rsid w:val="00D8563D"/>
    <w:rsid w:val="00D86B5C"/>
    <w:rsid w:val="00D9061F"/>
    <w:rsid w:val="00D91269"/>
    <w:rsid w:val="00D945C4"/>
    <w:rsid w:val="00DA0B1D"/>
    <w:rsid w:val="00DB1AAC"/>
    <w:rsid w:val="00DC0806"/>
    <w:rsid w:val="00DC0BF6"/>
    <w:rsid w:val="00DC52D4"/>
    <w:rsid w:val="00DD46FE"/>
    <w:rsid w:val="00DD5699"/>
    <w:rsid w:val="00DE04BD"/>
    <w:rsid w:val="00DE0780"/>
    <w:rsid w:val="00DE0BCC"/>
    <w:rsid w:val="00DE681A"/>
    <w:rsid w:val="00DE68A8"/>
    <w:rsid w:val="00DE6D39"/>
    <w:rsid w:val="00DE7D94"/>
    <w:rsid w:val="00DF1A40"/>
    <w:rsid w:val="00E01395"/>
    <w:rsid w:val="00E0793A"/>
    <w:rsid w:val="00E170E8"/>
    <w:rsid w:val="00E21E43"/>
    <w:rsid w:val="00E23E26"/>
    <w:rsid w:val="00E2475C"/>
    <w:rsid w:val="00E24B0A"/>
    <w:rsid w:val="00E25892"/>
    <w:rsid w:val="00E31813"/>
    <w:rsid w:val="00E31C11"/>
    <w:rsid w:val="00E36CC2"/>
    <w:rsid w:val="00E475DB"/>
    <w:rsid w:val="00E532B0"/>
    <w:rsid w:val="00E663D6"/>
    <w:rsid w:val="00E71267"/>
    <w:rsid w:val="00E71EDF"/>
    <w:rsid w:val="00E7428B"/>
    <w:rsid w:val="00E80A8F"/>
    <w:rsid w:val="00E8325F"/>
    <w:rsid w:val="00E86974"/>
    <w:rsid w:val="00E9563F"/>
    <w:rsid w:val="00EB0178"/>
    <w:rsid w:val="00EC03B0"/>
    <w:rsid w:val="00EC55C7"/>
    <w:rsid w:val="00EC60F3"/>
    <w:rsid w:val="00ED347C"/>
    <w:rsid w:val="00EE4B60"/>
    <w:rsid w:val="00EF2AB4"/>
    <w:rsid w:val="00EF722A"/>
    <w:rsid w:val="00F01A55"/>
    <w:rsid w:val="00F10048"/>
    <w:rsid w:val="00F12C64"/>
    <w:rsid w:val="00F154E2"/>
    <w:rsid w:val="00F16FF7"/>
    <w:rsid w:val="00F25834"/>
    <w:rsid w:val="00F3199E"/>
    <w:rsid w:val="00F36CB2"/>
    <w:rsid w:val="00F6410A"/>
    <w:rsid w:val="00F72DC6"/>
    <w:rsid w:val="00F825CB"/>
    <w:rsid w:val="00F94B11"/>
    <w:rsid w:val="00F95F2C"/>
    <w:rsid w:val="00FA29FF"/>
    <w:rsid w:val="00FB3684"/>
    <w:rsid w:val="00FB7E88"/>
    <w:rsid w:val="00FE48EF"/>
    <w:rsid w:val="00FF04CB"/>
    <w:rsid w:val="00FF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568F0"/>
  <w15:docId w15:val="{C1728C5E-208F-40B2-936B-C744583A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6CB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23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D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DD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41DD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41DD7"/>
  </w:style>
  <w:style w:type="table" w:styleId="a9">
    <w:name w:val="Table Grid"/>
    <w:basedOn w:val="a1"/>
    <w:uiPriority w:val="59"/>
    <w:rsid w:val="00D41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C0C03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8C0C0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C0C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9563F"/>
  </w:style>
  <w:style w:type="paragraph" w:styleId="21">
    <w:name w:val="toc 2"/>
    <w:basedOn w:val="a"/>
    <w:next w:val="a"/>
    <w:autoRedefine/>
    <w:uiPriority w:val="39"/>
    <w:unhideWhenUsed/>
    <w:rsid w:val="00E9563F"/>
    <w:pPr>
      <w:ind w:leftChars="200" w:left="420"/>
    </w:pPr>
  </w:style>
  <w:style w:type="character" w:styleId="ab">
    <w:name w:val="Hyperlink"/>
    <w:basedOn w:val="a0"/>
    <w:uiPriority w:val="99"/>
    <w:unhideWhenUsed/>
    <w:rsid w:val="00E9563F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6923E7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69085E"/>
    <w:pPr>
      <w:ind w:leftChars="400" w:left="840"/>
    </w:pPr>
  </w:style>
  <w:style w:type="paragraph" w:styleId="ac">
    <w:name w:val="Balloon Text"/>
    <w:basedOn w:val="a"/>
    <w:link w:val="ad"/>
    <w:uiPriority w:val="99"/>
    <w:semiHidden/>
    <w:unhideWhenUsed/>
    <w:rsid w:val="00D15E5F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D15E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5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6FCD1-4CEF-44AE-A008-6DB895DC4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3805</TotalTime>
  <Pages>1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余磊</dc:creator>
  <cp:keywords/>
  <dc:description/>
  <cp:lastModifiedBy>AZ</cp:lastModifiedBy>
  <cp:revision>132</cp:revision>
  <dcterms:created xsi:type="dcterms:W3CDTF">2018-02-04T05:20:00Z</dcterms:created>
  <dcterms:modified xsi:type="dcterms:W3CDTF">2018-06-14T02:30:00Z</dcterms:modified>
</cp:coreProperties>
</file>