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FD46F3">
            <w:pPr>
              <w:pStyle w:val="Nessunaspaziatura"/>
              <w:spacing w:line="360" w:lineRule="auto"/>
            </w:pPr>
            <w:r>
              <w:t>24.02.2022</w:t>
            </w:r>
          </w:p>
        </w:tc>
      </w:tr>
    </w:tbl>
    <w:p w:rsidR="003837CA" w:rsidRDefault="003837CA"/>
    <w:tbl>
      <w:tblPr>
        <w:tblStyle w:val="Elencochiaro"/>
        <w:tblW w:w="9854" w:type="dxa"/>
        <w:tblLook w:val="04A0" w:firstRow="1" w:lastRow="0" w:firstColumn="1" w:lastColumn="0" w:noHBand="0" w:noVBand="1"/>
      </w:tblPr>
      <w:tblGrid>
        <w:gridCol w:w="2235"/>
        <w:gridCol w:w="7619"/>
      </w:tblGrid>
      <w:tr w:rsidR="00F96043" w:rsidTr="00FD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themeColor="text1"/>
              <w:left w:val="single" w:sz="4" w:space="0" w:color="auto"/>
              <w:bottom w:val="single" w:sz="8" w:space="0" w:color="000000" w:themeColor="text1"/>
              <w:right w:val="nil"/>
            </w:tcBorders>
            <w:shd w:val="clear" w:color="auto" w:fill="A6A6A6" w:themeFill="background1" w:themeFillShade="A6"/>
          </w:tcPr>
          <w:p w:rsidR="00F96043" w:rsidRDefault="00F96043">
            <w:pPr>
              <w:spacing w:after="0" w:line="240" w:lineRule="auto"/>
              <w:rPr>
                <w:b w:val="0"/>
              </w:rPr>
            </w:pPr>
            <w:r>
              <w:rPr>
                <w:b w:val="0"/>
              </w:rPr>
              <w:t>Lavori svolti</w:t>
            </w:r>
          </w:p>
        </w:tc>
        <w:tc>
          <w:tcPr>
            <w:tcW w:w="7619" w:type="dxa"/>
            <w:tcBorders>
              <w:top w:val="single" w:sz="4" w:space="0" w:color="auto"/>
              <w:left w:val="nil"/>
              <w:bottom w:val="single" w:sz="4" w:space="0" w:color="auto"/>
              <w:right w:val="single" w:sz="4" w:space="0" w:color="auto"/>
            </w:tcBorders>
            <w:shd w:val="clear" w:color="auto" w:fill="A6A6A6" w:themeFill="background1" w:themeFillShade="A6"/>
          </w:tcPr>
          <w:p w:rsidR="00F96043" w:rsidRDefault="00F96043">
            <w:pPr>
              <w:spacing w:after="0" w:line="240" w:lineRule="auto"/>
              <w:cnfStyle w:val="100000000000" w:firstRow="1" w:lastRow="0" w:firstColumn="0" w:lastColumn="0" w:oddVBand="0" w:evenVBand="0" w:oddHBand="0" w:evenHBand="0" w:firstRowFirstColumn="0" w:firstRowLastColumn="0" w:lastRowFirstColumn="0" w:lastRowLastColumn="0"/>
            </w:pPr>
          </w:p>
        </w:tc>
      </w:tr>
      <w:tr w:rsidR="00F96043" w:rsidTr="00FD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shd w:val="clear" w:color="auto" w:fill="auto"/>
          </w:tcPr>
          <w:p w:rsidR="00F96043" w:rsidRDefault="006C4DA3">
            <w:pPr>
              <w:pStyle w:val="Nessunaspaziatura"/>
              <w:rPr>
                <w:b w:val="0"/>
              </w:rPr>
            </w:pPr>
            <w:r>
              <w:rPr>
                <w:b w:val="0"/>
              </w:rPr>
              <w:t>09:05</w:t>
            </w:r>
            <w:r w:rsidR="00236110">
              <w:rPr>
                <w:b w:val="0"/>
              </w:rPr>
              <w:t xml:space="preserve"> – 09:15</w:t>
            </w:r>
          </w:p>
        </w:tc>
        <w:tc>
          <w:tcPr>
            <w:tcW w:w="7619" w:type="dxa"/>
            <w:tcBorders>
              <w:top w:val="single" w:sz="4" w:space="0" w:color="auto"/>
              <w:left w:val="single" w:sz="4" w:space="0" w:color="auto"/>
              <w:bottom w:val="single" w:sz="4" w:space="0" w:color="auto"/>
              <w:right w:val="single" w:sz="4" w:space="0" w:color="auto"/>
            </w:tcBorders>
          </w:tcPr>
          <w:p w:rsidR="00F96043" w:rsidRDefault="006C4DA3">
            <w:pPr>
              <w:pStyle w:val="Nessunaspaziatura"/>
              <w:cnfStyle w:val="000000100000" w:firstRow="0" w:lastRow="0" w:firstColumn="0" w:lastColumn="0" w:oddVBand="0" w:evenVBand="0" w:oddHBand="1" w:evenHBand="0" w:firstRowFirstColumn="0" w:firstRowLastColumn="0" w:lastRowFirstColumn="0" w:lastRowLastColumn="0"/>
              <w:rPr>
                <w:b/>
              </w:rPr>
            </w:pPr>
            <w:r>
              <w:rPr>
                <w:b/>
              </w:rPr>
              <w:t>Briefing iniziale</w:t>
            </w:r>
          </w:p>
          <w:p w:rsidR="006C4DA3" w:rsidRPr="009B5B1A" w:rsidRDefault="00236110">
            <w:pPr>
              <w:pStyle w:val="Nessunaspaziatura"/>
              <w:cnfStyle w:val="000000100000" w:firstRow="0" w:lastRow="0" w:firstColumn="0" w:lastColumn="0" w:oddVBand="0" w:evenVBand="0" w:oddHBand="1" w:evenHBand="0" w:firstRowFirstColumn="0" w:firstRowLastColumn="0" w:lastRowFirstColumn="0" w:lastRowLastColumn="0"/>
            </w:pPr>
            <w:r>
              <w:t>Abbiamo controllato cosa dobbiamo fare.</w:t>
            </w:r>
          </w:p>
        </w:tc>
      </w:tr>
      <w:tr w:rsidR="00236110" w:rsidTr="00FD46F3">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shd w:val="clear" w:color="auto" w:fill="auto"/>
          </w:tcPr>
          <w:p w:rsidR="00236110" w:rsidRDefault="00E443F6">
            <w:pPr>
              <w:pStyle w:val="Nessunaspaziatura"/>
              <w:rPr>
                <w:b w:val="0"/>
              </w:rPr>
            </w:pPr>
            <w:r>
              <w:rPr>
                <w:b w:val="0"/>
              </w:rPr>
              <w:t>09:15 – 15:30</w:t>
            </w:r>
          </w:p>
        </w:tc>
        <w:tc>
          <w:tcPr>
            <w:tcW w:w="7619" w:type="dxa"/>
            <w:tcBorders>
              <w:top w:val="single" w:sz="4" w:space="0" w:color="auto"/>
              <w:left w:val="single" w:sz="4" w:space="0" w:color="auto"/>
              <w:bottom w:val="single" w:sz="4" w:space="0" w:color="auto"/>
              <w:right w:val="single" w:sz="4" w:space="0" w:color="auto"/>
            </w:tcBorders>
          </w:tcPr>
          <w:p w:rsidR="00236110" w:rsidRDefault="00E443F6">
            <w:pPr>
              <w:pStyle w:val="Nessunaspaziatura"/>
              <w:cnfStyle w:val="000000000000" w:firstRow="0" w:lastRow="0" w:firstColumn="0" w:lastColumn="0" w:oddVBand="0" w:evenVBand="0" w:oddHBand="0" w:evenHBand="0" w:firstRowFirstColumn="0" w:firstRowLastColumn="0" w:lastRowFirstColumn="0" w:lastRowLastColumn="0"/>
              <w:rPr>
                <w:b/>
              </w:rPr>
            </w:pPr>
            <w:r>
              <w:rPr>
                <w:b/>
              </w:rPr>
              <w:t>Orari dipendenti</w:t>
            </w:r>
          </w:p>
          <w:p w:rsidR="00E443F6" w:rsidRPr="00E443F6" w:rsidRDefault="00E443F6">
            <w:pPr>
              <w:pStyle w:val="Nessunaspaziatura"/>
              <w:cnfStyle w:val="000000000000" w:firstRow="0" w:lastRow="0" w:firstColumn="0" w:lastColumn="0" w:oddVBand="0" w:evenVBand="0" w:oddHBand="0" w:evenHBand="0" w:firstRowFirstColumn="0" w:firstRowLastColumn="0" w:lastRowFirstColumn="0" w:lastRowLastColumn="0"/>
            </w:pPr>
            <w:r>
              <w:t>Abbiamo iniziato e quasi finito le pagine per la gestione degli orari dei negozi.</w:t>
            </w:r>
          </w:p>
        </w:tc>
      </w:tr>
      <w:tr w:rsidR="00E443F6" w:rsidTr="00FD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shd w:val="clear" w:color="auto" w:fill="auto"/>
          </w:tcPr>
          <w:p w:rsidR="00E443F6" w:rsidRDefault="00E443F6">
            <w:pPr>
              <w:pStyle w:val="Nessunaspaziatura"/>
              <w:rPr>
                <w:b w:val="0"/>
              </w:rPr>
            </w:pPr>
            <w:r>
              <w:rPr>
                <w:b w:val="0"/>
              </w:rPr>
              <w:t>15:30 – 16:15</w:t>
            </w:r>
          </w:p>
        </w:tc>
        <w:tc>
          <w:tcPr>
            <w:tcW w:w="7619" w:type="dxa"/>
            <w:tcBorders>
              <w:top w:val="single" w:sz="4" w:space="0" w:color="auto"/>
              <w:left w:val="single" w:sz="4" w:space="0" w:color="auto"/>
              <w:bottom w:val="single" w:sz="4" w:space="0" w:color="auto"/>
              <w:right w:val="single" w:sz="4" w:space="0" w:color="auto"/>
            </w:tcBorders>
          </w:tcPr>
          <w:p w:rsidR="00E443F6" w:rsidRDefault="00E443F6">
            <w:pPr>
              <w:pStyle w:val="Nessunaspaziatura"/>
              <w:cnfStyle w:val="000000100000" w:firstRow="0" w:lastRow="0" w:firstColumn="0" w:lastColumn="0" w:oddVBand="0" w:evenVBand="0" w:oddHBand="1" w:evenHBand="0" w:firstRowFirstColumn="0" w:firstRowLastColumn="0" w:lastRowFirstColumn="0" w:lastRowLastColumn="0"/>
              <w:rPr>
                <w:b/>
              </w:rPr>
            </w:pPr>
            <w:r>
              <w:rPr>
                <w:b/>
              </w:rPr>
              <w:t>Gestione orari</w:t>
            </w:r>
          </w:p>
          <w:p w:rsidR="00E443F6" w:rsidRPr="00E443F6" w:rsidRDefault="00E443F6">
            <w:pPr>
              <w:pStyle w:val="Nessunaspaziatura"/>
              <w:cnfStyle w:val="000000100000" w:firstRow="0" w:lastRow="0" w:firstColumn="0" w:lastColumn="0" w:oddVBand="0" w:evenVBand="0" w:oddHBand="1" w:evenHBand="0" w:firstRowFirstColumn="0" w:firstRowLastColumn="0" w:lastRowFirstColumn="0" w:lastRowLastColumn="0"/>
            </w:pPr>
            <w:r>
              <w:t>Ho cominciato a scrivere le pagine per la gestione degli orari.</w:t>
            </w:r>
          </w:p>
        </w:tc>
      </w:tr>
      <w:tr w:rsidR="00E443F6" w:rsidTr="00FD46F3">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shd w:val="clear" w:color="auto" w:fill="auto"/>
          </w:tcPr>
          <w:p w:rsidR="00E443F6" w:rsidRDefault="00E443F6">
            <w:pPr>
              <w:pStyle w:val="Nessunaspaziatura"/>
              <w:rPr>
                <w:b w:val="0"/>
              </w:rPr>
            </w:pPr>
            <w:r>
              <w:rPr>
                <w:b w:val="0"/>
              </w:rPr>
              <w:t>16:15 – 16:30</w:t>
            </w:r>
          </w:p>
        </w:tc>
        <w:tc>
          <w:tcPr>
            <w:tcW w:w="7619" w:type="dxa"/>
            <w:tcBorders>
              <w:top w:val="single" w:sz="4" w:space="0" w:color="auto"/>
              <w:left w:val="single" w:sz="4" w:space="0" w:color="auto"/>
              <w:bottom w:val="single" w:sz="4" w:space="0" w:color="auto"/>
              <w:right w:val="single" w:sz="4" w:space="0" w:color="auto"/>
            </w:tcBorders>
          </w:tcPr>
          <w:p w:rsidR="00E443F6" w:rsidRDefault="00E443F6">
            <w:pPr>
              <w:pStyle w:val="Nessunaspaziatura"/>
              <w:cnfStyle w:val="000000000000" w:firstRow="0" w:lastRow="0" w:firstColumn="0" w:lastColumn="0" w:oddVBand="0" w:evenVBand="0" w:oddHBand="0" w:evenHBand="0" w:firstRowFirstColumn="0" w:firstRowLastColumn="0" w:lastRowFirstColumn="0" w:lastRowLastColumn="0"/>
              <w:rPr>
                <w:b/>
              </w:rPr>
            </w:pPr>
            <w:r>
              <w:rPr>
                <w:b/>
              </w:rPr>
              <w:t xml:space="preserve">Diario + </w:t>
            </w:r>
            <w:proofErr w:type="spellStart"/>
            <w:r>
              <w:rPr>
                <w:b/>
              </w:rPr>
              <w:t>Git</w:t>
            </w:r>
            <w:proofErr w:type="spellEnd"/>
          </w:p>
          <w:p w:rsidR="00E443F6" w:rsidRPr="00E443F6" w:rsidRDefault="00E443F6">
            <w:pPr>
              <w:pStyle w:val="Nessunaspaziatura"/>
              <w:cnfStyle w:val="000000000000" w:firstRow="0" w:lastRow="0" w:firstColumn="0" w:lastColumn="0" w:oddVBand="0" w:evenVBand="0" w:oddHBand="0" w:evenHBand="0" w:firstRowFirstColumn="0" w:firstRowLastColumn="0" w:lastRowFirstColumn="0" w:lastRowLastColumn="0"/>
            </w:pPr>
            <w:r>
              <w:t xml:space="preserve">Ho scritto il diario e caricato i file su </w:t>
            </w:r>
            <w:proofErr w:type="spellStart"/>
            <w:r>
              <w:t>github</w:t>
            </w:r>
            <w:proofErr w:type="spellEnd"/>
            <w:r>
              <w:t>.</w:t>
            </w:r>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Problemi riscontrati e soluzioni adottate</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E443F6" w:rsidP="000F0D04">
            <w:pPr>
              <w:spacing w:after="0" w:line="240" w:lineRule="auto"/>
              <w:rPr>
                <w:b w:val="0"/>
              </w:rPr>
            </w:pPr>
            <w:r>
              <w:rPr>
                <w:b w:val="0"/>
              </w:rPr>
              <w:t xml:space="preserve">Ho avuto un problema quando ho caricato il progetto su </w:t>
            </w:r>
            <w:proofErr w:type="spellStart"/>
            <w:r>
              <w:rPr>
                <w:b w:val="0"/>
              </w:rPr>
              <w:t>infomaniak</w:t>
            </w:r>
            <w:proofErr w:type="spellEnd"/>
            <w:r>
              <w:rPr>
                <w:b w:val="0"/>
              </w:rPr>
              <w:t>. Il problema era che cercava delle pagine nei percorsi sbagliati. Quando il progetto era sulla macchina virtuale andava bene perché il sistema operativo usato non era case sensitive, invece il sistema che pubblica il nostro progetto è case sensitive, quindi ci sono voluti degli adattamenti. Adesso dovrebbe funzionare, ma comunque verrà controllato nuovamente per controllare se ci siano altri errori.</w:t>
            </w:r>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Punto della situazione rispetto alla pianificazione</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E443F6">
            <w:pPr>
              <w:pStyle w:val="Nessunaspaziatura"/>
              <w:rPr>
                <w:b w:val="0"/>
                <w:bCs w:val="0"/>
              </w:rPr>
            </w:pPr>
            <w:r>
              <w:rPr>
                <w:b w:val="0"/>
                <w:bCs w:val="0"/>
              </w:rPr>
              <w:t>Siamo in anticipo rispetto alla pianificazione.</w:t>
            </w:r>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Programma di massima per la prossima giornata di lavoro</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E443F6">
            <w:pPr>
              <w:spacing w:after="0" w:line="240" w:lineRule="auto"/>
              <w:rPr>
                <w:b w:val="0"/>
              </w:rPr>
            </w:pPr>
            <w:r>
              <w:rPr>
                <w:b w:val="0"/>
              </w:rPr>
              <w:t>Finire le pagine della gestione degli orari, continuare con l’implementazione in generale e cominciare a redigere la documentazione.</w:t>
            </w:r>
            <w:bookmarkStart w:id="0" w:name="_GoBack"/>
            <w:bookmarkEnd w:id="0"/>
          </w:p>
        </w:tc>
      </w:tr>
    </w:tbl>
    <w:p w:rsidR="003837CA" w:rsidRDefault="003837CA">
      <w:pPr>
        <w:tabs>
          <w:tab w:val="left" w:pos="8025"/>
        </w:tabs>
      </w:pP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2A" w:rsidRDefault="003B7C2A">
      <w:pPr>
        <w:spacing w:after="0" w:line="240" w:lineRule="auto"/>
      </w:pPr>
      <w:r>
        <w:separator/>
      </w:r>
    </w:p>
  </w:endnote>
  <w:endnote w:type="continuationSeparator" w:id="0">
    <w:p w:rsidR="003B7C2A" w:rsidRDefault="003B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FB6FD3">
    <w:r>
      <w:t>Gestione Turni Personale</w:t>
    </w:r>
    <w:r>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2A" w:rsidRDefault="003B7C2A">
      <w:pPr>
        <w:spacing w:after="0" w:line="240" w:lineRule="auto"/>
      </w:pPr>
      <w:r>
        <w:separator/>
      </w:r>
    </w:p>
  </w:footnote>
  <w:footnote w:type="continuationSeparator" w:id="0">
    <w:p w:rsidR="003B7C2A" w:rsidRDefault="003B7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CB0639">
    <w:r>
      <w:t>Dennis Donofrio I3BC</w:t>
    </w:r>
  </w:p>
  <w:p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4318"/>
    <w:rsid w:val="00034294"/>
    <w:rsid w:val="0006790C"/>
    <w:rsid w:val="000F0D04"/>
    <w:rsid w:val="00236110"/>
    <w:rsid w:val="003837CA"/>
    <w:rsid w:val="003B7C2A"/>
    <w:rsid w:val="003F4926"/>
    <w:rsid w:val="005F7CA9"/>
    <w:rsid w:val="006C4DA3"/>
    <w:rsid w:val="0096072E"/>
    <w:rsid w:val="009B5B1A"/>
    <w:rsid w:val="00AD4A37"/>
    <w:rsid w:val="00C35B3B"/>
    <w:rsid w:val="00C4641B"/>
    <w:rsid w:val="00CA2BA3"/>
    <w:rsid w:val="00CB0639"/>
    <w:rsid w:val="00CB6BC2"/>
    <w:rsid w:val="00DA78EE"/>
    <w:rsid w:val="00E443F6"/>
    <w:rsid w:val="00E45934"/>
    <w:rsid w:val="00F458D6"/>
    <w:rsid w:val="00F45CA5"/>
    <w:rsid w:val="00F96043"/>
    <w:rsid w:val="00FB6FD3"/>
    <w:rsid w:val="00FD46F3"/>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D2FC"/>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7C8A5-0ACC-4CB0-93E6-0608C8F4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184</Words>
  <Characters>1052</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Dennis Donofrio</cp:lastModifiedBy>
  <cp:revision>48</cp:revision>
  <dcterms:created xsi:type="dcterms:W3CDTF">2015-06-23T12:36:00Z</dcterms:created>
  <dcterms:modified xsi:type="dcterms:W3CDTF">2022-02-24T15:11:00Z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