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58"/>
        <w:gridCol w:w="7785"/>
      </w:tblGrid>
      <w:tr w:rsidR="000F163B" w:rsidRPr="00581853" w14:paraId="1EAC31A5" w14:textId="77777777">
        <w:trPr>
          <w:jc w:val="center"/>
        </w:trPr>
        <w:tc>
          <w:tcPr>
            <w:tcW w:w="1458" w:type="dxa"/>
          </w:tcPr>
          <w:p w14:paraId="6D99A5E4" w14:textId="77777777" w:rsidR="000F163B" w:rsidRPr="00581853" w:rsidRDefault="0024029C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="Palatino Linotype" w:hAnsi="Palatino Linotype" w:cs="Arial"/>
                <w:b/>
                <w:bCs/>
                <w:sz w:val="16"/>
                <w:szCs w:val="16"/>
                <w:lang w:eastAsia="ar-SA"/>
              </w:rPr>
            </w:pPr>
            <w:r w:rsidRPr="00581853">
              <w:rPr>
                <w:noProof/>
              </w:rPr>
              <w:drawing>
                <wp:inline distT="0" distB="0" distL="0" distR="0" wp14:anchorId="000B2D52" wp14:editId="47D64C00">
                  <wp:extent cx="884555" cy="86677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268" cy="8684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5" w:type="dxa"/>
          </w:tcPr>
          <w:p w14:paraId="3A7E0A20" w14:textId="77777777" w:rsidR="000F163B" w:rsidRPr="00581853" w:rsidRDefault="0024029C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</w:pPr>
            <w:r w:rsidRPr="00581853"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  <w:t>HOLY ANGEL UNIVERSITY</w:t>
            </w:r>
          </w:p>
          <w:p w14:paraId="10572F7D" w14:textId="77777777" w:rsidR="000F163B" w:rsidRPr="00581853" w:rsidRDefault="0024029C">
            <w:pPr>
              <w:keepNext/>
              <w:tabs>
                <w:tab w:val="left" w:pos="1008"/>
              </w:tabs>
              <w:suppressAutoHyphens/>
              <w:outlineLvl w:val="4"/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</w:pPr>
            <w:r w:rsidRPr="00581853">
              <w:rPr>
                <w:rFonts w:asciiTheme="majorHAnsi" w:hAnsiTheme="majorHAnsi" w:cs="Arial"/>
                <w:b/>
                <w:bCs/>
                <w:sz w:val="24"/>
                <w:szCs w:val="24"/>
                <w:lang w:eastAsia="ar-SA"/>
              </w:rPr>
              <w:t xml:space="preserve">Institutional Review </w:t>
            </w:r>
            <w:r w:rsidRPr="00581853">
              <w:rPr>
                <w:rFonts w:asciiTheme="majorHAnsi" w:hAnsiTheme="majorHAnsi" w:cs="Arial"/>
                <w:b/>
                <w:bCs/>
                <w:sz w:val="24"/>
                <w:szCs w:val="24"/>
                <w:lang w:val="en-PH" w:eastAsia="ar-SA"/>
              </w:rPr>
              <w:t>Board</w:t>
            </w:r>
            <w:r w:rsidRPr="00581853">
              <w:rPr>
                <w:rFonts w:asciiTheme="majorHAnsi" w:hAnsiTheme="majorHAnsi" w:cs="Arial"/>
                <w:b/>
                <w:bCs/>
                <w:spacing w:val="40"/>
                <w:sz w:val="24"/>
                <w:szCs w:val="24"/>
                <w:lang w:eastAsia="ar-SA"/>
              </w:rPr>
              <w:t xml:space="preserve"> </w:t>
            </w:r>
          </w:p>
          <w:p w14:paraId="7BC59B49" w14:textId="77777777" w:rsidR="000F163B" w:rsidRPr="00581853" w:rsidRDefault="0024029C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</w:pPr>
            <w:r w:rsidRPr="00581853"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  <w:t>4</w:t>
            </w:r>
            <w:r w:rsidRPr="00581853">
              <w:rPr>
                <w:rFonts w:asciiTheme="majorHAnsi" w:hAnsiTheme="majorHAnsi" w:cs="Calibri"/>
                <w:bCs/>
                <w:sz w:val="16"/>
                <w:szCs w:val="16"/>
                <w:vertAlign w:val="superscript"/>
                <w:lang w:val="en-PH" w:eastAsia="ar-SA"/>
              </w:rPr>
              <w:t>th</w:t>
            </w:r>
            <w:r w:rsidRPr="00581853">
              <w:rPr>
                <w:rFonts w:asciiTheme="majorHAnsi" w:hAnsiTheme="majorHAnsi" w:cs="Calibri"/>
                <w:bCs/>
                <w:sz w:val="16"/>
                <w:szCs w:val="16"/>
                <w:lang w:val="en-PH" w:eastAsia="ar-SA"/>
              </w:rPr>
              <w:t xml:space="preserve"> floor, San Francisco de Javier Building</w:t>
            </w:r>
          </w:p>
          <w:p w14:paraId="66E3274B" w14:textId="77777777" w:rsidR="000F163B" w:rsidRPr="00581853" w:rsidRDefault="0024029C">
            <w:pPr>
              <w:keepNext/>
              <w:tabs>
                <w:tab w:val="left" w:pos="576"/>
              </w:tabs>
              <w:suppressAutoHyphens/>
              <w:ind w:left="576" w:hanging="576"/>
              <w:outlineLvl w:val="1"/>
              <w:rPr>
                <w:rFonts w:asciiTheme="majorHAnsi" w:hAnsiTheme="majorHAnsi" w:cs="Calibri"/>
                <w:bCs/>
                <w:spacing w:val="10"/>
                <w:sz w:val="16"/>
                <w:szCs w:val="16"/>
                <w:lang w:eastAsia="ar-SA"/>
              </w:rPr>
            </w:pPr>
            <w:r w:rsidRPr="00581853">
              <w:rPr>
                <w:rFonts w:asciiTheme="majorHAnsi" w:hAnsiTheme="majorHAnsi" w:cs="Calibri"/>
                <w:bCs/>
                <w:spacing w:val="10"/>
                <w:sz w:val="16"/>
                <w:szCs w:val="16"/>
                <w:lang w:eastAsia="ar-SA"/>
              </w:rPr>
              <w:t>1 Holy Angel Avenue, Santo Rosario, Angeles City 2009</w:t>
            </w:r>
          </w:p>
          <w:p w14:paraId="3367581D" w14:textId="77777777" w:rsidR="000F163B" w:rsidRPr="00581853" w:rsidRDefault="0024029C">
            <w:pPr>
              <w:suppressAutoHyphens/>
              <w:rPr>
                <w:rFonts w:cs="Calibri"/>
                <w:sz w:val="18"/>
                <w:szCs w:val="18"/>
                <w:lang w:eastAsia="ar-SA"/>
              </w:rPr>
            </w:pPr>
            <w:r w:rsidRPr="00581853">
              <w:rPr>
                <w:rFonts w:asciiTheme="majorHAnsi" w:hAnsiTheme="majorHAnsi" w:cs="Calibri"/>
                <w:i/>
                <w:sz w:val="16"/>
                <w:szCs w:val="16"/>
                <w:lang w:eastAsia="ar-SA"/>
              </w:rPr>
              <w:t>Telephone</w:t>
            </w:r>
            <w:r w:rsidRPr="00581853">
              <w:rPr>
                <w:rFonts w:asciiTheme="majorHAnsi" w:hAnsiTheme="majorHAnsi" w:cs="Calibri"/>
                <w:sz w:val="16"/>
                <w:szCs w:val="16"/>
                <w:lang w:eastAsia="ar-SA"/>
              </w:rPr>
              <w:t xml:space="preserve">: +63 45 8888691 local 1540 ; </w:t>
            </w:r>
            <w:r w:rsidRPr="00581853">
              <w:rPr>
                <w:rFonts w:asciiTheme="majorHAnsi" w:hAnsiTheme="majorHAnsi" w:cs="Calibri"/>
                <w:i/>
                <w:sz w:val="16"/>
                <w:szCs w:val="16"/>
                <w:lang w:eastAsia="ar-SA"/>
              </w:rPr>
              <w:t>Email</w:t>
            </w:r>
            <w:r w:rsidRPr="00581853">
              <w:rPr>
                <w:rFonts w:asciiTheme="majorHAnsi" w:hAnsiTheme="majorHAnsi" w:cs="Calibri"/>
                <w:sz w:val="16"/>
                <w:szCs w:val="16"/>
                <w:lang w:eastAsia="ar-SA"/>
              </w:rPr>
              <w:t>: irb@hau.edu.ph</w:t>
            </w:r>
          </w:p>
        </w:tc>
      </w:tr>
    </w:tbl>
    <w:p w14:paraId="4EF94A00" w14:textId="77777777" w:rsidR="000F163B" w:rsidRPr="00581853" w:rsidRDefault="000F163B">
      <w:pPr>
        <w:rPr>
          <w:rFonts w:ascii="Palatino Linotype" w:hAnsi="Palatino Linotype"/>
          <w:b/>
          <w:color w:val="000000"/>
          <w:szCs w:val="12"/>
          <w:lang w:val="en-PH"/>
        </w:rPr>
      </w:pPr>
    </w:p>
    <w:p w14:paraId="4C98D1A5" w14:textId="478C04DF" w:rsidR="000F163B" w:rsidRPr="00581853" w:rsidRDefault="0024029C">
      <w:pPr>
        <w:jc w:val="center"/>
        <w:rPr>
          <w:rFonts w:ascii="Palatino Linotype" w:hAnsi="Palatino Linotype"/>
          <w:b/>
          <w:color w:val="000000"/>
          <w:sz w:val="24"/>
          <w:szCs w:val="16"/>
        </w:rPr>
      </w:pPr>
      <w:r w:rsidRPr="00581853">
        <w:rPr>
          <w:rFonts w:ascii="Palatino Linotype" w:hAnsi="Palatino Linotype"/>
          <w:b/>
          <w:color w:val="000000"/>
          <w:sz w:val="24"/>
          <w:szCs w:val="16"/>
          <w:lang w:val="en-PH"/>
        </w:rPr>
        <w:t>REPORTABLE NEGATIVE EVENTS</w:t>
      </w:r>
      <w:r w:rsidRPr="00581853">
        <w:rPr>
          <w:rFonts w:ascii="Palatino Linotype" w:hAnsi="Palatino Linotype"/>
          <w:b/>
          <w:color w:val="000000"/>
          <w:sz w:val="24"/>
          <w:szCs w:val="16"/>
        </w:rPr>
        <w:t xml:space="preserve"> FORM</w:t>
      </w:r>
    </w:p>
    <w:p w14:paraId="1DAF7325" w14:textId="77777777" w:rsidR="000F163B" w:rsidRPr="00581853" w:rsidRDefault="000F163B">
      <w:pPr>
        <w:rPr>
          <w:rFonts w:ascii="Palatino Linotype" w:hAnsi="Palatino Linotype"/>
          <w:b/>
          <w:color w:val="000000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2"/>
        <w:gridCol w:w="582"/>
        <w:gridCol w:w="2000"/>
        <w:gridCol w:w="2650"/>
      </w:tblGrid>
      <w:tr w:rsidR="000F163B" w:rsidRPr="00581853" w14:paraId="4DDD09CE" w14:textId="77777777" w:rsidTr="00FC375A">
        <w:tc>
          <w:tcPr>
            <w:tcW w:w="9304" w:type="dxa"/>
            <w:gridSpan w:val="4"/>
          </w:tcPr>
          <w:p w14:paraId="6EE121DD" w14:textId="77777777" w:rsidR="000F163B" w:rsidRPr="00581853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  <w:b/>
              </w:rPr>
              <w:t xml:space="preserve">Protocol No.: </w:t>
            </w:r>
          </w:p>
        </w:tc>
      </w:tr>
      <w:tr w:rsidR="000F163B" w:rsidRPr="00581853" w14:paraId="0016ACB2" w14:textId="77777777" w:rsidTr="00FC375A">
        <w:tc>
          <w:tcPr>
            <w:tcW w:w="9304" w:type="dxa"/>
            <w:gridSpan w:val="4"/>
          </w:tcPr>
          <w:p w14:paraId="33CDFAAE" w14:textId="77777777" w:rsidR="000F163B" w:rsidRPr="00581853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  <w:b/>
              </w:rPr>
              <w:t>Study Protocol Title:</w:t>
            </w:r>
          </w:p>
        </w:tc>
      </w:tr>
      <w:tr w:rsidR="000F163B" w:rsidRPr="00581853" w14:paraId="750CCFDE" w14:textId="77777777" w:rsidTr="00FC375A">
        <w:tc>
          <w:tcPr>
            <w:tcW w:w="9304" w:type="dxa"/>
            <w:gridSpan w:val="4"/>
          </w:tcPr>
          <w:p w14:paraId="00EBE715" w14:textId="77777777" w:rsidR="000F163B" w:rsidRPr="00581853" w:rsidRDefault="0024029C">
            <w:pPr>
              <w:rPr>
                <w:rFonts w:ascii="Palatino Linotype" w:hAnsi="Palatino Linotype"/>
                <w:b/>
              </w:rPr>
            </w:pPr>
            <w:r w:rsidRPr="00581853">
              <w:rPr>
                <w:rFonts w:ascii="Palatino Linotype" w:hAnsi="Palatino Linotype"/>
                <w:b/>
              </w:rPr>
              <w:t>Initial Approval Date:</w:t>
            </w:r>
            <w:r w:rsidRPr="00581853">
              <w:rPr>
                <w:rFonts w:ascii="Palatino Linotype" w:hAnsi="Palatino Linotype"/>
              </w:rPr>
              <w:t xml:space="preserve"> </w:t>
            </w:r>
          </w:p>
        </w:tc>
      </w:tr>
      <w:tr w:rsidR="000F163B" w:rsidRPr="00581853" w14:paraId="24023AEF" w14:textId="77777777" w:rsidTr="00FC375A">
        <w:tc>
          <w:tcPr>
            <w:tcW w:w="9304" w:type="dxa"/>
            <w:gridSpan w:val="4"/>
          </w:tcPr>
          <w:p w14:paraId="078F6AD6" w14:textId="77777777" w:rsidR="000F163B" w:rsidRPr="00581853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  <w:b/>
              </w:rPr>
              <w:t>Principal Investigator:</w:t>
            </w:r>
          </w:p>
        </w:tc>
      </w:tr>
      <w:tr w:rsidR="000F163B" w:rsidRPr="00581853" w14:paraId="74CE02E6" w14:textId="77777777" w:rsidTr="00FC375A">
        <w:tc>
          <w:tcPr>
            <w:tcW w:w="4072" w:type="dxa"/>
          </w:tcPr>
          <w:p w14:paraId="049B963B" w14:textId="77777777" w:rsidR="000F163B" w:rsidRPr="00581853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  <w:b/>
              </w:rPr>
              <w:t>E-mail:</w:t>
            </w:r>
          </w:p>
        </w:tc>
        <w:tc>
          <w:tcPr>
            <w:tcW w:w="2582" w:type="dxa"/>
            <w:gridSpan w:val="2"/>
          </w:tcPr>
          <w:p w14:paraId="5FDEF9C6" w14:textId="77777777" w:rsidR="000F163B" w:rsidRPr="00581853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  <w:b/>
              </w:rPr>
              <w:t>Telephone:</w:t>
            </w:r>
          </w:p>
        </w:tc>
        <w:tc>
          <w:tcPr>
            <w:tcW w:w="2650" w:type="dxa"/>
          </w:tcPr>
          <w:p w14:paraId="0820FE72" w14:textId="77777777" w:rsidR="000F163B" w:rsidRPr="00581853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  <w:b/>
              </w:rPr>
              <w:t>Mobile:</w:t>
            </w:r>
          </w:p>
        </w:tc>
      </w:tr>
      <w:tr w:rsidR="000F163B" w:rsidRPr="00581853" w14:paraId="50B66388" w14:textId="77777777" w:rsidTr="00FC375A">
        <w:tc>
          <w:tcPr>
            <w:tcW w:w="9304" w:type="dxa"/>
            <w:gridSpan w:val="4"/>
          </w:tcPr>
          <w:p w14:paraId="1E522732" w14:textId="77777777" w:rsidR="000F163B" w:rsidRPr="00581853" w:rsidRDefault="0024029C">
            <w:pPr>
              <w:rPr>
                <w:rFonts w:ascii="Palatino Linotype" w:hAnsi="Palatino Linotype"/>
                <w:b/>
              </w:rPr>
            </w:pPr>
            <w:r w:rsidRPr="00581853">
              <w:rPr>
                <w:rFonts w:ascii="Palatino Linotype" w:hAnsi="Palatino Linotype"/>
                <w:b/>
              </w:rPr>
              <w:t xml:space="preserve">Study Site: </w:t>
            </w:r>
          </w:p>
        </w:tc>
      </w:tr>
      <w:tr w:rsidR="000F163B" w:rsidRPr="00581853" w14:paraId="4B126B95" w14:textId="77777777" w:rsidTr="00FC375A">
        <w:tc>
          <w:tcPr>
            <w:tcW w:w="9304" w:type="dxa"/>
            <w:gridSpan w:val="4"/>
          </w:tcPr>
          <w:p w14:paraId="0015455B" w14:textId="77777777" w:rsidR="000F163B" w:rsidRPr="00581853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  <w:b/>
              </w:rPr>
              <w:t>Study Site Address:</w:t>
            </w:r>
          </w:p>
        </w:tc>
      </w:tr>
      <w:tr w:rsidR="000F163B" w:rsidRPr="00581853" w14:paraId="0CC9602D" w14:textId="77777777" w:rsidTr="00FC375A">
        <w:tc>
          <w:tcPr>
            <w:tcW w:w="9304" w:type="dxa"/>
            <w:gridSpan w:val="4"/>
          </w:tcPr>
          <w:p w14:paraId="1CB5FD76" w14:textId="77777777" w:rsidR="000F163B" w:rsidRPr="00581853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  <w:b/>
              </w:rPr>
              <w:t>Sponsor:</w:t>
            </w:r>
          </w:p>
        </w:tc>
      </w:tr>
      <w:tr w:rsidR="000F163B" w:rsidRPr="00581853" w14:paraId="2B9FAA93" w14:textId="77777777" w:rsidTr="00FC375A">
        <w:tc>
          <w:tcPr>
            <w:tcW w:w="9304" w:type="dxa"/>
            <w:gridSpan w:val="4"/>
          </w:tcPr>
          <w:p w14:paraId="247B5CB1" w14:textId="77777777" w:rsidR="000F163B" w:rsidRPr="00581853" w:rsidRDefault="0024029C">
            <w:pPr>
              <w:rPr>
                <w:rFonts w:ascii="Palatino Linotype" w:hAnsi="Palatino Linotype"/>
                <w:b/>
              </w:rPr>
            </w:pPr>
            <w:r w:rsidRPr="00581853">
              <w:rPr>
                <w:rFonts w:ascii="Palatino Linotype" w:hAnsi="Palatino Linotype"/>
                <w:b/>
              </w:rPr>
              <w:t>Sponsor Contact Person:</w:t>
            </w:r>
          </w:p>
        </w:tc>
      </w:tr>
      <w:tr w:rsidR="000F163B" w:rsidRPr="00581853" w14:paraId="65F38EC7" w14:textId="77777777" w:rsidTr="00FC375A">
        <w:tc>
          <w:tcPr>
            <w:tcW w:w="4072" w:type="dxa"/>
          </w:tcPr>
          <w:p w14:paraId="275F8CB1" w14:textId="77777777" w:rsidR="000F163B" w:rsidRPr="00581853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  <w:b/>
              </w:rPr>
              <w:t>E-mail:</w:t>
            </w:r>
          </w:p>
        </w:tc>
        <w:tc>
          <w:tcPr>
            <w:tcW w:w="2582" w:type="dxa"/>
            <w:gridSpan w:val="2"/>
          </w:tcPr>
          <w:p w14:paraId="17A51A20" w14:textId="77777777" w:rsidR="000F163B" w:rsidRPr="00581853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  <w:b/>
              </w:rPr>
              <w:t>Telephone:</w:t>
            </w:r>
          </w:p>
        </w:tc>
        <w:tc>
          <w:tcPr>
            <w:tcW w:w="2650" w:type="dxa"/>
          </w:tcPr>
          <w:p w14:paraId="33E7FD77" w14:textId="77777777" w:rsidR="000F163B" w:rsidRPr="00581853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  <w:b/>
              </w:rPr>
              <w:t>Mobile:</w:t>
            </w:r>
          </w:p>
        </w:tc>
      </w:tr>
      <w:tr w:rsidR="00FC375A" w:rsidRPr="00581853" w14:paraId="00DBE956" w14:textId="77777777" w:rsidTr="00176A17">
        <w:tc>
          <w:tcPr>
            <w:tcW w:w="9304" w:type="dxa"/>
            <w:gridSpan w:val="4"/>
          </w:tcPr>
          <w:p w14:paraId="244B8938" w14:textId="10C403BE" w:rsidR="00FC375A" w:rsidRPr="00581853" w:rsidRDefault="00FC375A">
            <w:pPr>
              <w:rPr>
                <w:rFonts w:ascii="Palatino Linotype" w:hAnsi="Palatino Linotype"/>
                <w:b/>
              </w:rPr>
            </w:pPr>
            <w:r w:rsidRPr="00581853">
              <w:rPr>
                <w:rFonts w:ascii="Palatino Linotype" w:hAnsi="Palatino Linotype"/>
                <w:b/>
              </w:rPr>
              <w:t xml:space="preserve">Ethical Clearance Effectivity Period: </w:t>
            </w:r>
          </w:p>
        </w:tc>
      </w:tr>
      <w:tr w:rsidR="000F163B" w:rsidRPr="00581853" w14:paraId="1EAEF291" w14:textId="77777777" w:rsidTr="00FC375A">
        <w:tc>
          <w:tcPr>
            <w:tcW w:w="9304" w:type="dxa"/>
            <w:gridSpan w:val="4"/>
          </w:tcPr>
          <w:p w14:paraId="4BB94C3F" w14:textId="5CD18EA6" w:rsidR="000F163B" w:rsidRPr="00581853" w:rsidRDefault="000B09CB">
            <w:pPr>
              <w:rPr>
                <w:rFonts w:ascii="Palatino Linotype" w:hAnsi="Palatino Linotype"/>
                <w:b/>
                <w:bCs/>
                <w:lang w:val="en-PH"/>
              </w:rPr>
            </w:pPr>
            <w:r w:rsidRPr="00581853">
              <w:rPr>
                <w:rFonts w:ascii="Palatino Linotype" w:hAnsi="Palatino Linotype"/>
                <w:b/>
                <w:bCs/>
                <w:lang w:val="en-PH"/>
              </w:rPr>
              <w:t>RNE Report</w:t>
            </w:r>
          </w:p>
        </w:tc>
      </w:tr>
      <w:tr w:rsidR="000B09CB" w:rsidRPr="00581853" w14:paraId="53CF5733" w14:textId="77777777" w:rsidTr="0005197B">
        <w:tc>
          <w:tcPr>
            <w:tcW w:w="4654" w:type="dxa"/>
            <w:gridSpan w:val="2"/>
          </w:tcPr>
          <w:p w14:paraId="2690BE7C" w14:textId="77777777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  <w:r w:rsidRPr="00581853">
              <w:rPr>
                <w:rFonts w:ascii="Palatino Linotype" w:hAnsi="Palatino Linotype"/>
                <w:b/>
                <w:bCs/>
                <w:lang w:val="en-PH"/>
              </w:rPr>
              <w:t xml:space="preserve">1. Start of Study: </w:t>
            </w:r>
          </w:p>
          <w:p w14:paraId="47786EDA" w14:textId="386F72B8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</w:p>
        </w:tc>
        <w:tc>
          <w:tcPr>
            <w:tcW w:w="4650" w:type="dxa"/>
            <w:gridSpan w:val="2"/>
          </w:tcPr>
          <w:p w14:paraId="7241726B" w14:textId="26E0E23D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</w:rPr>
            </w:pPr>
            <w:r w:rsidRPr="00581853">
              <w:rPr>
                <w:rFonts w:ascii="Palatino Linotype" w:hAnsi="Palatino Linotype"/>
                <w:b/>
                <w:bCs/>
              </w:rPr>
              <w:t xml:space="preserve">2. Expected end of study: </w:t>
            </w:r>
          </w:p>
        </w:tc>
      </w:tr>
      <w:tr w:rsidR="000B09CB" w:rsidRPr="00581853" w14:paraId="29082490" w14:textId="77777777" w:rsidTr="0005197B">
        <w:tc>
          <w:tcPr>
            <w:tcW w:w="4654" w:type="dxa"/>
            <w:gridSpan w:val="2"/>
          </w:tcPr>
          <w:p w14:paraId="1D0801FB" w14:textId="77777777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  <w:r w:rsidRPr="00581853">
              <w:rPr>
                <w:rFonts w:ascii="Palatino Linotype" w:hAnsi="Palatino Linotype"/>
                <w:b/>
                <w:bCs/>
                <w:lang w:val="en-PH"/>
              </w:rPr>
              <w:t>3. Number of enrolled participants:</w:t>
            </w:r>
          </w:p>
          <w:p w14:paraId="3F43C3A2" w14:textId="1B79719B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</w:p>
        </w:tc>
        <w:tc>
          <w:tcPr>
            <w:tcW w:w="4650" w:type="dxa"/>
            <w:gridSpan w:val="2"/>
          </w:tcPr>
          <w:p w14:paraId="25B4ED81" w14:textId="6AE983FD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</w:rPr>
            </w:pPr>
            <w:r w:rsidRPr="00581853">
              <w:rPr>
                <w:rFonts w:ascii="Palatino Linotype" w:hAnsi="Palatino Linotype"/>
                <w:b/>
                <w:bCs/>
              </w:rPr>
              <w:t xml:space="preserve">4. Number of required participants: </w:t>
            </w:r>
          </w:p>
        </w:tc>
      </w:tr>
      <w:tr w:rsidR="000B09CB" w:rsidRPr="00581853" w14:paraId="3A4BCDCE" w14:textId="77777777" w:rsidTr="0005197B">
        <w:tc>
          <w:tcPr>
            <w:tcW w:w="4654" w:type="dxa"/>
            <w:gridSpan w:val="2"/>
          </w:tcPr>
          <w:p w14:paraId="615BE41D" w14:textId="77777777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  <w:r w:rsidRPr="00581853">
              <w:rPr>
                <w:rFonts w:ascii="Palatino Linotype" w:hAnsi="Palatino Linotype"/>
                <w:b/>
                <w:bCs/>
                <w:lang w:val="en-PH"/>
              </w:rPr>
              <w:t>5. Description of Negative (harms, risks) Events</w:t>
            </w:r>
          </w:p>
          <w:p w14:paraId="6611B693" w14:textId="77777777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</w:p>
          <w:p w14:paraId="32682E14" w14:textId="77777777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  <w:r w:rsidRPr="00581853">
              <w:rPr>
                <w:rFonts w:ascii="Palatino Linotype" w:hAnsi="Palatino Linotype"/>
                <w:b/>
                <w:bCs/>
                <w:lang w:val="en-PH"/>
              </w:rPr>
              <w:t>a. Involving Participants</w:t>
            </w:r>
          </w:p>
          <w:p w14:paraId="195D9566" w14:textId="77777777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</w:p>
          <w:p w14:paraId="4896376C" w14:textId="77777777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</w:p>
          <w:p w14:paraId="3230568F" w14:textId="77777777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</w:p>
          <w:p w14:paraId="1ACFBA31" w14:textId="77777777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  <w:r w:rsidRPr="00581853">
              <w:rPr>
                <w:rFonts w:ascii="Palatino Linotype" w:hAnsi="Palatino Linotype"/>
                <w:b/>
                <w:bCs/>
                <w:lang w:val="en-PH"/>
              </w:rPr>
              <w:t>b. Involving members of the Study Team</w:t>
            </w:r>
          </w:p>
          <w:p w14:paraId="1D99F9DE" w14:textId="77777777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</w:p>
          <w:p w14:paraId="02AF6F60" w14:textId="77777777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</w:p>
          <w:p w14:paraId="68E9AA42" w14:textId="77777777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</w:p>
          <w:p w14:paraId="0DEA9EC5" w14:textId="3603A137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  <w:r w:rsidRPr="00581853">
              <w:rPr>
                <w:rFonts w:ascii="Palatino Linotype" w:hAnsi="Palatino Linotype"/>
                <w:b/>
                <w:bCs/>
                <w:lang w:val="en-PH"/>
              </w:rPr>
              <w:t>c. Involving Data safety and integrity</w:t>
            </w:r>
          </w:p>
          <w:p w14:paraId="444C9B57" w14:textId="49F022B6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</w:p>
          <w:p w14:paraId="1C706C3F" w14:textId="1FF57558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</w:p>
          <w:p w14:paraId="26A37D3F" w14:textId="77777777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</w:p>
          <w:p w14:paraId="331D371D" w14:textId="673596E4" w:rsidR="000B09CB" w:rsidRPr="00581853" w:rsidRDefault="000B09CB" w:rsidP="000B09CB">
            <w:pPr>
              <w:ind w:left="180"/>
              <w:rPr>
                <w:rFonts w:ascii="Palatino Linotype" w:hAnsi="Palatino Linotype"/>
                <w:b/>
                <w:bCs/>
                <w:lang w:val="en-PH"/>
              </w:rPr>
            </w:pPr>
          </w:p>
        </w:tc>
        <w:tc>
          <w:tcPr>
            <w:tcW w:w="4650" w:type="dxa"/>
            <w:gridSpan w:val="2"/>
          </w:tcPr>
          <w:p w14:paraId="02D82D3A" w14:textId="6E402F51" w:rsidR="000B09CB" w:rsidRPr="00581853" w:rsidRDefault="007E62B3" w:rsidP="000B09CB">
            <w:pPr>
              <w:ind w:left="180"/>
              <w:rPr>
                <w:rFonts w:ascii="Palatino Linotype" w:hAnsi="Palatino Linotype"/>
                <w:b/>
                <w:bCs/>
              </w:rPr>
            </w:pPr>
            <w:r w:rsidRPr="00581853">
              <w:rPr>
                <w:rFonts w:ascii="Palatino Linotype" w:hAnsi="Palatino Linotype"/>
                <w:b/>
                <w:bCs/>
              </w:rPr>
              <w:t>6. Actions taken to prevent future RNEs, interventions and Outcomes</w:t>
            </w:r>
          </w:p>
        </w:tc>
      </w:tr>
      <w:tr w:rsidR="000F163B" w:rsidRPr="00581853" w14:paraId="3AA304D7" w14:textId="77777777" w:rsidTr="00FC375A">
        <w:tc>
          <w:tcPr>
            <w:tcW w:w="9304" w:type="dxa"/>
            <w:gridSpan w:val="4"/>
          </w:tcPr>
          <w:p w14:paraId="70850879" w14:textId="77777777" w:rsidR="000F163B" w:rsidRPr="00581853" w:rsidRDefault="0024029C">
            <w:pPr>
              <w:tabs>
                <w:tab w:val="left" w:pos="0"/>
              </w:tabs>
              <w:rPr>
                <w:rFonts w:ascii="Palatino Linotype" w:hAnsi="Palatino Linotype"/>
                <w:b/>
              </w:rPr>
            </w:pPr>
            <w:r w:rsidRPr="00581853">
              <w:rPr>
                <w:rFonts w:ascii="Palatino Linotype" w:hAnsi="Palatino Linotype"/>
                <w:b/>
              </w:rPr>
              <w:t>Signature of Principal Investigator:</w:t>
            </w:r>
          </w:p>
        </w:tc>
      </w:tr>
      <w:tr w:rsidR="000F163B" w:rsidRPr="00581853" w14:paraId="0A676DD5" w14:textId="77777777" w:rsidTr="00FC375A">
        <w:tc>
          <w:tcPr>
            <w:tcW w:w="9304" w:type="dxa"/>
            <w:gridSpan w:val="4"/>
          </w:tcPr>
          <w:p w14:paraId="1AFD81C0" w14:textId="77777777" w:rsidR="000F163B" w:rsidRPr="00581853" w:rsidRDefault="0024029C">
            <w:pPr>
              <w:tabs>
                <w:tab w:val="left" w:pos="0"/>
              </w:tabs>
              <w:rPr>
                <w:rFonts w:ascii="Palatino Linotype" w:hAnsi="Palatino Linotype"/>
                <w:b/>
              </w:rPr>
            </w:pPr>
            <w:r w:rsidRPr="00581853">
              <w:rPr>
                <w:rFonts w:ascii="Palatino Linotype" w:hAnsi="Palatino Linotype"/>
                <w:b/>
              </w:rPr>
              <w:t xml:space="preserve">Date of </w:t>
            </w:r>
            <w:r w:rsidRPr="00581853">
              <w:rPr>
                <w:rFonts w:ascii="Palatino Linotype" w:hAnsi="Palatino Linotype"/>
                <w:b/>
                <w:lang w:val="en-PH"/>
              </w:rPr>
              <w:t>Submission</w:t>
            </w:r>
            <w:r w:rsidRPr="00581853">
              <w:rPr>
                <w:rFonts w:ascii="Palatino Linotype" w:hAnsi="Palatino Linotype"/>
                <w:b/>
              </w:rPr>
              <w:t xml:space="preserve">: </w:t>
            </w:r>
          </w:p>
        </w:tc>
      </w:tr>
    </w:tbl>
    <w:p w14:paraId="3CED3801" w14:textId="77777777" w:rsidR="000F163B" w:rsidRPr="00581853" w:rsidRDefault="000F163B">
      <w:pPr>
        <w:rPr>
          <w:rFonts w:ascii="Palatino Linotype" w:hAnsi="Palatino Linotype"/>
        </w:rPr>
      </w:pPr>
    </w:p>
    <w:tbl>
      <w:tblPr>
        <w:tblStyle w:val="TableGrid"/>
        <w:tblW w:w="9480" w:type="dxa"/>
        <w:jc w:val="center"/>
        <w:tblLook w:val="04A0" w:firstRow="1" w:lastRow="0" w:firstColumn="1" w:lastColumn="0" w:noHBand="0" w:noVBand="1"/>
      </w:tblPr>
      <w:tblGrid>
        <w:gridCol w:w="9480"/>
      </w:tblGrid>
      <w:tr w:rsidR="000F163B" w:rsidRPr="00581853" w14:paraId="1E43EA9B" w14:textId="77777777">
        <w:trPr>
          <w:trHeight w:val="291"/>
          <w:jc w:val="center"/>
        </w:trPr>
        <w:tc>
          <w:tcPr>
            <w:tcW w:w="9480" w:type="dxa"/>
            <w:shd w:val="clear" w:color="auto" w:fill="F2F2F2" w:themeFill="background1" w:themeFillShade="F2"/>
          </w:tcPr>
          <w:p w14:paraId="738A5DF8" w14:textId="77777777" w:rsidR="000F163B" w:rsidRPr="00581853" w:rsidRDefault="0024029C">
            <w:pPr>
              <w:rPr>
                <w:rFonts w:ascii="Palatino Linotype" w:hAnsi="Palatino Linotype"/>
                <w:b/>
                <w:bCs/>
                <w:lang w:val="en-PH"/>
              </w:rPr>
            </w:pPr>
            <w:r w:rsidRPr="00581853">
              <w:rPr>
                <w:rFonts w:ascii="Palatino Linotype" w:hAnsi="Palatino Linotype"/>
                <w:b/>
                <w:bCs/>
                <w:lang w:val="en-PH"/>
              </w:rPr>
              <w:t xml:space="preserve">Comments and Recommendations of Reviewer: </w:t>
            </w:r>
          </w:p>
        </w:tc>
      </w:tr>
      <w:tr w:rsidR="000F163B" w:rsidRPr="00581853" w14:paraId="30CC61B0" w14:textId="77777777">
        <w:trPr>
          <w:trHeight w:val="1493"/>
          <w:jc w:val="center"/>
        </w:trPr>
        <w:tc>
          <w:tcPr>
            <w:tcW w:w="9480" w:type="dxa"/>
            <w:shd w:val="clear" w:color="auto" w:fill="auto"/>
            <w:vAlign w:val="center"/>
          </w:tcPr>
          <w:p w14:paraId="2E8C0B5C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  <w:p w14:paraId="4D9C9419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  <w:p w14:paraId="0AEA6E75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  <w:p w14:paraId="5E9C3D24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  <w:p w14:paraId="2AE28896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  <w:p w14:paraId="4F9EBBA8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  <w:p w14:paraId="1791FBB8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  <w:p w14:paraId="56727398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  <w:p w14:paraId="7FC97F6F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  <w:p w14:paraId="702AB0C5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</w:tc>
      </w:tr>
      <w:tr w:rsidR="000F163B" w:rsidRPr="00581853" w14:paraId="7D9A74D3" w14:textId="77777777">
        <w:trPr>
          <w:trHeight w:val="1393"/>
          <w:jc w:val="center"/>
        </w:trPr>
        <w:tc>
          <w:tcPr>
            <w:tcW w:w="9480" w:type="dxa"/>
            <w:shd w:val="clear" w:color="auto" w:fill="auto"/>
            <w:vAlign w:val="center"/>
          </w:tcPr>
          <w:p w14:paraId="364CCBB7" w14:textId="77777777" w:rsidR="002F3BE8" w:rsidRPr="00581853" w:rsidRDefault="002F3BE8" w:rsidP="002F3BE8">
            <w:pPr>
              <w:spacing w:line="360" w:lineRule="auto"/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  <w:b/>
              </w:rPr>
              <w:lastRenderedPageBreak/>
              <w:t>Recommended Action:</w:t>
            </w:r>
            <w:r w:rsidRPr="00581853">
              <w:rPr>
                <w:rFonts w:ascii="Palatino Linotype" w:hAnsi="Palatino Linotype"/>
              </w:rPr>
              <w:t xml:space="preserve"> </w:t>
            </w:r>
            <w:r w:rsidRPr="00581853">
              <w:rPr>
                <w:rFonts w:ascii="Palatino Linotype" w:hAnsi="Palatino Linotype"/>
                <w:i/>
              </w:rPr>
              <w:t>(for HAU-IRB use only)</w:t>
            </w:r>
          </w:p>
          <w:p w14:paraId="3CF284D5" w14:textId="77777777" w:rsidR="002F3BE8" w:rsidRPr="00581853" w:rsidRDefault="002F3BE8" w:rsidP="002F3BE8">
            <w:pPr>
              <w:numPr>
                <w:ilvl w:val="0"/>
                <w:numId w:val="2"/>
              </w:numPr>
              <w:ind w:hanging="20"/>
              <w:rPr>
                <w:rFonts w:ascii="Palatino Linotype" w:hAnsi="Palatino Linotype"/>
                <w:b/>
                <w:bCs/>
                <w:lang w:val="en-PH"/>
              </w:rPr>
            </w:pPr>
            <w:r w:rsidRPr="00581853">
              <w:rPr>
                <w:rFonts w:ascii="Cambria" w:eastAsia="Arial" w:hAnsi="Cambria" w:cs="Arial"/>
              </w:rPr>
              <w:t>NOTED WITH NO FURTHER ACTION REQUIRED</w:t>
            </w:r>
          </w:p>
          <w:p w14:paraId="3EDEABCE" w14:textId="77777777" w:rsidR="002F3BE8" w:rsidRPr="00581853" w:rsidRDefault="002F3BE8" w:rsidP="002F3BE8">
            <w:pPr>
              <w:numPr>
                <w:ilvl w:val="0"/>
                <w:numId w:val="2"/>
              </w:numPr>
              <w:ind w:hanging="20"/>
              <w:rPr>
                <w:rFonts w:ascii="Palatino Linotype" w:hAnsi="Palatino Linotype"/>
                <w:b/>
                <w:bCs/>
                <w:lang w:val="en-PH"/>
              </w:rPr>
            </w:pPr>
            <w:r w:rsidRPr="00581853">
              <w:rPr>
                <w:rFonts w:ascii="Cambria" w:eastAsia="Arial" w:hAnsi="Cambria" w:cs="Arial"/>
              </w:rPr>
              <w:t>RECOMMEND SUSPENSION OF THE STUDY UNTIL RISK IS RESOLVED</w:t>
            </w:r>
          </w:p>
          <w:p w14:paraId="7F71E229" w14:textId="77777777" w:rsidR="002F3BE8" w:rsidRPr="00581853" w:rsidRDefault="002F3BE8" w:rsidP="002F3BE8">
            <w:pPr>
              <w:numPr>
                <w:ilvl w:val="0"/>
                <w:numId w:val="2"/>
              </w:numPr>
              <w:ind w:hanging="20"/>
              <w:rPr>
                <w:rFonts w:ascii="Palatino Linotype" w:hAnsi="Palatino Linotype"/>
                <w:b/>
                <w:bCs/>
                <w:lang w:val="en-PH"/>
              </w:rPr>
            </w:pPr>
            <w:r w:rsidRPr="00581853">
              <w:rPr>
                <w:rFonts w:ascii="Cambria" w:eastAsia="Arial" w:hAnsi="Cambria" w:cs="Arial"/>
              </w:rPr>
              <w:t>WITHDRAWAL OF ETHICAL CLEARANCE</w:t>
            </w:r>
          </w:p>
          <w:p w14:paraId="4EFE476A" w14:textId="77777777" w:rsidR="002F3BE8" w:rsidRPr="00581853" w:rsidRDefault="002F3BE8" w:rsidP="002F3BE8">
            <w:pPr>
              <w:numPr>
                <w:ilvl w:val="0"/>
                <w:numId w:val="2"/>
              </w:numPr>
              <w:ind w:hanging="20"/>
              <w:rPr>
                <w:rFonts w:ascii="Palatino Linotype" w:hAnsi="Palatino Linotype"/>
                <w:b/>
                <w:bCs/>
                <w:lang w:val="en-PH"/>
              </w:rPr>
            </w:pPr>
            <w:r w:rsidRPr="00581853">
              <w:rPr>
                <w:rFonts w:ascii="Cambria" w:eastAsia="Arial" w:hAnsi="Cambria" w:cs="Arial"/>
              </w:rPr>
              <w:t>SUBMISSION OF A PLAN TO MITIGATE RISK/HARM</w:t>
            </w:r>
          </w:p>
          <w:p w14:paraId="60AD90D7" w14:textId="0C06858D" w:rsidR="000F163B" w:rsidRPr="00581853" w:rsidRDefault="002F3BE8" w:rsidP="002F3BE8">
            <w:pPr>
              <w:numPr>
                <w:ilvl w:val="0"/>
                <w:numId w:val="2"/>
              </w:numPr>
              <w:ind w:hanging="20"/>
              <w:rPr>
                <w:rFonts w:ascii="Palatino Linotype" w:hAnsi="Palatino Linotype"/>
                <w:b/>
                <w:bCs/>
                <w:lang w:val="en-PH"/>
              </w:rPr>
            </w:pPr>
            <w:r w:rsidRPr="00581853">
              <w:rPr>
                <w:rFonts w:ascii="Cambria" w:eastAsia="Arial" w:hAnsi="Cambria" w:cs="Arial"/>
              </w:rPr>
              <w:t>REQUIRE AN AMENDMENT TO THE PROTOCOL</w:t>
            </w:r>
          </w:p>
        </w:tc>
      </w:tr>
    </w:tbl>
    <w:p w14:paraId="2980B1FF" w14:textId="77777777" w:rsidR="000F163B" w:rsidRPr="00581853" w:rsidRDefault="000F163B">
      <w:pPr>
        <w:rPr>
          <w:rFonts w:ascii="Palatino Linotype" w:hAnsi="Palatino Linotype"/>
        </w:rPr>
      </w:pPr>
    </w:p>
    <w:p w14:paraId="49395A7A" w14:textId="77777777" w:rsidR="000F163B" w:rsidRPr="00581853" w:rsidRDefault="000F163B">
      <w:pPr>
        <w:rPr>
          <w:rFonts w:ascii="Palatino Linotype" w:hAnsi="Palatino Linotype"/>
        </w:rPr>
      </w:pP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071"/>
        <w:gridCol w:w="252"/>
        <w:gridCol w:w="1245"/>
        <w:gridCol w:w="4710"/>
      </w:tblGrid>
      <w:tr w:rsidR="000F163B" w:rsidRPr="00581853" w14:paraId="1C0A7991" w14:textId="77777777"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50E82A" w14:textId="77777777" w:rsidR="000F163B" w:rsidRPr="00581853" w:rsidRDefault="0024029C">
            <w:pPr>
              <w:rPr>
                <w:rFonts w:ascii="Palatino Linotype" w:hAnsi="Palatino Linotype"/>
                <w:b/>
              </w:rPr>
            </w:pPr>
            <w:r w:rsidRPr="00581853">
              <w:rPr>
                <w:rFonts w:ascii="Palatino Linotype" w:hAnsi="Palatino Linotype"/>
                <w:b/>
              </w:rPr>
              <w:t>REVIEWER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7780A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F4D6DF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  <w:p w14:paraId="4FE40E8A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  <w:p w14:paraId="7B0EA2B0" w14:textId="77777777" w:rsidR="000F163B" w:rsidRPr="00581853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</w:rPr>
              <w:t xml:space="preserve">Signature 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8442FA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</w:tc>
      </w:tr>
      <w:tr w:rsidR="000F163B" w:rsidRPr="00581853" w14:paraId="40BC0E49" w14:textId="77777777"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E6762F" w14:textId="77777777" w:rsidR="000F163B" w:rsidRPr="00581853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</w:rPr>
              <w:t xml:space="preserve">Date: </w:t>
            </w:r>
          </w:p>
          <w:p w14:paraId="1C50BFFE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241B9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036DD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  <w:p w14:paraId="1A45A244" w14:textId="77777777" w:rsidR="000F163B" w:rsidRPr="00581853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</w:rPr>
              <w:t>Name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6EC658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</w:tc>
      </w:tr>
      <w:tr w:rsidR="000F163B" w:rsidRPr="00581853" w14:paraId="2AC7C779" w14:textId="77777777">
        <w:tc>
          <w:tcPr>
            <w:tcW w:w="165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97CEB27" w14:textId="2CD8E42E" w:rsidR="000F163B" w:rsidRPr="00581853" w:rsidRDefault="001013E8">
            <w:pPr>
              <w:rPr>
                <w:rFonts w:ascii="Palatino Linotype" w:hAnsi="Palatino Linotype"/>
                <w:b/>
              </w:rPr>
            </w:pPr>
            <w:r w:rsidRPr="00581853">
              <w:rPr>
                <w:rFonts w:ascii="Palatino Linotype" w:hAnsi="Palatino Linotype"/>
                <w:b/>
              </w:rPr>
              <w:t>CHAIR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55E879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4315D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  <w:p w14:paraId="2BA69A99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  <w:p w14:paraId="3185A2F2" w14:textId="77777777" w:rsidR="000F163B" w:rsidRPr="00581853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</w:rPr>
              <w:t xml:space="preserve">Signature 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C8DCB4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</w:tc>
      </w:tr>
      <w:tr w:rsidR="000F163B" w14:paraId="2DB238A6" w14:textId="77777777">
        <w:tc>
          <w:tcPr>
            <w:tcW w:w="165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3C3DF4" w14:textId="77777777" w:rsidR="000F163B" w:rsidRPr="00581853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</w:rPr>
              <w:t xml:space="preserve">Date: </w:t>
            </w:r>
          </w:p>
          <w:p w14:paraId="1B21A10B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BEFF2" w14:textId="77777777" w:rsidR="000F163B" w:rsidRPr="00581853" w:rsidRDefault="000F163B">
            <w:pPr>
              <w:rPr>
                <w:rFonts w:ascii="Palatino Linotype" w:hAnsi="Palatino Linotype"/>
              </w:rPr>
            </w:pP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105A8" w14:textId="77777777" w:rsidR="000F163B" w:rsidRDefault="0024029C">
            <w:pPr>
              <w:rPr>
                <w:rFonts w:ascii="Palatino Linotype" w:hAnsi="Palatino Linotype"/>
              </w:rPr>
            </w:pPr>
            <w:r w:rsidRPr="00581853">
              <w:rPr>
                <w:rFonts w:ascii="Palatino Linotype" w:hAnsi="Palatino Linotype"/>
              </w:rPr>
              <w:t>Name</w:t>
            </w:r>
          </w:p>
        </w:tc>
        <w:tc>
          <w:tcPr>
            <w:tcW w:w="2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2E9DA" w14:textId="77777777" w:rsidR="000F163B" w:rsidRDefault="000F163B">
            <w:pPr>
              <w:rPr>
                <w:rFonts w:ascii="Palatino Linotype" w:hAnsi="Palatino Linotype"/>
              </w:rPr>
            </w:pPr>
          </w:p>
        </w:tc>
      </w:tr>
    </w:tbl>
    <w:p w14:paraId="2933F3B9" w14:textId="77777777" w:rsidR="000F163B" w:rsidRDefault="000F163B">
      <w:pPr>
        <w:rPr>
          <w:rFonts w:ascii="Palatino Linotype" w:hAnsi="Palatino Linotype"/>
        </w:rPr>
      </w:pPr>
    </w:p>
    <w:p w14:paraId="4919DB9F" w14:textId="77777777" w:rsidR="000F163B" w:rsidRDefault="000F163B">
      <w:pPr>
        <w:rPr>
          <w:rFonts w:ascii="Palatino Linotype" w:hAnsi="Palatino Linotype"/>
        </w:rPr>
      </w:pPr>
    </w:p>
    <w:sectPr w:rsidR="000F163B">
      <w:headerReference w:type="default" r:id="rId12"/>
      <w:footerReference w:type="default" r:id="rId13"/>
      <w:pgSz w:w="11906" w:h="16838"/>
      <w:pgMar w:top="1296" w:right="1296" w:bottom="1296" w:left="1296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B7C25" w14:textId="77777777" w:rsidR="00976E0C" w:rsidRDefault="00976E0C">
      <w:r>
        <w:separator/>
      </w:r>
    </w:p>
  </w:endnote>
  <w:endnote w:type="continuationSeparator" w:id="0">
    <w:p w14:paraId="74AB677A" w14:textId="77777777" w:rsidR="00976E0C" w:rsidRDefault="00976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32A1C" w14:textId="77777777" w:rsidR="000F163B" w:rsidRDefault="0024029C">
    <w:pPr>
      <w:pStyle w:val="Footer"/>
      <w:jc w:val="righ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 xml:space="preserve">Page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PAGE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1</w:t>
    </w:r>
    <w:r>
      <w:rPr>
        <w:rFonts w:ascii="Calibri" w:hAnsi="Calibri" w:cs="Calibri"/>
        <w:sz w:val="22"/>
        <w:szCs w:val="22"/>
      </w:rPr>
      <w:fldChar w:fldCharType="end"/>
    </w:r>
    <w:r>
      <w:rPr>
        <w:rFonts w:ascii="Calibri" w:hAnsi="Calibri" w:cs="Calibri"/>
        <w:sz w:val="22"/>
        <w:szCs w:val="22"/>
      </w:rPr>
      <w:t xml:space="preserve"> of </w:t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NUMPAGES 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1</w:t>
    </w:r>
    <w:r>
      <w:rPr>
        <w:rFonts w:ascii="Calibri" w:hAnsi="Calibri" w:cs="Calibri"/>
        <w:sz w:val="22"/>
        <w:szCs w:val="22"/>
      </w:rPr>
      <w:fldChar w:fldCharType="end"/>
    </w:r>
  </w:p>
  <w:p w14:paraId="4EA33E5A" w14:textId="77777777" w:rsidR="000F163B" w:rsidRDefault="000F1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AFF13" w14:textId="77777777" w:rsidR="00976E0C" w:rsidRDefault="00976E0C">
      <w:r>
        <w:separator/>
      </w:r>
    </w:p>
  </w:footnote>
  <w:footnote w:type="continuationSeparator" w:id="0">
    <w:p w14:paraId="115D7528" w14:textId="77777777" w:rsidR="00976E0C" w:rsidRDefault="00976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D99E" w14:textId="66CC52A9" w:rsidR="000F163B" w:rsidRPr="00FC375A" w:rsidRDefault="00FC375A" w:rsidP="00FC375A">
    <w:pPr>
      <w:tabs>
        <w:tab w:val="left" w:pos="6371"/>
      </w:tabs>
      <w:jc w:val="center"/>
      <w:rPr>
        <w:rFonts w:ascii="Palatino Linotype" w:hAnsi="Palatino Linotype"/>
        <w:b/>
        <w:color w:val="000000"/>
        <w:szCs w:val="12"/>
        <w:lang w:val="en-PH"/>
      </w:rPr>
    </w:pPr>
    <w:r>
      <w:rPr>
        <w:rFonts w:ascii="Palatino Linotype" w:hAnsi="Palatino Linotype"/>
        <w:b/>
        <w:color w:val="000000"/>
        <w:szCs w:val="12"/>
      </w:rPr>
      <w:t xml:space="preserve">                                                  </w:t>
    </w:r>
    <w:r w:rsidR="0024029C">
      <w:rPr>
        <w:rFonts w:ascii="Palatino Linotype" w:hAnsi="Palatino Linotype"/>
        <w:b/>
        <w:color w:val="000000"/>
        <w:szCs w:val="12"/>
      </w:rPr>
      <w:t>HAU-IRB FORM 3.</w:t>
    </w:r>
    <w:r w:rsidR="00E32025">
      <w:rPr>
        <w:rFonts w:ascii="Palatino Linotype" w:hAnsi="Palatino Linotype"/>
        <w:b/>
        <w:color w:val="000000"/>
        <w:szCs w:val="12"/>
        <w:lang w:val="en-PH"/>
      </w:rPr>
      <w:t>5</w:t>
    </w:r>
    <w:r w:rsidR="0024029C">
      <w:rPr>
        <w:rFonts w:ascii="Palatino Linotype" w:hAnsi="Palatino Linotype"/>
        <w:b/>
        <w:color w:val="000000"/>
        <w:szCs w:val="12"/>
      </w:rPr>
      <w:t>(</w:t>
    </w:r>
    <w:r>
      <w:rPr>
        <w:rFonts w:ascii="Palatino Linotype" w:hAnsi="Palatino Linotype"/>
        <w:b/>
        <w:color w:val="000000"/>
        <w:szCs w:val="12"/>
        <w:lang w:val="en-PH"/>
      </w:rPr>
      <w:t>B</w:t>
    </w:r>
    <w:r w:rsidR="0024029C">
      <w:rPr>
        <w:rFonts w:ascii="Palatino Linotype" w:hAnsi="Palatino Linotype"/>
        <w:b/>
        <w:color w:val="000000"/>
        <w:szCs w:val="12"/>
      </w:rPr>
      <w:t>) 20</w:t>
    </w:r>
    <w:r w:rsidR="0024029C">
      <w:rPr>
        <w:rFonts w:ascii="Palatino Linotype" w:hAnsi="Palatino Linotype"/>
        <w:b/>
        <w:color w:val="000000"/>
        <w:szCs w:val="12"/>
        <w:lang w:val="en-PH"/>
      </w:rPr>
      <w:t>2</w:t>
    </w:r>
    <w:r w:rsidR="00E32025">
      <w:rPr>
        <w:rFonts w:ascii="Palatino Linotype" w:hAnsi="Palatino Linotype"/>
        <w:b/>
        <w:color w:val="000000"/>
        <w:szCs w:val="12"/>
        <w:lang w:val="en-PH"/>
      </w:rPr>
      <w:t>2</w:t>
    </w:r>
    <w:r w:rsidR="0024029C">
      <w:rPr>
        <w:rFonts w:ascii="Palatino Linotype" w:hAnsi="Palatino Linotype"/>
        <w:b/>
        <w:color w:val="000000"/>
        <w:szCs w:val="12"/>
      </w:rPr>
      <w:t xml:space="preserve">: </w:t>
    </w:r>
    <w:r w:rsidR="0024029C">
      <w:rPr>
        <w:rFonts w:ascii="Palatino Linotype" w:hAnsi="Palatino Linotype"/>
        <w:b/>
        <w:color w:val="000000"/>
        <w:szCs w:val="12"/>
        <w:lang w:val="en-PH"/>
      </w:rPr>
      <w:t>REPORTABLE NEGATIVE EVENTS</w:t>
    </w:r>
    <w:r w:rsidR="0024029C">
      <w:rPr>
        <w:rFonts w:ascii="Palatino Linotype" w:hAnsi="Palatino Linotype"/>
        <w:b/>
        <w:color w:val="000000"/>
        <w:szCs w:val="12"/>
      </w:rPr>
      <w:t xml:space="preserve"> FORM</w:t>
    </w:r>
  </w:p>
  <w:p w14:paraId="2EBF83AE" w14:textId="77777777" w:rsidR="00E32025" w:rsidRDefault="00E32025" w:rsidP="00E32025">
    <w:pPr>
      <w:tabs>
        <w:tab w:val="left" w:pos="6060"/>
      </w:tabs>
      <w:jc w:val="right"/>
      <w:rPr>
        <w:rFonts w:ascii="Palatino Linotype" w:hAnsi="Palatino Linotype"/>
        <w:b/>
        <w:i/>
        <w:color w:val="000000"/>
        <w:szCs w:val="12"/>
        <w:lang w:val="en-PH"/>
      </w:rPr>
    </w:pPr>
    <w:r>
      <w:rPr>
        <w:rFonts w:ascii="Palatino Linotype" w:hAnsi="Palatino Linotype"/>
        <w:b/>
        <w:i/>
        <w:color w:val="000000"/>
        <w:szCs w:val="12"/>
      </w:rPr>
      <w:t>01/01/2022</w:t>
    </w:r>
  </w:p>
  <w:p w14:paraId="0426CE87" w14:textId="77777777" w:rsidR="000F163B" w:rsidRDefault="000F1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DC7DA1"/>
    <w:multiLevelType w:val="singleLevel"/>
    <w:tmpl w:val="83DC7DA1"/>
    <w:lvl w:ilvl="0">
      <w:start w:val="1"/>
      <w:numFmt w:val="bullet"/>
      <w:lvlText w:val="□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</w:abstractNum>
  <w:num w:numId="1" w16cid:durableId="1158378319">
    <w:abstractNumId w:val="1"/>
  </w:num>
  <w:num w:numId="2" w16cid:durableId="198616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57"/>
    <w:rsid w:val="00004038"/>
    <w:rsid w:val="00016F42"/>
    <w:rsid w:val="00030FFE"/>
    <w:rsid w:val="00041182"/>
    <w:rsid w:val="00045359"/>
    <w:rsid w:val="000510F0"/>
    <w:rsid w:val="00054B4F"/>
    <w:rsid w:val="00065D3C"/>
    <w:rsid w:val="0006622D"/>
    <w:rsid w:val="000703C5"/>
    <w:rsid w:val="000707BF"/>
    <w:rsid w:val="00073371"/>
    <w:rsid w:val="000819A4"/>
    <w:rsid w:val="00085620"/>
    <w:rsid w:val="00087308"/>
    <w:rsid w:val="00090DF9"/>
    <w:rsid w:val="000943A0"/>
    <w:rsid w:val="000A48F4"/>
    <w:rsid w:val="000B09CB"/>
    <w:rsid w:val="000B217D"/>
    <w:rsid w:val="000B34A5"/>
    <w:rsid w:val="000D2AC1"/>
    <w:rsid w:val="000E46C4"/>
    <w:rsid w:val="000F163B"/>
    <w:rsid w:val="000F66A5"/>
    <w:rsid w:val="001013E8"/>
    <w:rsid w:val="00104DAA"/>
    <w:rsid w:val="00107EC8"/>
    <w:rsid w:val="00124B71"/>
    <w:rsid w:val="0013352F"/>
    <w:rsid w:val="001360D0"/>
    <w:rsid w:val="001373E0"/>
    <w:rsid w:val="001416BF"/>
    <w:rsid w:val="00141A7D"/>
    <w:rsid w:val="00150820"/>
    <w:rsid w:val="00150C8F"/>
    <w:rsid w:val="00163AF4"/>
    <w:rsid w:val="00174365"/>
    <w:rsid w:val="00176B56"/>
    <w:rsid w:val="00194998"/>
    <w:rsid w:val="00196D5C"/>
    <w:rsid w:val="001978FB"/>
    <w:rsid w:val="001C1607"/>
    <w:rsid w:val="001C2FF2"/>
    <w:rsid w:val="001C7E19"/>
    <w:rsid w:val="001D3BB8"/>
    <w:rsid w:val="001D7657"/>
    <w:rsid w:val="001E40FF"/>
    <w:rsid w:val="001E4C66"/>
    <w:rsid w:val="00201813"/>
    <w:rsid w:val="00202CE8"/>
    <w:rsid w:val="00204A01"/>
    <w:rsid w:val="00206901"/>
    <w:rsid w:val="002101FB"/>
    <w:rsid w:val="0021077A"/>
    <w:rsid w:val="00212096"/>
    <w:rsid w:val="00233CC5"/>
    <w:rsid w:val="0024029C"/>
    <w:rsid w:val="002406CB"/>
    <w:rsid w:val="002467D1"/>
    <w:rsid w:val="002531F3"/>
    <w:rsid w:val="002538A5"/>
    <w:rsid w:val="00255E39"/>
    <w:rsid w:val="002659EC"/>
    <w:rsid w:val="00266B8D"/>
    <w:rsid w:val="00270803"/>
    <w:rsid w:val="00283F7D"/>
    <w:rsid w:val="002923AC"/>
    <w:rsid w:val="002957F7"/>
    <w:rsid w:val="002A35AD"/>
    <w:rsid w:val="002D5809"/>
    <w:rsid w:val="002F3BE8"/>
    <w:rsid w:val="0030231D"/>
    <w:rsid w:val="003053AC"/>
    <w:rsid w:val="00313295"/>
    <w:rsid w:val="0031558A"/>
    <w:rsid w:val="003231C2"/>
    <w:rsid w:val="003401CA"/>
    <w:rsid w:val="003539F4"/>
    <w:rsid w:val="00354901"/>
    <w:rsid w:val="003758C1"/>
    <w:rsid w:val="00376E0B"/>
    <w:rsid w:val="003810F6"/>
    <w:rsid w:val="003959F0"/>
    <w:rsid w:val="00397407"/>
    <w:rsid w:val="003A23F5"/>
    <w:rsid w:val="003A277C"/>
    <w:rsid w:val="003A4F8B"/>
    <w:rsid w:val="003B0377"/>
    <w:rsid w:val="003B1321"/>
    <w:rsid w:val="003B2869"/>
    <w:rsid w:val="003C107B"/>
    <w:rsid w:val="003C5086"/>
    <w:rsid w:val="003E49B2"/>
    <w:rsid w:val="003F543B"/>
    <w:rsid w:val="003F656F"/>
    <w:rsid w:val="00401547"/>
    <w:rsid w:val="00404A35"/>
    <w:rsid w:val="0041682C"/>
    <w:rsid w:val="004205B8"/>
    <w:rsid w:val="00425BF1"/>
    <w:rsid w:val="00427CAA"/>
    <w:rsid w:val="004343E6"/>
    <w:rsid w:val="004429AF"/>
    <w:rsid w:val="004553ED"/>
    <w:rsid w:val="00460049"/>
    <w:rsid w:val="00461581"/>
    <w:rsid w:val="00473589"/>
    <w:rsid w:val="00473A9E"/>
    <w:rsid w:val="00475A5E"/>
    <w:rsid w:val="00490D74"/>
    <w:rsid w:val="004925DF"/>
    <w:rsid w:val="00494468"/>
    <w:rsid w:val="004A0DA1"/>
    <w:rsid w:val="004A45DE"/>
    <w:rsid w:val="004A4B51"/>
    <w:rsid w:val="004A668C"/>
    <w:rsid w:val="004B09AD"/>
    <w:rsid w:val="004B12E9"/>
    <w:rsid w:val="004B195C"/>
    <w:rsid w:val="004B6298"/>
    <w:rsid w:val="004B6303"/>
    <w:rsid w:val="004C5C3B"/>
    <w:rsid w:val="004D0C32"/>
    <w:rsid w:val="004D2D3D"/>
    <w:rsid w:val="004D7A0E"/>
    <w:rsid w:val="004E134E"/>
    <w:rsid w:val="004E5800"/>
    <w:rsid w:val="00500E34"/>
    <w:rsid w:val="00502150"/>
    <w:rsid w:val="005034B3"/>
    <w:rsid w:val="005073EE"/>
    <w:rsid w:val="0051157D"/>
    <w:rsid w:val="00521AB8"/>
    <w:rsid w:val="00523539"/>
    <w:rsid w:val="0053358C"/>
    <w:rsid w:val="0054318E"/>
    <w:rsid w:val="005436B6"/>
    <w:rsid w:val="0055215C"/>
    <w:rsid w:val="005639E6"/>
    <w:rsid w:val="00563B95"/>
    <w:rsid w:val="00581853"/>
    <w:rsid w:val="0058299F"/>
    <w:rsid w:val="00583F40"/>
    <w:rsid w:val="00584AB8"/>
    <w:rsid w:val="0058720C"/>
    <w:rsid w:val="005B30BD"/>
    <w:rsid w:val="005C4C3A"/>
    <w:rsid w:val="005D2C4C"/>
    <w:rsid w:val="005D4835"/>
    <w:rsid w:val="005D6C6E"/>
    <w:rsid w:val="005F19E8"/>
    <w:rsid w:val="005F2CA2"/>
    <w:rsid w:val="005F58B9"/>
    <w:rsid w:val="005F614B"/>
    <w:rsid w:val="00610D4B"/>
    <w:rsid w:val="00626BF2"/>
    <w:rsid w:val="006333BB"/>
    <w:rsid w:val="00633F70"/>
    <w:rsid w:val="00636540"/>
    <w:rsid w:val="006403E6"/>
    <w:rsid w:val="00644F88"/>
    <w:rsid w:val="00652086"/>
    <w:rsid w:val="00652F7C"/>
    <w:rsid w:val="00656E9E"/>
    <w:rsid w:val="0067410E"/>
    <w:rsid w:val="00682000"/>
    <w:rsid w:val="00687CA6"/>
    <w:rsid w:val="006A687C"/>
    <w:rsid w:val="006B19F5"/>
    <w:rsid w:val="006D0627"/>
    <w:rsid w:val="006D0E83"/>
    <w:rsid w:val="006F3F6D"/>
    <w:rsid w:val="006F4B88"/>
    <w:rsid w:val="006F6299"/>
    <w:rsid w:val="00702CF5"/>
    <w:rsid w:val="00704EB8"/>
    <w:rsid w:val="00712DC6"/>
    <w:rsid w:val="00712ECA"/>
    <w:rsid w:val="00716AF5"/>
    <w:rsid w:val="007173BB"/>
    <w:rsid w:val="0074065E"/>
    <w:rsid w:val="00747202"/>
    <w:rsid w:val="00751D91"/>
    <w:rsid w:val="00762B25"/>
    <w:rsid w:val="007835DA"/>
    <w:rsid w:val="007936AF"/>
    <w:rsid w:val="00794DAB"/>
    <w:rsid w:val="007A11F8"/>
    <w:rsid w:val="007A259F"/>
    <w:rsid w:val="007A3C71"/>
    <w:rsid w:val="007A6C37"/>
    <w:rsid w:val="007B0181"/>
    <w:rsid w:val="007B163D"/>
    <w:rsid w:val="007D5809"/>
    <w:rsid w:val="007D58EB"/>
    <w:rsid w:val="007D6A0F"/>
    <w:rsid w:val="007D7037"/>
    <w:rsid w:val="007E276E"/>
    <w:rsid w:val="007E3C3C"/>
    <w:rsid w:val="007E62B3"/>
    <w:rsid w:val="007F5534"/>
    <w:rsid w:val="007F78CD"/>
    <w:rsid w:val="00811209"/>
    <w:rsid w:val="00814113"/>
    <w:rsid w:val="0081599C"/>
    <w:rsid w:val="00820384"/>
    <w:rsid w:val="0082160D"/>
    <w:rsid w:val="00827398"/>
    <w:rsid w:val="0083290D"/>
    <w:rsid w:val="008648F6"/>
    <w:rsid w:val="008677D3"/>
    <w:rsid w:val="00872A3D"/>
    <w:rsid w:val="00893B05"/>
    <w:rsid w:val="0089570C"/>
    <w:rsid w:val="008957E4"/>
    <w:rsid w:val="008A24A4"/>
    <w:rsid w:val="008A5127"/>
    <w:rsid w:val="008A787F"/>
    <w:rsid w:val="008B5C72"/>
    <w:rsid w:val="008D2BA1"/>
    <w:rsid w:val="008D711B"/>
    <w:rsid w:val="008E6ECE"/>
    <w:rsid w:val="008F6363"/>
    <w:rsid w:val="009046E0"/>
    <w:rsid w:val="00905D7B"/>
    <w:rsid w:val="00916321"/>
    <w:rsid w:val="009205C5"/>
    <w:rsid w:val="009212B2"/>
    <w:rsid w:val="00936206"/>
    <w:rsid w:val="00943F36"/>
    <w:rsid w:val="00973646"/>
    <w:rsid w:val="00973EA6"/>
    <w:rsid w:val="00976E0C"/>
    <w:rsid w:val="009924C0"/>
    <w:rsid w:val="009944D8"/>
    <w:rsid w:val="00996B49"/>
    <w:rsid w:val="009A2537"/>
    <w:rsid w:val="009A583F"/>
    <w:rsid w:val="009C12D8"/>
    <w:rsid w:val="009C6D1A"/>
    <w:rsid w:val="009D64C0"/>
    <w:rsid w:val="009E14E1"/>
    <w:rsid w:val="009F005A"/>
    <w:rsid w:val="009F6F16"/>
    <w:rsid w:val="00A107D6"/>
    <w:rsid w:val="00A14F67"/>
    <w:rsid w:val="00A338BF"/>
    <w:rsid w:val="00A44DF0"/>
    <w:rsid w:val="00A54408"/>
    <w:rsid w:val="00A557FB"/>
    <w:rsid w:val="00A66CD6"/>
    <w:rsid w:val="00A754B8"/>
    <w:rsid w:val="00A9353D"/>
    <w:rsid w:val="00AA4B54"/>
    <w:rsid w:val="00AA7751"/>
    <w:rsid w:val="00AB01D9"/>
    <w:rsid w:val="00AB6575"/>
    <w:rsid w:val="00AD189F"/>
    <w:rsid w:val="00AD335E"/>
    <w:rsid w:val="00AD53C8"/>
    <w:rsid w:val="00AD5D13"/>
    <w:rsid w:val="00AD5D7D"/>
    <w:rsid w:val="00AD69E7"/>
    <w:rsid w:val="00AE2AF5"/>
    <w:rsid w:val="00AF18D1"/>
    <w:rsid w:val="00AF5263"/>
    <w:rsid w:val="00B04085"/>
    <w:rsid w:val="00B07D53"/>
    <w:rsid w:val="00B25B19"/>
    <w:rsid w:val="00B31516"/>
    <w:rsid w:val="00B34492"/>
    <w:rsid w:val="00B46A74"/>
    <w:rsid w:val="00B615FF"/>
    <w:rsid w:val="00B62C2D"/>
    <w:rsid w:val="00B76509"/>
    <w:rsid w:val="00B816A9"/>
    <w:rsid w:val="00B8310F"/>
    <w:rsid w:val="00B86AA5"/>
    <w:rsid w:val="00BA3D56"/>
    <w:rsid w:val="00BA700E"/>
    <w:rsid w:val="00BB5253"/>
    <w:rsid w:val="00BC0017"/>
    <w:rsid w:val="00BD0B35"/>
    <w:rsid w:val="00BD1C03"/>
    <w:rsid w:val="00BD2181"/>
    <w:rsid w:val="00BD3F73"/>
    <w:rsid w:val="00BE008A"/>
    <w:rsid w:val="00C01A99"/>
    <w:rsid w:val="00C02120"/>
    <w:rsid w:val="00C0531A"/>
    <w:rsid w:val="00C1335A"/>
    <w:rsid w:val="00C135A0"/>
    <w:rsid w:val="00C1550E"/>
    <w:rsid w:val="00C16AF2"/>
    <w:rsid w:val="00C17E95"/>
    <w:rsid w:val="00C25D49"/>
    <w:rsid w:val="00C6123F"/>
    <w:rsid w:val="00C63379"/>
    <w:rsid w:val="00C75639"/>
    <w:rsid w:val="00C76921"/>
    <w:rsid w:val="00C82909"/>
    <w:rsid w:val="00C86838"/>
    <w:rsid w:val="00C93A6D"/>
    <w:rsid w:val="00C963E0"/>
    <w:rsid w:val="00CA213A"/>
    <w:rsid w:val="00CA781C"/>
    <w:rsid w:val="00CB5A15"/>
    <w:rsid w:val="00CB72F8"/>
    <w:rsid w:val="00CC039F"/>
    <w:rsid w:val="00CC106A"/>
    <w:rsid w:val="00CD0301"/>
    <w:rsid w:val="00CD12C0"/>
    <w:rsid w:val="00CD1FCD"/>
    <w:rsid w:val="00CD3610"/>
    <w:rsid w:val="00CD4268"/>
    <w:rsid w:val="00CD56B0"/>
    <w:rsid w:val="00CE251F"/>
    <w:rsid w:val="00CF153C"/>
    <w:rsid w:val="00CF7E6A"/>
    <w:rsid w:val="00D00BB9"/>
    <w:rsid w:val="00D30B4B"/>
    <w:rsid w:val="00D33699"/>
    <w:rsid w:val="00D56540"/>
    <w:rsid w:val="00D65093"/>
    <w:rsid w:val="00D74ACB"/>
    <w:rsid w:val="00D820FA"/>
    <w:rsid w:val="00D93207"/>
    <w:rsid w:val="00D94383"/>
    <w:rsid w:val="00D975C9"/>
    <w:rsid w:val="00DA065A"/>
    <w:rsid w:val="00DA3C6C"/>
    <w:rsid w:val="00DB0BE7"/>
    <w:rsid w:val="00DB47FF"/>
    <w:rsid w:val="00DC5EC4"/>
    <w:rsid w:val="00DE1ED1"/>
    <w:rsid w:val="00DF2BC2"/>
    <w:rsid w:val="00DF3943"/>
    <w:rsid w:val="00E00168"/>
    <w:rsid w:val="00E02994"/>
    <w:rsid w:val="00E050A3"/>
    <w:rsid w:val="00E17ADA"/>
    <w:rsid w:val="00E3045B"/>
    <w:rsid w:val="00E30913"/>
    <w:rsid w:val="00E32025"/>
    <w:rsid w:val="00E3268B"/>
    <w:rsid w:val="00E34B77"/>
    <w:rsid w:val="00E4086B"/>
    <w:rsid w:val="00E50E58"/>
    <w:rsid w:val="00E51FE9"/>
    <w:rsid w:val="00E63063"/>
    <w:rsid w:val="00E6374C"/>
    <w:rsid w:val="00E72C8F"/>
    <w:rsid w:val="00E72F4A"/>
    <w:rsid w:val="00E779F6"/>
    <w:rsid w:val="00E81F92"/>
    <w:rsid w:val="00E83627"/>
    <w:rsid w:val="00E90F6F"/>
    <w:rsid w:val="00E93579"/>
    <w:rsid w:val="00EA4A1C"/>
    <w:rsid w:val="00EB6784"/>
    <w:rsid w:val="00EB7E97"/>
    <w:rsid w:val="00EC3DC6"/>
    <w:rsid w:val="00EC6577"/>
    <w:rsid w:val="00EC71E7"/>
    <w:rsid w:val="00EC7B38"/>
    <w:rsid w:val="00F0109B"/>
    <w:rsid w:val="00F0276E"/>
    <w:rsid w:val="00F136D6"/>
    <w:rsid w:val="00F15735"/>
    <w:rsid w:val="00F236BE"/>
    <w:rsid w:val="00F25D78"/>
    <w:rsid w:val="00F30635"/>
    <w:rsid w:val="00F331FD"/>
    <w:rsid w:val="00F4032A"/>
    <w:rsid w:val="00F45DDA"/>
    <w:rsid w:val="00F47EBE"/>
    <w:rsid w:val="00F571F0"/>
    <w:rsid w:val="00F61870"/>
    <w:rsid w:val="00F64770"/>
    <w:rsid w:val="00F775FC"/>
    <w:rsid w:val="00F86537"/>
    <w:rsid w:val="00FA2BC5"/>
    <w:rsid w:val="00FA2C4E"/>
    <w:rsid w:val="00FB1A17"/>
    <w:rsid w:val="00FB3603"/>
    <w:rsid w:val="00FC375A"/>
    <w:rsid w:val="00FD051B"/>
    <w:rsid w:val="00FD4F69"/>
    <w:rsid w:val="00FD663D"/>
    <w:rsid w:val="00FE0E26"/>
    <w:rsid w:val="00FF474B"/>
    <w:rsid w:val="00FF559C"/>
    <w:rsid w:val="01160EF6"/>
    <w:rsid w:val="085B128C"/>
    <w:rsid w:val="0A414518"/>
    <w:rsid w:val="18281BA1"/>
    <w:rsid w:val="190976B0"/>
    <w:rsid w:val="1F4C6642"/>
    <w:rsid w:val="28A24C05"/>
    <w:rsid w:val="41C72ABF"/>
    <w:rsid w:val="60CD0AF5"/>
    <w:rsid w:val="61B86478"/>
    <w:rsid w:val="6B4A54AB"/>
    <w:rsid w:val="7160312F"/>
    <w:rsid w:val="7332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4C0A4"/>
  <w15:docId w15:val="{A49DBED1-6764-5B4C-B51D-3957C995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 w:qFormat="1"/>
    <w:lsdException w:name="annotation text" w:semiHidden="1" w:qFormat="1"/>
    <w:lsdException w:name="header" w:uiPriority="0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qFormat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120" w:after="120" w:line="240" w:lineRule="exact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sz w:val="0"/>
      <w:szCs w:val="0"/>
    </w:rPr>
  </w:style>
  <w:style w:type="paragraph" w:styleId="CommentText">
    <w:name w:val="annotation text"/>
    <w:basedOn w:val="Normal"/>
    <w:link w:val="CommentTextChar"/>
    <w:uiPriority w:val="99"/>
    <w:semiHidden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qFormat/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</w:style>
  <w:style w:type="paragraph" w:styleId="Header">
    <w:name w:val="header"/>
    <w:basedOn w:val="Normal"/>
    <w:link w:val="HeaderChar"/>
    <w:qFormat/>
  </w:style>
  <w:style w:type="paragraph" w:styleId="ListBullet2">
    <w:name w:val="List Bullet 2"/>
    <w:basedOn w:val="Normal"/>
    <w:uiPriority w:val="99"/>
    <w:semiHidden/>
    <w:qFormat/>
    <w:pPr>
      <w:numPr>
        <w:numId w:val="1"/>
      </w:numPr>
    </w:pPr>
    <w:rPr>
      <w:sz w:val="24"/>
      <w:szCs w:val="24"/>
    </w:rPr>
  </w:style>
  <w:style w:type="paragraph" w:styleId="Title">
    <w:name w:val="Title"/>
    <w:basedOn w:val="Normal"/>
    <w:link w:val="TitleChar"/>
    <w:qFormat/>
    <w:locked/>
    <w:pPr>
      <w:jc w:val="center"/>
    </w:pPr>
    <w:rPr>
      <w:b/>
      <w:bCs/>
      <w:sz w:val="24"/>
      <w:szCs w:val="24"/>
    </w:rPr>
  </w:style>
  <w:style w:type="character" w:styleId="CommentReference">
    <w:name w:val="annotation reference"/>
    <w:uiPriority w:val="99"/>
    <w:semiHidden/>
    <w:qFormat/>
    <w:rPr>
      <w:sz w:val="16"/>
      <w:szCs w:val="16"/>
    </w:rPr>
  </w:style>
  <w:style w:type="character" w:styleId="Emphasis">
    <w:name w:val="Emphasis"/>
    <w:uiPriority w:val="20"/>
    <w:qFormat/>
    <w:locked/>
    <w:rPr>
      <w:i/>
      <w:iCs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qFormat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erChar">
    <w:name w:val="Header Char"/>
    <w:link w:val="Header"/>
    <w:uiPriority w:val="99"/>
    <w:semiHidden/>
    <w:qFormat/>
    <w:rPr>
      <w:sz w:val="20"/>
      <w:szCs w:val="20"/>
    </w:rPr>
  </w:style>
  <w:style w:type="character" w:customStyle="1" w:styleId="FooterChar">
    <w:name w:val="Footer Char"/>
    <w:link w:val="Footer"/>
    <w:uiPriority w:val="99"/>
    <w:qFormat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qFormat/>
    <w:rPr>
      <w:sz w:val="0"/>
      <w:szCs w:val="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FootnoteTextChar">
    <w:name w:val="Footnote Text Char"/>
    <w:link w:val="FootnoteText"/>
    <w:uiPriority w:val="99"/>
    <w:semiHidden/>
    <w:qFormat/>
    <w:rPr>
      <w:lang w:val="en-US" w:eastAsia="en-US"/>
    </w:rPr>
  </w:style>
  <w:style w:type="paragraph" w:styleId="NoSpacing">
    <w:name w:val="No Spacing"/>
    <w:uiPriority w:val="1"/>
    <w:qFormat/>
    <w:rPr>
      <w:rFonts w:ascii="Times New Roman" w:eastAsia="Times New Roman" w:hAnsi="Times New Roman"/>
      <w:lang w:val="en-US"/>
    </w:rPr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qFormat/>
    <w:rPr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pple-converted-space">
    <w:name w:val="apple-converted-spac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7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5f203c-a731-44f1-a260-9cc157c9bff0">
      <Terms xmlns="http://schemas.microsoft.com/office/infopath/2007/PartnerControls"/>
    </lcf76f155ced4ddcb4097134ff3c332f>
    <TaxCatchAll xmlns="b36abbcf-dde4-4572-bf72-630e281249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3A77C8A412E449B7C8ECFE73855CD" ma:contentTypeVersion="15" ma:contentTypeDescription="Create a new document." ma:contentTypeScope="" ma:versionID="331cbcf3b0c544c435bd27446cd261ff">
  <xsd:schema xmlns:xsd="http://www.w3.org/2001/XMLSchema" xmlns:xs="http://www.w3.org/2001/XMLSchema" xmlns:p="http://schemas.microsoft.com/office/2006/metadata/properties" xmlns:ns2="2f5f203c-a731-44f1-a260-9cc157c9bff0" xmlns:ns3="b36abbcf-dde4-4572-bf72-630e2812495f" targetNamespace="http://schemas.microsoft.com/office/2006/metadata/properties" ma:root="true" ma:fieldsID="ed26c656d6b7c4388f7f8705623efa8e" ns2:_="" ns3:_="">
    <xsd:import namespace="2f5f203c-a731-44f1-a260-9cc157c9bff0"/>
    <xsd:import namespace="b36abbcf-dde4-4572-bf72-630e28124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f203c-a731-44f1-a260-9cc157c9b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b25045f-0fb6-459b-b651-be39fde671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abbcf-dde4-4572-bf72-630e2812495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7af0e5c-5837-47f0-b1ca-bdbeb6600c06}" ma:internalName="TaxCatchAll" ma:showField="CatchAllData" ma:web="b36abbcf-dde4-4572-bf72-630e281249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078F8-F60A-499E-BAE6-9EDEB16869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1D53C1-ADE7-49F1-B7AC-F709907B8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F1E921-AB17-4DBC-B587-AA9BC7379A65}"/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REGISTRATION AND APPLICATION FORM</vt:lpstr>
    </vt:vector>
  </TitlesOfParts>
  <Company>UPM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AND APPLICATION FORM</dc:title>
  <dc:creator>Crisa M. Sarte</dc:creator>
  <cp:lastModifiedBy>Crisa M. Sarte</cp:lastModifiedBy>
  <cp:revision>3</cp:revision>
  <cp:lastPrinted>2022-03-26T01:41:00Z</cp:lastPrinted>
  <dcterms:created xsi:type="dcterms:W3CDTF">2022-05-20T02:37:00Z</dcterms:created>
  <dcterms:modified xsi:type="dcterms:W3CDTF">2022-05-31T14:27:00Z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  <property fmtid="{D5CDD505-2E9C-101B-9397-08002B2CF9AE}" pid="3" name="ContentTypeId">
    <vt:lpwstr>0x01010072A3A77C8A412E449B7C8ECFE73855CD</vt:lpwstr>
  </property>
</Properties>
</file>