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Parte Unica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el folder donde se encuentra este archivo, se encuentra un archivo zip que contiene un proyecto llamado InMemoryEditor. Descárguelo e impórtelo en su IDE.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susodicho proyecto es un primitivo editor de texto en memoria. De momento maneja una lista de párrafos.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Usted debe ampliar la funcionalidad del mismo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 estos momentos si se trata de modificar un párrafo que no existe, no se notifica al usuario. De igual forma si se modifica el texto, tampoco se comunica el éxito. Arregle ese detalle.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Haga posible que al modificar un párrafo, se guarde el estado anterior del párrafo.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Haga posible RECUPERAR el estado anterior al párrafo.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Por ahora solo hay un un objeto párrafo, pero podría requerirs un párrafo con estilos. La clase TextManager debe manejar un párrafo normal o con estilos de cualquier forma y en la misma lista.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Es necesario guardar el texto. Debe hacerse una interfaz genérica que permita guardar y recuperar, pero que la implementación de dicho guardado sea intercambiable, pudiendo guardarse el texto en un archivo o una BD (solo debe implementar el guardado en texto, el salvado/recuperado de BD puede simularse solo con un mensaje de éxito). NO SE DEBEN GUARDAR/RECUPERAR LOS ESTADOS, SOLO EL TEXTO PRINCIPAL.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NOTA: PATRONES RECOMENDADOS  A CONSIDERAR (no necesariamente en orden de implementación respecto a los requerimientos) fábrica simple, estrategia, memento, template method (podria ser usado).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t xml:space="preserve">Examen 2</w:t>
    </w:r>
  </w:p>
  <w:p w:rsidR="00000000" w:rsidDel="00000000" w:rsidP="00000000" w:rsidRDefault="00000000" w:rsidRPr="00000000" w14:paraId="00000013">
    <w:pPr>
      <w:rPr/>
    </w:pPr>
    <w:r w:rsidDel="00000000" w:rsidR="00000000" w:rsidRPr="00000000">
      <w:rPr>
        <w:rtl w:val="0"/>
      </w:rPr>
      <w:t xml:space="preserve">Programación con Patrones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