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Handout: Ketten und freie Tankstellen</w:t>
      </w:r>
    </w:p>
    <w:p>
      <w:pPr>
        <w:pStyle w:val="Heading1"/>
      </w:pPr>
      <w:r>
        <w:rPr>
          <w:rFonts w:ascii="Arial" w:hAnsi="Arial"/>
        </w:rPr>
        <w:t>Ziel</w:t>
      </w:r>
    </w:p>
    <w:p>
      <w:r>
        <w:rPr>
          <w:rFonts w:ascii="Arial" w:hAnsi="Arial"/>
        </w:rPr>
        <w:t>Die Uebersicht soll zeigen, ob sich grosse Tankstellenketten und freie bzw. private Tankstellen preislich unterscheiden.</w:t>
      </w:r>
    </w:p>
    <w:p>
      <w:r>
        <w:rPr>
          <w:rFonts w:ascii="Arial" w:hAnsi="Arial"/>
        </w:rPr>
        <w:t>Die zentrale Frage lautet:</w:t>
      </w:r>
    </w:p>
    <w:p>
      <w:pPr>
        <w:spacing w:before="120" w:after="160"/>
        <w:ind w:left="360" w:right="360"/>
        <w:pBdr>
          <w:bottom w:val="single" w:sz="6" w:space="6" w:color="D4DEE7"/>
        </w:pBdr>
      </w:pPr>
      <w:r>
        <w:rPr>
          <w:rFonts w:ascii="Arial" w:hAnsi="Arial"/>
          <w:i/>
          <w:color w:val="485563"/>
          <w:sz w:val="24"/>
        </w:rPr>
        <w:t>Sind freie Tankstellen oder grosse Ketten beim Tanken guenstiger?</w:t>
      </w:r>
    </w:p>
    <w:p>
      <w:r>
        <w:rPr>
          <w:rFonts w:ascii="Arial" w:hAnsi="Arial"/>
        </w:rPr>
        <w:t>Dabei wird zuerst der aktuelle Datenstand betrachtet. Danach kann man im Detail sehen, wie sich die Preise ueber die Woche und um 12:00 Uhr unterscheiden.</w:t>
      </w:r>
    </w:p>
    <w:p>
      <w:pPr>
        <w:pStyle w:val="Heading1"/>
      </w:pPr>
      <w:r>
        <w:rPr>
          <w:rFonts w:ascii="Arial" w:hAnsi="Arial"/>
        </w:rPr>
        <w:t>Was wurde gemacht?</w:t>
      </w:r>
    </w:p>
    <w:p>
      <w:pPr>
        <w:pStyle w:val="Heading2"/>
      </w:pPr>
      <w:r>
        <w:rPr>
          <w:rFonts w:ascii="Arial" w:hAnsi="Arial"/>
        </w:rPr>
        <w:t>Vergleich in der Statistik</w:t>
      </w:r>
    </w:p>
    <w:p>
      <w:r>
        <w:rPr>
          <w:rFonts w:ascii="Arial" w:hAnsi="Arial"/>
        </w:rPr>
        <w:t xml:space="preserve">In </w:t>
      </w:r>
      <w:r>
        <w:rPr>
          <w:rFonts w:ascii="Courier New" w:hAnsi="Courier New"/>
          <w:color w:val="485563"/>
          <w:sz w:val="21"/>
        </w:rPr>
        <w:t>management.html</w:t>
      </w:r>
      <w:r>
        <w:rPr>
          <w:rFonts w:ascii="Arial" w:hAnsi="Arial"/>
        </w:rPr>
        <w:t xml:space="preserve"> wurde ein neuer Vergleichsbereich eingebaut: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Freie vs. Ketten - 12:00-Referenz</w:t>
      </w:r>
    </w:p>
    <w:p>
      <w:r>
        <w:rPr>
          <w:rFonts w:ascii="Arial" w:hAnsi="Arial"/>
        </w:rPr>
        <w:t>Dieser Bereich zeigt direkt in der Statistik:</w:t>
      </w:r>
    </w:p>
    <w:p>
      <w:pPr>
        <w:pStyle w:val="ListBullet"/>
      </w:pPr>
      <w:r>
        <w:rPr>
          <w:rFonts w:ascii="Arial" w:hAnsi="Arial"/>
        </w:rPr>
        <w:t>welche Gruppe guenstiger ist</w:t>
      </w:r>
    </w:p>
    <w:p>
      <w:pPr>
        <w:pStyle w:val="ListBullet"/>
      </w:pPr>
      <w:r>
        <w:rPr>
          <w:rFonts w:ascii="Arial" w:hAnsi="Arial"/>
        </w:rPr>
        <w:t>die Median-Differenz in Cent pro Liter</w:t>
      </w:r>
    </w:p>
    <w:p>
      <w:pPr>
        <w:pStyle w:val="ListBullet"/>
      </w:pPr>
      <w:r>
        <w:rPr>
          <w:rFonts w:ascii="Arial" w:hAnsi="Arial"/>
        </w:rPr>
        <w:t>wie viele Stationen verglichen wurden</w:t>
      </w:r>
    </w:p>
    <w:p>
      <w:pPr>
        <w:pStyle w:val="ListBullet"/>
      </w:pPr>
      <w:r>
        <w:rPr>
          <w:rFonts w:ascii="Arial" w:hAnsi="Arial"/>
        </w:rPr>
        <w:t>Median, Durchschnitt und Preisspanne fuer beide Gruppen</w:t>
      </w:r>
    </w:p>
    <w:p>
      <w:r>
        <w:rPr>
          <w:rFonts w:ascii="Arial" w:hAnsi="Arial"/>
        </w:rPr>
        <w:t>Oben rechts im Vergleichsfeld gibt es den Button **Mehr Details**.</w:t>
      </w:r>
    </w:p>
    <w:p>
      <w:pPr>
        <w:pStyle w:val="Heading2"/>
      </w:pPr>
      <w:r>
        <w:rPr>
          <w:rFonts w:ascii="Arial" w:hAnsi="Arial"/>
        </w:rPr>
        <w:t xml:space="preserve">Detailseite: </w:t>
      </w:r>
      <w:r>
        <w:rPr>
          <w:rFonts w:ascii="Courier New" w:hAnsi="Courier New"/>
          <w:color w:val="485563"/>
          <w:sz w:val="21"/>
        </w:rPr>
        <w:t>kettenvergleich.html</w:t>
      </w:r>
    </w:p>
    <w:p>
      <w:r>
        <w:rPr>
          <w:rFonts w:ascii="Arial" w:hAnsi="Arial"/>
        </w:rPr>
        <w:t>Die Detailseite zeigt genauer, welche Tankstellen als Ketten und welche als freie/private Tankstellen gelten.</w:t>
      </w:r>
    </w:p>
    <w:p>
      <w:r>
        <w:rPr>
          <w:rFonts w:ascii="Arial" w:hAnsi="Arial"/>
        </w:rPr>
        <w:t>Zusaetzlich enthaelt sie mehrere Diagramme:</w:t>
      </w:r>
    </w:p>
    <w:p>
      <w:pPr>
        <w:pStyle w:val="ListBullet"/>
      </w:pPr>
      <w:r>
        <w:rPr>
          <w:rFonts w:ascii="Arial" w:hAnsi="Arial"/>
        </w:rPr>
        <w:t>Preisverlauf Montag bis Sonntag</w:t>
      </w:r>
    </w:p>
    <w:p>
      <w:pPr>
        <w:pStyle w:val="ListBullet"/>
      </w:pPr>
      <w:r>
        <w:rPr>
          <w:rFonts w:ascii="Arial" w:hAnsi="Arial"/>
        </w:rPr>
        <w:t>12:00-Referenzpreis nach Gruppe</w:t>
      </w:r>
    </w:p>
    <w:p>
      <w:pPr>
        <w:pStyle w:val="ListBullet"/>
      </w:pPr>
      <w:r>
        <w:rPr>
          <w:rFonts w:ascii="Arial" w:hAnsi="Arial"/>
        </w:rPr>
        <w:t>Preisaenderung zu 12:00</w:t>
      </w:r>
    </w:p>
    <w:p>
      <w:pPr>
        <w:pStyle w:val="ListBullet"/>
      </w:pPr>
      <w:r>
        <w:rPr>
          <w:rFonts w:ascii="Arial" w:hAnsi="Arial"/>
        </w:rPr>
        <w:t>Zeitpunkt der 12:00-Referenz</w:t>
      </w:r>
    </w:p>
    <w:p>
      <w:pPr>
        <w:pStyle w:val="Heading2"/>
      </w:pPr>
      <w:r>
        <w:rPr>
          <w:rFonts w:ascii="Arial" w:hAnsi="Arial"/>
        </w:rPr>
        <w:t>Einordnung der Tankstellen</w:t>
      </w:r>
    </w:p>
    <w:p>
      <w:r>
        <w:rPr>
          <w:rFonts w:ascii="Arial" w:hAnsi="Arial"/>
        </w:rPr>
        <w:t>Als Ketten werden grosse bekannte Marken gezaehlt, zum Beispiel:</w:t>
      </w:r>
    </w:p>
    <w:p>
      <w:pPr>
        <w:pStyle w:val="ListBullet"/>
      </w:pPr>
      <w:r>
        <w:rPr>
          <w:rFonts w:ascii="Arial" w:hAnsi="Arial"/>
        </w:rPr>
        <w:t>ARAL</w:t>
      </w:r>
    </w:p>
    <w:p>
      <w:pPr>
        <w:pStyle w:val="ListBullet"/>
      </w:pPr>
      <w:r>
        <w:rPr>
          <w:rFonts w:ascii="Arial" w:hAnsi="Arial"/>
        </w:rPr>
        <w:t>Shell</w:t>
      </w:r>
    </w:p>
    <w:p>
      <w:pPr>
        <w:pStyle w:val="ListBullet"/>
      </w:pPr>
      <w:r>
        <w:rPr>
          <w:rFonts w:ascii="Arial" w:hAnsi="Arial"/>
        </w:rPr>
        <w:t>ESSO</w:t>
      </w:r>
    </w:p>
    <w:p>
      <w:pPr>
        <w:pStyle w:val="ListBullet"/>
      </w:pPr>
      <w:r>
        <w:rPr>
          <w:rFonts w:ascii="Arial" w:hAnsi="Arial"/>
        </w:rPr>
        <w:t>TotalEnergies</w:t>
      </w:r>
    </w:p>
    <w:p>
      <w:pPr>
        <w:pStyle w:val="ListBullet"/>
      </w:pPr>
      <w:r>
        <w:rPr>
          <w:rFonts w:ascii="Arial" w:hAnsi="Arial"/>
        </w:rPr>
        <w:t>JET</w:t>
      </w:r>
    </w:p>
    <w:p>
      <w:pPr>
        <w:pStyle w:val="ListBullet"/>
      </w:pPr>
      <w:r>
        <w:rPr>
          <w:rFonts w:ascii="Arial" w:hAnsi="Arial"/>
        </w:rPr>
        <w:t>STAR</w:t>
      </w:r>
    </w:p>
    <w:p>
      <w:pPr>
        <w:pStyle w:val="ListBullet"/>
      </w:pPr>
      <w:r>
        <w:rPr>
          <w:rFonts w:ascii="Arial" w:hAnsi="Arial"/>
        </w:rPr>
        <w:t>HEM</w:t>
      </w:r>
    </w:p>
    <w:p>
      <w:pPr>
        <w:pStyle w:val="ListBullet"/>
      </w:pPr>
      <w:r>
        <w:rPr>
          <w:rFonts w:ascii="Arial" w:hAnsi="Arial"/>
        </w:rPr>
        <w:t>ORLEN</w:t>
      </w:r>
    </w:p>
    <w:p>
      <w:pPr>
        <w:pStyle w:val="ListBullet"/>
      </w:pPr>
      <w:r>
        <w:rPr>
          <w:rFonts w:ascii="Arial" w:hAnsi="Arial"/>
        </w:rPr>
        <w:t>OIL!</w:t>
      </w:r>
    </w:p>
    <w:p>
      <w:pPr>
        <w:pStyle w:val="ListBullet"/>
      </w:pPr>
      <w:r>
        <w:rPr>
          <w:rFonts w:ascii="Arial" w:hAnsi="Arial"/>
        </w:rPr>
        <w:t>Q1</w:t>
      </w:r>
    </w:p>
    <w:p>
      <w:r>
        <w:rPr>
          <w:rFonts w:ascii="Arial" w:hAnsi="Arial"/>
        </w:rPr>
        <w:t>Alle anderen Marken, lokale Betreiber oder Tankstellen ohne klare Markenangabe werden als **freie/private Tankstellen** eingeordnet.</w:t>
      </w:r>
    </w:p>
    <w:p>
      <w:pPr>
        <w:pStyle w:val="Heading1"/>
      </w:pPr>
      <w:r>
        <w:rPr>
          <w:rFonts w:ascii="Arial" w:hAnsi="Arial"/>
        </w:rPr>
        <w:t>Wie wird berechnet?</w:t>
      </w:r>
    </w:p>
    <w:p>
      <w:pPr>
        <w:pStyle w:val="Heading2"/>
      </w:pPr>
      <w:r>
        <w:rPr>
          <w:rFonts w:ascii="Arial" w:hAnsi="Arial"/>
        </w:rPr>
        <w:t>1. Stationsdaten laden</w:t>
      </w:r>
    </w:p>
    <w:p>
      <w:r>
        <w:rPr>
          <w:rFonts w:ascii="Arial" w:hAnsi="Arial"/>
        </w:rPr>
        <w:t>Die Seite laedt zuerst die Datei: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data/stations.json</w:t>
      </w:r>
    </w:p>
    <w:p>
      <w:r>
        <w:rPr>
          <w:rFonts w:ascii="Arial" w:hAnsi="Arial"/>
        </w:rPr>
        <w:t>Darin stehen die Tankstellen mit Name, Marke, Standort und eindeutiger Stations-ID.</w:t>
      </w:r>
    </w:p>
    <w:p>
      <w:pPr>
        <w:pStyle w:val="Heading2"/>
      </w:pPr>
      <w:r>
        <w:rPr>
          <w:rFonts w:ascii="Arial" w:hAnsi="Arial"/>
        </w:rPr>
        <w:t>2. Stationen gruppieren</w:t>
      </w:r>
    </w:p>
    <w:p>
      <w:r>
        <w:rPr>
          <w:rFonts w:ascii="Arial" w:hAnsi="Arial"/>
        </w:rPr>
        <w:t>Jede Station wird anhand ihrer Marke einer Gruppe zugeordnet: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Kette</w:t>
      </w:r>
    </w:p>
    <w:p>
      <w:r>
        <w:rPr>
          <w:rFonts w:ascii="Arial" w:hAnsi="Arial"/>
        </w:rPr>
        <w:t>oder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freie/private Tankstelle</w:t>
      </w:r>
    </w:p>
    <w:p>
      <w:r>
        <w:rPr>
          <w:rFonts w:ascii="Arial" w:hAnsi="Arial"/>
        </w:rPr>
        <w:t>Wenn die Marke in der Liste der grossen Ketten steht, kommt sie in die Gruppe Ketten. Sonst kommt sie in die Gruppe freie/private Tankstellen.</w:t>
      </w:r>
    </w:p>
    <w:p>
      <w:pPr>
        <w:pStyle w:val="Heading2"/>
      </w:pPr>
      <w:r>
        <w:rPr>
          <w:rFonts w:ascii="Arial" w:hAnsi="Arial"/>
        </w:rPr>
        <w:t>3. 12:00-Preisdaten laden</w:t>
      </w:r>
    </w:p>
    <w:p>
      <w:r>
        <w:rPr>
          <w:rFonts w:ascii="Arial" w:hAnsi="Arial"/>
        </w:rPr>
        <w:t>Fuer den ausgewaehlten Tag wird die Datei mit den 12:00-Referenzpreisen geladen: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data2/&lt;jahr&gt;/&lt;monat&gt;/&lt;tag&gt;/noon.csv</w:t>
      </w:r>
    </w:p>
    <w:p>
      <w:r>
        <w:rPr>
          <w:rFonts w:ascii="Arial" w:hAnsi="Arial"/>
        </w:rPr>
        <w:t>Diese Datei enthaelt pro Tankstelle die Preise fuer Diesel, E10 und E5 zur 12:00-Referenz.</w:t>
      </w:r>
    </w:p>
    <w:p>
      <w:pPr>
        <w:pStyle w:val="Heading2"/>
      </w:pPr>
      <w:r>
        <w:rPr>
          <w:rFonts w:ascii="Arial" w:hAnsi="Arial"/>
        </w:rPr>
        <w:t>4. Preise nach Gruppe sammeln</w:t>
      </w:r>
    </w:p>
    <w:p>
      <w:r>
        <w:rPr>
          <w:rFonts w:ascii="Arial" w:hAnsi="Arial"/>
        </w:rPr>
        <w:t>Fuer den gewaehlten Kraftstoff werden die Preise getrennt gesammelt:</w:t>
      </w:r>
    </w:p>
    <w:p>
      <w:pPr>
        <w:pStyle w:val="ListBullet"/>
      </w:pPr>
      <w:r>
        <w:rPr>
          <w:rFonts w:ascii="Arial" w:hAnsi="Arial"/>
        </w:rPr>
        <w:t>Preise aller Ketten</w:t>
      </w:r>
    </w:p>
    <w:p>
      <w:pPr>
        <w:pStyle w:val="ListBullet"/>
      </w:pPr>
      <w:r>
        <w:rPr>
          <w:rFonts w:ascii="Arial" w:hAnsi="Arial"/>
        </w:rPr>
        <w:t>Preise aller freien/private Tankstellen</w:t>
      </w:r>
    </w:p>
    <w:p>
      <w:r>
        <w:rPr>
          <w:rFonts w:ascii="Arial" w:hAnsi="Arial"/>
        </w:rPr>
        <w:t>Danach werden Kennzahlen berechnet.</w:t>
      </w:r>
    </w:p>
    <w:p>
      <w:pPr>
        <w:pStyle w:val="Heading1"/>
      </w:pPr>
      <w:r>
        <w:rPr>
          <w:rFonts w:ascii="Arial" w:hAnsi="Arial"/>
        </w:rPr>
        <w:t>Welche Kennzahlen werden angezeigt?</w:t>
      </w:r>
    </w:p>
    <w:p>
      <w:pPr>
        <w:pStyle w:val="Heading2"/>
      </w:pPr>
      <w:r>
        <w:rPr>
          <w:rFonts w:ascii="Arial" w:hAnsi="Arial"/>
        </w:rPr>
        <w:t>Median</w:t>
      </w:r>
    </w:p>
    <w:p>
      <w:r>
        <w:rPr>
          <w:rFonts w:ascii="Arial" w:hAnsi="Arial"/>
        </w:rPr>
        <w:t>Der Median ist der typische Preis einer Gruppe. Er ist robuster als der Durchschnitt, weil einzelne extreme Preise weniger Einfluss haben.</w:t>
      </w:r>
    </w:p>
    <w:p>
      <w:r>
        <w:rPr>
          <w:rFonts w:ascii="Arial" w:hAnsi="Arial"/>
        </w:rPr>
        <w:t>Beispiel: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Ketten Median: 2,269 EUR/l</w:t>
        <w:br/>
        <w:t>Freie Median: 2,249 EUR/l</w:t>
      </w:r>
    </w:p>
    <w:p>
      <w:r>
        <w:rPr>
          <w:rFonts w:ascii="Arial" w:hAnsi="Arial"/>
        </w:rPr>
        <w:t>Dann waeren freie Tankstellen im typischen Preis guenstiger.</w:t>
      </w:r>
    </w:p>
    <w:p>
      <w:pPr>
        <w:pStyle w:val="Heading2"/>
      </w:pPr>
      <w:r>
        <w:rPr>
          <w:rFonts w:ascii="Arial" w:hAnsi="Arial"/>
        </w:rPr>
        <w:t>Durchschnitt</w:t>
      </w:r>
    </w:p>
    <w:p>
      <w:r>
        <w:rPr>
          <w:rFonts w:ascii="Arial" w:hAnsi="Arial"/>
        </w:rPr>
        <w:t>Der Durchschnitt zeigt den Mittelwert aller Preise einer Gruppe.</w:t>
      </w:r>
    </w:p>
    <w:p>
      <w:pPr>
        <w:pStyle w:val="Heading2"/>
      </w:pPr>
      <w:r>
        <w:rPr>
          <w:rFonts w:ascii="Arial" w:hAnsi="Arial"/>
        </w:rPr>
        <w:t>Preisspanne</w:t>
      </w:r>
    </w:p>
    <w:p>
      <w:r>
        <w:rPr>
          <w:rFonts w:ascii="Arial" w:hAnsi="Arial"/>
        </w:rPr>
        <w:t>Die Preisspanne zeigt: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Minimum bis Maximum</w:t>
      </w:r>
    </w:p>
    <w:p>
      <w:r>
        <w:rPr>
          <w:rFonts w:ascii="Arial" w:hAnsi="Arial"/>
        </w:rPr>
        <w:t>Also den guenstigsten und teuersten Preis innerhalb der Gruppe.</w:t>
      </w:r>
    </w:p>
    <w:p>
      <w:pPr>
        <w:pStyle w:val="Heading2"/>
      </w:pPr>
      <w:r>
        <w:rPr>
          <w:rFonts w:ascii="Arial" w:hAnsi="Arial"/>
        </w:rPr>
        <w:t>Median-Differenz</w:t>
      </w:r>
    </w:p>
    <w:p>
      <w:r>
        <w:rPr>
          <w:rFonts w:ascii="Arial" w:hAnsi="Arial"/>
        </w:rPr>
        <w:t>Die Median-Differenz zeigt, wie weit die beiden Gruppen auseinanderliegen.</w:t>
      </w:r>
    </w:p>
    <w:p>
      <w:r>
        <w:rPr>
          <w:rFonts w:ascii="Arial" w:hAnsi="Arial"/>
        </w:rPr>
        <w:t>Beispiel: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2,269 EUR/l - 2,249 EUR/l = 0,020 EUR/l</w:t>
      </w:r>
    </w:p>
    <w:p>
      <w:r>
        <w:rPr>
          <w:rFonts w:ascii="Arial" w:hAnsi="Arial"/>
        </w:rPr>
        <w:t>Das entspricht: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2,0 ct/l</w:t>
      </w:r>
    </w:p>
    <w:p>
      <w:pPr>
        <w:pStyle w:val="Heading1"/>
      </w:pPr>
      <w:r>
        <w:rPr>
          <w:rFonts w:ascii="Arial" w:hAnsi="Arial"/>
        </w:rPr>
        <w:t>Diagramme auf der Detailseite</w:t>
      </w:r>
    </w:p>
    <w:p>
      <w:pPr>
        <w:pStyle w:val="Heading2"/>
      </w:pPr>
      <w:r>
        <w:rPr>
          <w:rFonts w:ascii="Arial" w:hAnsi="Arial"/>
        </w:rPr>
        <w:t>Preisverlauf Montag bis Sonntag</w:t>
      </w:r>
    </w:p>
    <w:p>
      <w:r>
        <w:rPr>
          <w:rFonts w:ascii="Arial" w:hAnsi="Arial"/>
        </w:rPr>
        <w:t>Dieses Liniendiagramm zeigt den Median der 12:00-Referenzpreise fuer Ketten und freie Tankstellen ueber die Woche.</w:t>
      </w:r>
    </w:p>
    <w:p>
      <w:r>
        <w:rPr>
          <w:rFonts w:ascii="Arial" w:hAnsi="Arial"/>
        </w:rPr>
        <w:t>Darstellung:</w:t>
      </w:r>
    </w:p>
    <w:p>
      <w:pPr>
        <w:pStyle w:val="ListBullet"/>
      </w:pPr>
      <w:r>
        <w:rPr>
          <w:rFonts w:ascii="Arial" w:hAnsi="Arial"/>
        </w:rPr>
        <w:t>Linie Ketten</w:t>
      </w:r>
    </w:p>
    <w:p>
      <w:pPr>
        <w:pStyle w:val="ListBullet"/>
      </w:pPr>
      <w:r>
        <w:rPr>
          <w:rFonts w:ascii="Arial" w:hAnsi="Arial"/>
        </w:rPr>
        <w:t>Linie freie/private Tankstellen</w:t>
      </w:r>
    </w:p>
    <w:p>
      <w:pPr>
        <w:pStyle w:val="ListBullet"/>
      </w:pPr>
      <w:r>
        <w:rPr>
          <w:rFonts w:ascii="Arial" w:hAnsi="Arial"/>
        </w:rPr>
        <w:t>gestrichelter Teil = Prognose fuer fehlende Folgetage</w:t>
      </w:r>
    </w:p>
    <w:p>
      <w:pPr>
        <w:pStyle w:val="Heading2"/>
      </w:pPr>
      <w:r>
        <w:rPr>
          <w:rFonts w:ascii="Arial" w:hAnsi="Arial"/>
        </w:rPr>
        <w:t>12:00-Referenzpreis nach Gruppe</w:t>
      </w:r>
    </w:p>
    <w:p>
      <w:r>
        <w:rPr>
          <w:rFonts w:ascii="Arial" w:hAnsi="Arial"/>
        </w:rPr>
        <w:t>Dieses Diagramm vergleicht die Preisverteilung am gewaehlten Tag.</w:t>
      </w:r>
    </w:p>
    <w:p>
      <w:r>
        <w:rPr>
          <w:rFonts w:ascii="Arial" w:hAnsi="Arial"/>
        </w:rPr>
        <w:t>Es zeigt fuer beide Gruppen:</w:t>
      </w:r>
    </w:p>
    <w:p>
      <w:pPr>
        <w:pStyle w:val="ListBullet"/>
      </w:pPr>
      <w:r>
        <w:rPr>
          <w:rFonts w:ascii="Arial" w:hAnsi="Arial"/>
        </w:rPr>
        <w:t>Minimum</w:t>
      </w:r>
    </w:p>
    <w:p>
      <w:pPr>
        <w:pStyle w:val="ListBullet"/>
      </w:pPr>
      <w:r>
        <w:rPr>
          <w:rFonts w:ascii="Arial" w:hAnsi="Arial"/>
        </w:rPr>
        <w:t>erstes Quartil</w:t>
      </w:r>
    </w:p>
    <w:p>
      <w:pPr>
        <w:pStyle w:val="ListBullet"/>
      </w:pPr>
      <w:r>
        <w:rPr>
          <w:rFonts w:ascii="Arial" w:hAnsi="Arial"/>
        </w:rPr>
        <w:t>Median</w:t>
      </w:r>
    </w:p>
    <w:p>
      <w:pPr>
        <w:pStyle w:val="ListBullet"/>
      </w:pPr>
      <w:r>
        <w:rPr>
          <w:rFonts w:ascii="Arial" w:hAnsi="Arial"/>
        </w:rPr>
        <w:t>drittes Quartil</w:t>
      </w:r>
    </w:p>
    <w:p>
      <w:pPr>
        <w:pStyle w:val="ListBullet"/>
      </w:pPr>
      <w:r>
        <w:rPr>
          <w:rFonts w:ascii="Arial" w:hAnsi="Arial"/>
        </w:rPr>
        <w:t>Maximum</w:t>
      </w:r>
    </w:p>
    <w:p>
      <w:r>
        <w:rPr>
          <w:rFonts w:ascii="Arial" w:hAnsi="Arial"/>
        </w:rPr>
        <w:t>Damit sieht man nicht nur einen einzelnen Wert, sondern die gesamte Streuung der Preise.</w:t>
      </w:r>
    </w:p>
    <w:p>
      <w:pPr>
        <w:pStyle w:val="Heading2"/>
      </w:pPr>
      <w:r>
        <w:rPr>
          <w:rFonts w:ascii="Arial" w:hAnsi="Arial"/>
        </w:rPr>
        <w:t>Preisaenderung zu 12:00</w:t>
      </w:r>
    </w:p>
    <w:p>
      <w:r>
        <w:rPr>
          <w:rFonts w:ascii="Arial" w:hAnsi="Arial"/>
        </w:rPr>
        <w:t>Dieses Diagramm zeigt, wie sich der 12:00-Median gegenueber dem Vortag veraendert hat.</w:t>
      </w:r>
    </w:p>
    <w:p>
      <w:r>
        <w:rPr>
          <w:rFonts w:ascii="Arial" w:hAnsi="Arial"/>
        </w:rPr>
        <w:t>Auch hier werden Ketten und freie Tankstellen getrennt betrachtet.</w:t>
      </w:r>
    </w:p>
    <w:p>
      <w:r>
        <w:rPr>
          <w:rFonts w:ascii="Arial" w:hAnsi="Arial"/>
        </w:rPr>
        <w:t>Wenn fuer Folgetage noch Daten fehlen, wird eine gestrichelte Prognose gezeichnet.</w:t>
      </w:r>
    </w:p>
    <w:p>
      <w:pPr>
        <w:pStyle w:val="Heading2"/>
      </w:pPr>
      <w:r>
        <w:rPr>
          <w:rFonts w:ascii="Arial" w:hAnsi="Arial"/>
        </w:rPr>
        <w:t>Zeitpunkt der 12:00-Referenz</w:t>
      </w:r>
    </w:p>
    <w:p>
      <w:r>
        <w:rPr>
          <w:rFonts w:ascii="Arial" w:hAnsi="Arial"/>
        </w:rPr>
        <w:t>Dieses Diagramm zeigt, wann der verwendete Referenzpreis laut Datenstand feststand.</w:t>
      </w:r>
    </w:p>
    <w:p>
      <w:r>
        <w:rPr>
          <w:rFonts w:ascii="Arial" w:hAnsi="Arial"/>
        </w:rPr>
        <w:t>Dadurch kann man sehen, ob die Referenzpreise eher genau um 12:00 Uhr oder leicht versetzt in den Daten auftauchen.</w:t>
      </w:r>
    </w:p>
    <w:p>
      <w:pPr>
        <w:pStyle w:val="Heading1"/>
      </w:pPr>
      <w:r>
        <w:rPr>
          <w:rFonts w:ascii="Arial" w:hAnsi="Arial"/>
        </w:rPr>
        <w:t>Was sieht man im Ergebnis?</w:t>
      </w:r>
    </w:p>
    <w:p>
      <w:r>
        <w:rPr>
          <w:rFonts w:ascii="Arial" w:hAnsi="Arial"/>
        </w:rPr>
        <w:t>Die Uebersicht beantwortet:</w:t>
      </w:r>
    </w:p>
    <w:p>
      <w:pPr>
        <w:pStyle w:val="ListBullet"/>
      </w:pPr>
      <w:r>
        <w:rPr>
          <w:rFonts w:ascii="Arial" w:hAnsi="Arial"/>
        </w:rPr>
        <w:t>Wie viele Tankstellen gehoeren zu Ketten?</w:t>
      </w:r>
    </w:p>
    <w:p>
      <w:pPr>
        <w:pStyle w:val="ListBullet"/>
      </w:pPr>
      <w:r>
        <w:rPr>
          <w:rFonts w:ascii="Arial" w:hAnsi="Arial"/>
        </w:rPr>
        <w:t>Wie viele Tankstellen sind frei/private Betreiber?</w:t>
      </w:r>
    </w:p>
    <w:p>
      <w:pPr>
        <w:pStyle w:val="ListBullet"/>
      </w:pPr>
      <w:r>
        <w:rPr>
          <w:rFonts w:ascii="Arial" w:hAnsi="Arial"/>
        </w:rPr>
        <w:t>Welche Gruppe ist beim 12:00-Referenzpreis guenstiger?</w:t>
      </w:r>
    </w:p>
    <w:p>
      <w:pPr>
        <w:pStyle w:val="ListBullet"/>
      </w:pPr>
      <w:r>
        <w:rPr>
          <w:rFonts w:ascii="Arial" w:hAnsi="Arial"/>
        </w:rPr>
        <w:t>Wie stark unterscheidet sich der typische Preis?</w:t>
      </w:r>
    </w:p>
    <w:p>
      <w:pPr>
        <w:pStyle w:val="ListBullet"/>
      </w:pPr>
      <w:r>
        <w:rPr>
          <w:rFonts w:ascii="Arial" w:hAnsi="Arial"/>
        </w:rPr>
        <w:t>Wie entwickeln sich beide Gruppen ueber die Woche?</w:t>
      </w:r>
    </w:p>
    <w:p>
      <w:pPr>
        <w:pStyle w:val="ListBullet"/>
      </w:pPr>
      <w:r>
        <w:rPr>
          <w:rFonts w:ascii="Arial" w:hAnsi="Arial"/>
        </w:rPr>
        <w:t>Gibt es Unterschiede beim Zeitpunkt der 12:00-Referenz?</w:t>
      </w:r>
    </w:p>
    <w:p>
      <w:pPr>
        <w:pStyle w:val="Heading1"/>
      </w:pPr>
      <w:r>
        <w:rPr>
          <w:rFonts w:ascii="Arial" w:hAnsi="Arial"/>
        </w:rPr>
        <w:t>Wichtige Dateien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management.html</w:t>
      </w:r>
    </w:p>
    <w:p>
      <w:r>
        <w:rPr>
          <w:rFonts w:ascii="Arial" w:hAnsi="Arial"/>
        </w:rPr>
        <w:t xml:space="preserve">  Enthaelt den kompakten Vergleich direkt in der Statistik.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kettenvergleich.html</w:t>
      </w:r>
    </w:p>
    <w:p>
      <w:r>
        <w:rPr>
          <w:rFonts w:ascii="Arial" w:hAnsi="Arial"/>
        </w:rPr>
        <w:t xml:space="preserve">  Enthaelt die Detailseite mit Einordnung, Tabellen und Diagrammen.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styles.css</w:t>
      </w:r>
    </w:p>
    <w:p>
      <w:r>
        <w:rPr>
          <w:rFonts w:ascii="Arial" w:hAnsi="Arial"/>
        </w:rPr>
        <w:t xml:space="preserve">  Enthaelt das Layout fuer Vergleichskarten, Tabellen und Diagramme.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data/stations.json</w:t>
      </w:r>
    </w:p>
    <w:p>
      <w:r>
        <w:rPr>
          <w:rFonts w:ascii="Arial" w:hAnsi="Arial"/>
        </w:rPr>
        <w:t xml:space="preserve">  Enthaelt die Stationsdaten und Marken.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data2/&lt;jahr&gt;/&lt;monat&gt;/&lt;tag&gt;/noon.csv</w:t>
      </w:r>
    </w:p>
    <w:p>
      <w:r>
        <w:rPr>
          <w:rFonts w:ascii="Arial" w:hAnsi="Arial"/>
        </w:rPr>
        <w:t xml:space="preserve">  Enthaelt die 12:00-Referenzpreise pro Station und Kraftstoff.</w:t>
      </w:r>
    </w:p>
    <w:p>
      <w:pPr>
        <w:pStyle w:val="Heading1"/>
      </w:pPr>
      <w:r>
        <w:rPr>
          <w:rFonts w:ascii="Arial" w:hAnsi="Arial"/>
        </w:rPr>
        <w:t>Kurze Anleitung</w:t>
      </w:r>
    </w:p>
    <w:p>
      <w:r>
        <w:rPr>
          <w:rFonts w:ascii="Arial" w:hAnsi="Arial"/>
        </w:rPr>
        <w:t>PowerShell: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cd C:\Users\G8\Documents\GitHub\tankzeit.de</w:t>
        <w:br/>
        <w:t>Set-ExecutionPolicy -Scope Process -ExecutionPolicy Bypass</w:t>
        <w:br/>
        <w:t>.\serve-local.ps1</w:t>
      </w:r>
    </w:p>
    <w:p>
      <w:r>
        <w:rPr>
          <w:rFonts w:ascii="Arial" w:hAnsi="Arial"/>
        </w:rPr>
        <w:t>Browser: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http://127.0.0.1:4173/management.html</w:t>
      </w:r>
    </w:p>
    <w:p>
      <w:r>
        <w:rPr>
          <w:rFonts w:ascii="Arial" w:hAnsi="Arial"/>
        </w:rPr>
        <w:t>Detailseite: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http://127.0.0.1:4173/kettenvergleich.html</w:t>
      </w:r>
    </w:p>
    <w:p>
      <w:pPr>
        <w:pStyle w:val="Heading1"/>
      </w:pPr>
      <w:r>
        <w:rPr>
          <w:rFonts w:ascii="Arial" w:hAnsi="Arial"/>
        </w:rPr>
        <w:t>Vorfuehrung</w:t>
      </w:r>
    </w:p>
    <w:p>
      <w:pPr>
        <w:pStyle w:val="ListNumber"/>
      </w:pPr>
      <w:r>
        <w:rPr>
          <w:rFonts w:ascii="Arial" w:hAnsi="Arial"/>
        </w:rPr>
        <w:t>Statistikseite oeffnen.</w:t>
      </w:r>
    </w:p>
    <w:p>
      <w:pPr>
        <w:pStyle w:val="ListNumber"/>
      </w:pPr>
      <w:r>
        <w:rPr>
          <w:rFonts w:ascii="Arial" w:hAnsi="Arial"/>
        </w:rPr>
        <w:t>Den Bereich **Freie vs. Ketten - 12:00-Referenz** zeigen.</w:t>
      </w:r>
    </w:p>
    <w:p>
      <w:pPr>
        <w:pStyle w:val="ListNumber"/>
      </w:pPr>
      <w:r>
        <w:rPr>
          <w:rFonts w:ascii="Arial" w:hAnsi="Arial"/>
        </w:rPr>
        <w:t>Erklaeren, welche Gruppe guenstiger ist.</w:t>
      </w:r>
    </w:p>
    <w:p>
      <w:pPr>
        <w:pStyle w:val="ListNumber"/>
      </w:pPr>
      <w:r>
        <w:rPr>
          <w:rFonts w:ascii="Arial" w:hAnsi="Arial"/>
        </w:rPr>
        <w:t>Den Button **Mehr Details** anklicken.</w:t>
      </w:r>
    </w:p>
    <w:p>
      <w:pPr>
        <w:pStyle w:val="ListNumber"/>
      </w:pPr>
      <w:r>
        <w:rPr>
          <w:rFonts w:ascii="Arial" w:hAnsi="Arial"/>
        </w:rPr>
        <w:t>Auf der Detailseite die Einordnung zeigen:</w:t>
      </w:r>
    </w:p>
    <w:p>
      <w:r>
        <w:rPr>
          <w:rFonts w:ascii="Arial" w:hAnsi="Arial"/>
        </w:rPr>
        <w:t xml:space="preserve">   - Ketten</w:t>
      </w:r>
    </w:p>
    <w:p>
      <w:r>
        <w:rPr>
          <w:rFonts w:ascii="Arial" w:hAnsi="Arial"/>
        </w:rPr>
        <w:t xml:space="preserve">   - freie/private Tankstellen</w:t>
      </w:r>
    </w:p>
    <w:p>
      <w:pPr>
        <w:pStyle w:val="ListNumber"/>
      </w:pPr>
      <w:r>
        <w:rPr>
          <w:rFonts w:ascii="Arial" w:hAnsi="Arial"/>
        </w:rPr>
        <w:t>Die Diagramme zeigen:</w:t>
      </w:r>
    </w:p>
    <w:p>
      <w:r>
        <w:rPr>
          <w:rFonts w:ascii="Arial" w:hAnsi="Arial"/>
        </w:rPr>
        <w:t xml:space="preserve">   - Wochenverlauf</w:t>
      </w:r>
    </w:p>
    <w:p>
      <w:r>
        <w:rPr>
          <w:rFonts w:ascii="Arial" w:hAnsi="Arial"/>
        </w:rPr>
        <w:t xml:space="preserve">   - 12:00-Referenzpreis nach Gruppe</w:t>
      </w:r>
    </w:p>
    <w:p>
      <w:r>
        <w:rPr>
          <w:rFonts w:ascii="Arial" w:hAnsi="Arial"/>
        </w:rPr>
        <w:t xml:space="preserve">   - Preisaenderung zu 12:00</w:t>
      </w:r>
    </w:p>
    <w:p>
      <w:r>
        <w:rPr>
          <w:rFonts w:ascii="Arial" w:hAnsi="Arial"/>
        </w:rPr>
        <w:t xml:space="preserve">   - Zeitpunkt der 12:00-Referenz</w:t>
      </w:r>
    </w:p>
    <w:p>
      <w:pPr>
        <w:pStyle w:val="ListNumber"/>
      </w:pPr>
      <w:r>
        <w:rPr>
          <w:rFonts w:ascii="Arial" w:hAnsi="Arial"/>
        </w:rPr>
        <w:t>Optional zwischen Diesel, E10 und E5 wechseln.</w:t>
      </w:r>
    </w:p>
    <w:p>
      <w:pPr>
        <w:pStyle w:val="Heading1"/>
      </w:pPr>
      <w:r>
        <w:rPr>
          <w:rFonts w:ascii="Arial" w:hAnsi="Arial"/>
        </w:rPr>
        <w:t>Kurz erklaert</w:t>
      </w:r>
    </w:p>
    <w:p>
      <w:r>
        <w:rPr>
          <w:rFonts w:ascii="Arial" w:hAnsi="Arial"/>
        </w:rPr>
        <w:t>Ich habe eine Uebersicht gebaut, die grosse Tankstellenketten mit freien und privaten Tankstellen vergleicht. Dafuer werden die Tankstellen anhand ihrer Marke gruppiert und die 12:00-Referenzpreise getrennt ausgewertet. So sieht man, welche Gruppe typischerweise guenstiger ist und wie sich die Preise im Wochenverlauf unterscheiden.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483"/>
        <w:sz w:val="18"/>
      </w:rPr>
      <w:t xml:space="preserve">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D4DEE7"/>
      </w:pBdr>
    </w:pPr>
    <w:r>
      <w:rPr>
        <w:rFonts w:ascii="Arial" w:hAnsi="Arial"/>
        <w:color w:val="687483"/>
        <w:sz w:val="18"/>
      </w:rPr>
      <w:t>Ketten und freie Tankstellen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A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59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59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559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597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