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-629" w:hanging="0"/>
        <w:jc w:val="start"/>
        <w:rPr>
          <w:rFonts w:ascii="Avenir" w:hAnsi="Avenir"/>
          <w:sz w:val="12"/>
          <w:szCs w:val="12"/>
        </w:rPr>
      </w:pPr>
      <w:r>
        <w:rPr>
          <w:rFonts w:ascii="Avenir" w:hAnsi="Avenir"/>
          <w:sz w:val="12"/>
          <w:szCs w:val="12"/>
        </w:rPr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52"/>
          <w:szCs w:val="52"/>
        </w:rPr>
      </w:pPr>
      <w:r>
        <w:rPr>
          <w:rFonts w:ascii="Avenir" w:hAnsi="Avenir"/>
          <w:sz w:val="52"/>
          <w:szCs w:val="52"/>
        </w:rPr>
        <w:t>Dennis Melamed</w:t>
      </w:r>
    </w:p>
    <w:p>
      <w:pPr>
        <w:pStyle w:val="Normal"/>
        <w:bidi w:val="0"/>
        <w:spacing w:lineRule="auto" w:line="240"/>
        <w:ind w:start="0" w:end="0" w:hanging="0"/>
        <w:jc w:val="end"/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763-656-9518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dennis@dennismelamed.me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www.dennismelamed.me</w:t>
      </w:r>
    </w:p>
    <w:p>
      <w:pPr>
        <w:sectPr>
          <w:type w:val="continuous"/>
          <w:pgSz w:w="12240" w:h="15840"/>
          <w:pgMar w:left="720" w:right="720" w:gutter="0" w:header="0" w:top="159" w:footer="0" w:bottom="196"/>
          <w:cols w:num="2" w:equalWidth="false" w:sep="false">
            <w:col w:w="5254" w:space="0"/>
            <w:col w:w="5545"/>
          </w:cols>
          <w:formProt w:val="false"/>
          <w:textDirection w:val="lrTb"/>
          <w:docGrid w:type="default" w:linePitch="600" w:charSpace="32768"/>
        </w:sectPr>
      </w:pP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>
          <w:rFonts w:ascii="Avenir" w:hAnsi="Avenir"/>
          <w:sz w:val="12"/>
          <w:szCs w:val="12"/>
          <w:u w:val="single"/>
        </w:rPr>
      </w:pPr>
      <w:r>
        <w:rPr>
          <w:rFonts w:ascii="Avenir" w:hAnsi="Avenir"/>
          <w:sz w:val="12"/>
          <w:szCs w:val="12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73025</wp:posOffset>
                </wp:positionV>
                <wp:extent cx="6890385" cy="95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9040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5.75pt" to="543.05pt,6.45pt" ID="Shape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720" w:right="720" w:gutter="0" w:header="0" w:top="159" w:footer="0" w:bottom="196"/>
          <w:cols w:num="2" w:equalWidth="false" w:sep="false">
            <w:col w:w="3096" w:space="0"/>
            <w:col w:w="7703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 xml:space="preserve">Carnegie Mellon University, </w:t>
      </w:r>
      <w:r>
        <w:rPr>
          <w:rFonts w:eastAsia="Arial Unicode MS" w:cs="Times New Roman" w:ascii="Avenir" w:hAnsi="Avenir"/>
          <w:b/>
          <w:bCs/>
          <w:color w:val="999999"/>
          <w:kern w:val="0"/>
          <w:sz w:val="24"/>
          <w:szCs w:val="24"/>
          <w:u w:val="none"/>
          <w:lang w:val="en-US" w:eastAsia="en-US" w:bidi="ar-SA"/>
        </w:rPr>
        <w:t>Robotics Institute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 xml:space="preserve"> </w:t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 xml:space="preserve">      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Master of Science in Robotics, Prof. Kris Kitani (August 2019 – July 2021)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Selected Coursework: </w:t>
      </w:r>
      <w:r>
        <w:rPr>
          <w:rFonts w:cs="Times New Roman" w:ascii="Avenir" w:hAnsi="Avenir"/>
          <w:b w:val="false"/>
          <w:bCs w:val="false"/>
          <w:i/>
          <w:iCs/>
          <w:color w:val="auto"/>
          <w:sz w:val="22"/>
          <w:szCs w:val="22"/>
        </w:rPr>
        <w:t xml:space="preserve">Kinematics, Dynamics &amp; Control; Localization &amp; Mapping;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  <w:t>Reinforcement Learning</w:t>
      </w:r>
    </w:p>
    <w:p>
      <w:pPr>
        <w:pStyle w:val="BodyA"/>
        <w:widowControl/>
        <w:tabs>
          <w:tab w:val="clear" w:pos="709"/>
          <w:tab w:val="left" w:pos="8910" w:leader="none"/>
          <w:tab w:val="left" w:pos="9180" w:leader="none"/>
        </w:tabs>
        <w:suppressAutoHyphens w:val="true"/>
        <w:overflowPunct w:val="false"/>
        <w:bidi w:val="0"/>
        <w:spacing w:before="0" w:after="23"/>
        <w:ind w:start="0" w:end="-269" w:hanging="0"/>
        <w:contextualSpacing/>
        <w:jc w:val="start"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University of Minnesota,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 xml:space="preserve">Dept. of Electrical and Computer Engineering 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  </w:t>
      </w:r>
    </w:p>
    <w:p>
      <w:pPr>
        <w:pStyle w:val="BodyA"/>
        <w:numPr>
          <w:ilvl w:val="0"/>
          <w:numId w:val="4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B.S. Computer Engineering, Summa Cum Laude with Distinction (Sept. 2015 – May 2019)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 xml:space="preserve">Indoor Micro-UAV Navigation with Minimal Sensing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(Profs. Volkan Isler &amp; Derya Aksaray)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sz w:val="26"/>
          <w:szCs w:val="26"/>
          <w:u w:val="single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6"/>
          <w:szCs w:val="26"/>
          <w:u w:val="single"/>
        </w:rPr>
        <w:t>SKILLS</w:t>
      </w:r>
    </w:p>
    <w:p>
      <w:pPr>
        <w:sectPr>
          <w:type w:val="continuous"/>
          <w:pgSz w:w="12240" w:h="15840"/>
          <w:pgMar w:left="720" w:right="720" w:gutter="0" w:header="0" w:top="159" w:footer="0" w:bottom="196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Programming Languages:</w:t>
        <w:br/>
        <w:t>Robotics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Other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Languages: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4"/>
        </w:rPr>
        <w:t xml:space="preserve">Python, C++, Embedded C, </w:t>
      </w:r>
      <w:r>
        <w:rPr>
          <w:rFonts w:eastAsia="Songti SC" w:cs="Times New Roman" w:ascii="Avenir" w:hAnsi="Avenir"/>
          <w:color w:val="auto"/>
          <w:kern w:val="2"/>
          <w:sz w:val="22"/>
          <w:szCs w:val="24"/>
          <w:lang w:val="en-US" w:eastAsia="zh-CN" w:bidi="hi-IN"/>
        </w:rPr>
        <w:t>MATLAB</w:t>
      </w:r>
      <w:r>
        <w:rPr>
          <w:rFonts w:cs="Times New Roman" w:ascii="Avenir" w:hAnsi="Avenir"/>
          <w:color w:val="auto"/>
          <w:sz w:val="22"/>
          <w:szCs w:val="24"/>
        </w:rPr>
        <w:t xml:space="preserve">, Java, </w:t>
      </w:r>
      <w:r>
        <w:rPr>
          <w:rFonts w:cs="Times New Roman" w:ascii="Avenir" w:hAnsi="Avenir"/>
          <w:color w:val="auto"/>
          <w:sz w:val="22"/>
          <w:szCs w:val="24"/>
        </w:rPr>
        <w:t>Ruby</w:t>
      </w:r>
    </w:p>
    <w:p>
      <w:pPr>
        <w:pStyle w:val="BodyA"/>
        <w:widowControl/>
        <w:tabs>
          <w:tab w:val="clear" w:pos="709"/>
          <w:tab w:val="center" w:pos="2343" w:leader="none"/>
        </w:tabs>
        <w:suppressAutoHyphens w:val="true"/>
        <w:overflowPunct w:val="false"/>
        <w:bidi w:val="0"/>
        <w:spacing w:lineRule="auto" w:line="240" w:before="0" w:after="23"/>
        <w:ind w:start="0" w:end="0" w:hanging="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Robotic Operating System, Gazebo, V-REP, OpenCV, Keras, PyTorch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Unix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ecosystem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, Windows kernel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development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, CUDA/openACC, AWS,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XPatch 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>English (native), Russian (native), Spanish (proficient)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4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</w:r>
    </w:p>
    <w:p>
      <w:pPr>
        <w:sectPr>
          <w:type w:val="continuous"/>
          <w:pgSz w:w="12240" w:h="15840"/>
          <w:pgMar w:left="720" w:right="720" w:gutter="0" w:header="0" w:top="159" w:footer="0" w:bottom="196"/>
          <w:cols w:num="2" w:equalWidth="false" w:sep="false">
            <w:col w:w="2700" w:space="180"/>
            <w:col w:w="7919"/>
          </w:cols>
          <w:formProt w:val="false"/>
          <w:textDirection w:val="lrTb"/>
          <w:docGrid w:type="default" w:linePitch="600" w:charSpace="32768"/>
        </w:sectPr>
      </w:pPr>
    </w:p>
    <w:p>
      <w:pPr>
        <w:pStyle w:val="Heading"/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Kitware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 xml:space="preserve">Research &amp; Development Engineer   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            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2021 - present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b w:val="false"/>
          <w:b w:val="false"/>
          <w:bCs w:val="false"/>
        </w:rPr>
      </w:pP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>Designed systems to identify biases in xView2 dataset, improving satellite damage detection networks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b w:val="false"/>
          <w:b w:val="false"/>
          <w:bCs w:val="false"/>
        </w:rPr>
      </w:pP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 xml:space="preserve">Implemented confidence-aware detectors to improve re-ID performance in challenging scenarios 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Co-developed high-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accuracy</w:t>
      </w:r>
      <w:r>
        <w:rPr>
          <w:rFonts w:cs="Times New Roman" w:ascii="Avenir" w:hAnsi="Avenir"/>
          <w:color w:val="auto"/>
          <w:sz w:val="22"/>
          <w:szCs w:val="22"/>
        </w:rPr>
        <w:t xml:space="preserve"> image processing on military hardware for aerial scene understanding 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Implemented network interfaces for measurement device drivers to maintain stability on newer platforms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Developed</w:t>
      </w:r>
      <w:r>
        <w:rPr>
          <w:rFonts w:cs="Times New Roman" w:ascii="Avenir" w:hAnsi="Avenir"/>
          <w:color w:val="auto"/>
          <w:sz w:val="22"/>
          <w:szCs w:val="22"/>
        </w:rPr>
        <w:t xml:space="preserve"> encryption 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systems</w:t>
      </w:r>
      <w:r>
        <w:rPr>
          <w:rFonts w:cs="Times New Roman" w:ascii="Avenir" w:hAnsi="Avenir"/>
          <w:color w:val="auto"/>
          <w:sz w:val="22"/>
          <w:szCs w:val="22"/>
        </w:rPr>
        <w:t xml:space="preserve"> to allow first-in-company secure device firmware/driver 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Developed GPS-denied micro-UAV platform for agriculture using ROS, C, and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 xml:space="preserve"> V-REP simulation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Designed and trialed computer vision system for micro-UAV control using low-resolution imaging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 xml:space="preserve">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P</w:t>
      </w:r>
      <w:r>
        <w:rPr>
          <w:rFonts w:cs="Times New Roman" w:ascii="Avenir" w:hAnsi="Avenir"/>
          <w:color w:val="auto"/>
          <w:sz w:val="22"/>
          <w:szCs w:val="22"/>
        </w:rPr>
        <w:t>arallelized state-of-art wave propagation algorithms to speed concrete simulations by 10x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MN Dept. of Transport user interfaces to ease ground-penetrating radar data analysis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</w:r>
    </w:p>
    <w:p>
      <w:pPr>
        <w:pStyle w:val="BodyA"/>
        <w:spacing w:lineRule="auto" w:line="240"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6"/>
          <w:szCs w:val="26"/>
          <w:u w:val="single"/>
          <w:lang w:val="en-US" w:eastAsia="en-US" w:bidi="ar-SA"/>
        </w:rPr>
        <w:t>MORE</w:t>
      </w:r>
      <w:r>
        <w:rPr>
          <w:rFonts w:cs="Times New Roman" w:ascii="Avenir" w:hAnsi="Avenir"/>
          <w:color w:val="auto"/>
          <w:sz w:val="26"/>
          <w:szCs w:val="26"/>
          <w:u w:val="single"/>
        </w:rPr>
        <w:t xml:space="preserve"> PROJECTS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Micro-UAV Agricultural Monitoring Platform,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7"/>
        </w:numPr>
        <w:spacing w:before="0" w:after="23"/>
        <w:contextualSpacing/>
        <w:rPr>
          <w:b w:val="false"/>
          <w:b w:val="false"/>
          <w:bCs w:val="false"/>
        </w:rPr>
      </w:pP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>Designed lightweight (&lt;50g) fully autonomous system for data collection in restricted environments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Gesture Based Micro-UAV Control,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Sept - Dec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Architected &amp; developed high precision gesture tracking system to control micro-UAV flight</w:t>
      </w:r>
    </w:p>
    <w:p>
      <w:pPr>
        <w:pStyle w:val="BodyA"/>
        <w:spacing w:before="0" w:after="23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widowControl/>
        <w:numPr>
          <w:ilvl w:val="0"/>
          <w:numId w:val="0"/>
        </w:numPr>
        <w:overflowPunct w:val="false"/>
        <w:bidi w:val="0"/>
        <w:spacing w:lineRule="auto" w:line="240" w:before="0" w:after="23"/>
        <w:ind w:start="0"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PUBLICATIONS</w:t>
      </w:r>
    </w:p>
    <w:p>
      <w:pPr>
        <w:pStyle w:val="BodyA"/>
        <w:widowControl/>
        <w:numPr>
          <w:ilvl w:val="0"/>
          <w:numId w:val="0"/>
        </w:numPr>
        <w:overflowPunct w:val="false"/>
        <w:bidi w:val="0"/>
        <w:spacing w:lineRule="auto" w:line="240" w:before="0" w:after="23"/>
        <w:ind w:start="0"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b/>
          <w:color w:val="auto"/>
          <w:sz w:val="26"/>
          <w:szCs w:val="26"/>
        </w:rPr>
        <w:t>Learnable Spatio-Temporal Map Embeddings for Deep Inertial Localization</w:t>
      </w:r>
      <w:r>
        <w:rPr>
          <w:rFonts w:cs="Times New Roman" w:ascii="Avenir" w:hAnsi="Avenir"/>
          <w:b/>
          <w:color w:val="auto"/>
          <w:sz w:val="28"/>
          <w:szCs w:val="28"/>
        </w:rPr>
        <w:t xml:space="preserve">    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2021 -2022</w:t>
      </w:r>
    </w:p>
    <w:p>
      <w:pPr>
        <w:pStyle w:val="BodyA"/>
        <w:widowControl/>
        <w:numPr>
          <w:ilvl w:val="0"/>
          <w:numId w:val="8"/>
        </w:numPr>
        <w:suppressAutoHyphens w:val="true"/>
        <w:overflowPunct w:val="false"/>
        <w:bidi w:val="0"/>
        <w:spacing w:lineRule="auto" w:line="240" w:before="0" w:after="23"/>
        <w:ind w:start="449" w:end="0" w:hanging="269"/>
        <w:contextualSpacing/>
        <w:jc w:val="start"/>
        <w:rPr>
          <w:sz w:val="22"/>
          <w:szCs w:val="22"/>
        </w:rPr>
      </w:pPr>
      <w:r>
        <w:rPr>
          <w:sz w:val="22"/>
          <w:szCs w:val="22"/>
        </w:rPr>
        <w:t>Learned system to introduce map constraints into odometry-only settings (to appear at IROS 2022)</w:t>
      </w:r>
    </w:p>
    <w:p>
      <w:pPr>
        <w:pStyle w:val="BodyA"/>
        <w:widowControl/>
        <w:numPr>
          <w:ilvl w:val="0"/>
          <w:numId w:val="0"/>
        </w:numPr>
        <w:overflowPunct w:val="false"/>
        <w:bidi w:val="0"/>
        <w:spacing w:lineRule="auto" w:line="240" w:before="0" w:after="23"/>
        <w:ind w:start="0"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Inertial Deep Orientation-estimation and Localization, </w:t>
      </w:r>
      <w:r>
        <w:rPr>
          <w:rFonts w:eastAsia="Arial Unicode MS" w:cs="Times New Roman" w:ascii="Avenir" w:hAnsi="Avenir"/>
          <w:b/>
          <w:color w:val="999999"/>
          <w:kern w:val="0"/>
          <w:sz w:val="24"/>
          <w:szCs w:val="24"/>
          <w:u w:val="none"/>
          <w:lang w:val="en-US" w:eastAsia="en-US" w:bidi="ar-SA"/>
        </w:rPr>
        <w:t>CMU</w:t>
      </w:r>
      <w:r>
        <w:rPr>
          <w:rFonts w:cs="Times New Roman" w:ascii="Avenir" w:hAnsi="Avenir"/>
          <w:b/>
          <w:color w:val="auto"/>
          <w:sz w:val="28"/>
          <w:szCs w:val="28"/>
        </w:rPr>
        <w:t xml:space="preserve">                      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2019-2020</w:t>
      </w:r>
    </w:p>
    <w:p>
      <w:pPr>
        <w:pStyle w:val="BodyA"/>
        <w:numPr>
          <w:ilvl w:val="0"/>
          <w:numId w:val="2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State-of-the-art deep-learning method for IMU-only pedestrian localization (AAAI 2021)</w:t>
      </w:r>
    </w:p>
    <w:sectPr>
      <w:type w:val="continuous"/>
      <w:pgSz w:w="12240" w:h="15840"/>
      <w:pgMar w:left="720" w:right="720" w:gutter="0" w:header="0" w:top="159" w:footer="0" w:bottom="196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venir Next">
    <w:charset w:val="01" w:characterSet="utf-8"/>
    <w:family w:val="roman"/>
    <w:pitch w:val="variable"/>
  </w:font>
  <w:font w:name="Avenir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A">
    <w:name w:val="Body A"/>
    <w:qFormat/>
    <w:pPr>
      <w:widowControl/>
      <w:suppressAutoHyphens w:val="true"/>
      <w:overflowPunct w:val="false"/>
      <w:bidi w:val="0"/>
      <w:spacing w:before="0" w:after="200"/>
      <w:jc w:val="star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</TotalTime>
  <Application>LibreOffice/7.4.0.3$MacOSX_AARCH64 LibreOffice_project/f85e47c08ddd19c015c0114a68350214f7066f5a</Application>
  <AppVersion>15.0000</AppVersion>
  <Pages>1</Pages>
  <Words>378</Words>
  <Characters>2549</Characters>
  <CharactersWithSpaces>3111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2019-12-30T11:55:34Z</dcterms:created>
  <dc:creator/>
  <dc:description/>
  <dc:language>en-US</dc:language>
  <cp:lastModifiedBy/>
  <dcterms:modified xsi:type="dcterms:W3CDTF">2022-09-12T09:14:34Z</dcterms:modified>
  <cp:revision>44</cp:revision>
  <dc:subject/>
  <dc:title/>
</cp:coreProperties>
</file>