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2F50" w14:textId="4A780444" w:rsidR="0025602E" w:rsidRDefault="008D3E0A">
      <w:r>
        <w:t>Business Case Study 2 – HR Report</w:t>
      </w:r>
    </w:p>
    <w:p w14:paraId="26D4F0AF" w14:textId="6C41BF65" w:rsidR="008D3E0A" w:rsidRDefault="008D3E0A">
      <w:r w:rsidRPr="008D3E0A">
        <w:rPr>
          <w:b/>
          <w:bCs/>
        </w:rPr>
        <w:t>Company Background:</w:t>
      </w:r>
      <w:r>
        <w:t xml:space="preserve"> Exodus Bikes is a mid- sized bicycle manufacturer headquartered in Cape town with a second warehouse in Durban.</w:t>
      </w:r>
    </w:p>
    <w:p w14:paraId="7F74B312" w14:textId="55065358" w:rsidR="008D3E0A" w:rsidRDefault="008D3E0A">
      <w:r>
        <w:t>They produce eight distinct models (Classic Cruiser, Road Runner, Urban Racer, Hybrid Horizon, City Commuter, Speedster 5000, Trail Blazer, Mountain Explorer) and stock ~200 unique parts per bike (frame tubes, fork, wheels, drivetrains, brakes, saddles, small fasteners etc.)</w:t>
      </w:r>
    </w:p>
    <w:p w14:paraId="2BB980EC" w14:textId="77777777" w:rsidR="008D3E0A" w:rsidRDefault="008D3E0A"/>
    <w:p w14:paraId="5FCB2E69" w14:textId="59D8E74A" w:rsidR="008D3E0A" w:rsidRPr="008D3E0A" w:rsidRDefault="008D3E0A">
      <w:pPr>
        <w:rPr>
          <w:b/>
          <w:bCs/>
        </w:rPr>
      </w:pPr>
      <w:r w:rsidRPr="008D3E0A">
        <w:rPr>
          <w:b/>
          <w:bCs/>
        </w:rPr>
        <w:t xml:space="preserve">Analysis: - </w:t>
      </w:r>
    </w:p>
    <w:p w14:paraId="08209087" w14:textId="55B70351" w:rsidR="008D3E0A" w:rsidRDefault="008D3E0A" w:rsidP="008D3E0A">
      <w:pPr>
        <w:pStyle w:val="ListParagraph"/>
        <w:numPr>
          <w:ilvl w:val="0"/>
          <w:numId w:val="1"/>
        </w:numPr>
      </w:pPr>
      <w:r>
        <w:t>Diagnose current inventory heath.</w:t>
      </w:r>
    </w:p>
    <w:p w14:paraId="51A6AF18" w14:textId="74AC2CAA" w:rsidR="008D3E0A" w:rsidRDefault="008D3E0A" w:rsidP="008D3E0A">
      <w:pPr>
        <w:pStyle w:val="ListParagraph"/>
        <w:numPr>
          <w:ilvl w:val="0"/>
          <w:numId w:val="1"/>
        </w:numPr>
      </w:pPr>
      <w:r>
        <w:t>Identify the drivers of excess or short stock</w:t>
      </w:r>
    </w:p>
    <w:p w14:paraId="39EBCEC4" w14:textId="0719BC6E" w:rsidR="008D3E0A" w:rsidRDefault="008D3E0A" w:rsidP="008D3E0A">
      <w:pPr>
        <w:pStyle w:val="ListParagraph"/>
        <w:numPr>
          <w:ilvl w:val="0"/>
          <w:numId w:val="1"/>
        </w:numPr>
      </w:pPr>
      <w:r>
        <w:t>Propose data – driven improvements to balance service levels vs. working capital</w:t>
      </w:r>
    </w:p>
    <w:p w14:paraId="21EB9B44" w14:textId="427316B0" w:rsidR="008D3E0A" w:rsidRDefault="008D3E0A" w:rsidP="008D3E0A">
      <w:pPr>
        <w:pStyle w:val="ListParagraph"/>
        <w:numPr>
          <w:ilvl w:val="0"/>
          <w:numId w:val="1"/>
        </w:numPr>
      </w:pPr>
      <w:r>
        <w:t>Streamline purchase timing &amp; quantities</w:t>
      </w:r>
    </w:p>
    <w:p w14:paraId="5860C021" w14:textId="2B615F53" w:rsidR="008D3E0A" w:rsidRDefault="008D3E0A" w:rsidP="008D3E0A">
      <w:pPr>
        <w:pStyle w:val="ListParagraph"/>
        <w:numPr>
          <w:ilvl w:val="0"/>
          <w:numId w:val="1"/>
        </w:numPr>
      </w:pPr>
      <w:r>
        <w:t>Align inventory with actual bike-production and sales demand</w:t>
      </w:r>
    </w:p>
    <w:p w14:paraId="050BDDC3" w14:textId="77777777" w:rsidR="008D3E0A" w:rsidRDefault="008D3E0A" w:rsidP="00A77A55">
      <w:pPr>
        <w:ind w:left="360"/>
      </w:pPr>
    </w:p>
    <w:p w14:paraId="02C91DC8" w14:textId="77777777" w:rsidR="00A77A55" w:rsidRDefault="00A77A55" w:rsidP="00A77A55">
      <w:pPr>
        <w:ind w:left="360"/>
      </w:pPr>
    </w:p>
    <w:p w14:paraId="1C7C6A41" w14:textId="6C04F0FD" w:rsidR="00A77A55" w:rsidRDefault="00A77A55">
      <w:r>
        <w:br w:type="page"/>
      </w:r>
    </w:p>
    <w:p w14:paraId="0EA4D026" w14:textId="77777777" w:rsidR="00A77A55" w:rsidRDefault="00A77A55" w:rsidP="00A77A55">
      <w:pPr>
        <w:ind w:left="360"/>
        <w:sectPr w:rsidR="00A77A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75" w:type="dxa"/>
        <w:tblInd w:w="-185" w:type="dxa"/>
        <w:tblLook w:val="04A0" w:firstRow="1" w:lastRow="0" w:firstColumn="1" w:lastColumn="0" w:noHBand="0" w:noVBand="1"/>
      </w:tblPr>
      <w:tblGrid>
        <w:gridCol w:w="3510"/>
        <w:gridCol w:w="5040"/>
        <w:gridCol w:w="4825"/>
      </w:tblGrid>
      <w:tr w:rsidR="00A77A55" w14:paraId="168AC4F5" w14:textId="77777777" w:rsidTr="00A77A55">
        <w:tc>
          <w:tcPr>
            <w:tcW w:w="3510" w:type="dxa"/>
          </w:tcPr>
          <w:p w14:paraId="2EFEB4BD" w14:textId="0DE5354A" w:rsidR="00A77A55" w:rsidRPr="00A77A55" w:rsidRDefault="00A77A55" w:rsidP="00A77A55">
            <w:pPr>
              <w:rPr>
                <w:b/>
                <w:bCs/>
              </w:rPr>
            </w:pPr>
            <w:r w:rsidRPr="00A77A55">
              <w:rPr>
                <w:b/>
                <w:bCs/>
              </w:rPr>
              <w:lastRenderedPageBreak/>
              <w:t>Area</w:t>
            </w:r>
          </w:p>
        </w:tc>
        <w:tc>
          <w:tcPr>
            <w:tcW w:w="5040" w:type="dxa"/>
          </w:tcPr>
          <w:p w14:paraId="7C68755F" w14:textId="32BEE119" w:rsidR="00A77A55" w:rsidRPr="00A77A55" w:rsidRDefault="00A77A55" w:rsidP="00A77A55">
            <w:pPr>
              <w:rPr>
                <w:b/>
                <w:bCs/>
              </w:rPr>
            </w:pPr>
            <w:r w:rsidRPr="00A77A55">
              <w:rPr>
                <w:b/>
                <w:bCs/>
              </w:rPr>
              <w:t>Questions &amp; Tasks</w:t>
            </w:r>
          </w:p>
        </w:tc>
        <w:tc>
          <w:tcPr>
            <w:tcW w:w="4825" w:type="dxa"/>
          </w:tcPr>
          <w:p w14:paraId="4E6BBEFD" w14:textId="0B0A1FD9" w:rsidR="00A77A55" w:rsidRPr="00A77A55" w:rsidRDefault="00A77A55" w:rsidP="00A77A55">
            <w:pPr>
              <w:rPr>
                <w:b/>
                <w:bCs/>
              </w:rPr>
            </w:pPr>
            <w:r w:rsidRPr="00A77A55">
              <w:rPr>
                <w:b/>
                <w:bCs/>
              </w:rPr>
              <w:t>Deliverables</w:t>
            </w:r>
          </w:p>
        </w:tc>
      </w:tr>
      <w:tr w:rsidR="00A77A55" w14:paraId="4E996CD5" w14:textId="77777777" w:rsidTr="00A77A55">
        <w:tc>
          <w:tcPr>
            <w:tcW w:w="3510" w:type="dxa"/>
          </w:tcPr>
          <w:p w14:paraId="64B2A4B2" w14:textId="65E1DDA7" w:rsidR="00A77A55" w:rsidRPr="00A77A55" w:rsidRDefault="00A77A55" w:rsidP="003C0E5B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bCs/>
              </w:rPr>
            </w:pPr>
            <w:r w:rsidRPr="00A77A55">
              <w:rPr>
                <w:b/>
                <w:bCs/>
              </w:rPr>
              <w:t>Dashboard Wal</w:t>
            </w:r>
            <w:r>
              <w:rPr>
                <w:b/>
                <w:bCs/>
              </w:rPr>
              <w:t>k</w:t>
            </w:r>
            <w:r w:rsidRPr="00A77A55">
              <w:rPr>
                <w:b/>
                <w:bCs/>
              </w:rPr>
              <w:t xml:space="preserve"> – Through</w:t>
            </w:r>
          </w:p>
        </w:tc>
        <w:tc>
          <w:tcPr>
            <w:tcW w:w="5040" w:type="dxa"/>
          </w:tcPr>
          <w:p w14:paraId="26BA191A" w14:textId="5C037544" w:rsidR="00A77A55" w:rsidRDefault="00A77A55" w:rsidP="00A77A55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Confirm the accuracy of the inventory level ($) and parts in Stock (Unit) cards</w:t>
            </w:r>
          </w:p>
          <w:p w14:paraId="2FFBE72C" w14:textId="77777777" w:rsidR="00A77A55" w:rsidRDefault="00A77A55" w:rsidP="00A77A55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Validate COGS &amp; Days Inventory Outstanding (DIO) calculations</w:t>
            </w:r>
          </w:p>
          <w:p w14:paraId="4C050142" w14:textId="77777777" w:rsidR="00A77A55" w:rsidRDefault="00A77A55" w:rsidP="00A77A55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Interpret Bike level Turnover VS Inventory Turnover:</w:t>
            </w:r>
          </w:p>
          <w:p w14:paraId="34653B9F" w14:textId="29D4024D" w:rsidR="00A77A55" w:rsidRDefault="00A77A55" w:rsidP="003C0AA1">
            <w:pPr>
              <w:pStyle w:val="ListParagraph"/>
              <w:numPr>
                <w:ilvl w:val="0"/>
                <w:numId w:val="4"/>
              </w:numPr>
              <w:ind w:left="696"/>
            </w:pPr>
            <w:r>
              <w:t>What do they mean?</w:t>
            </w:r>
          </w:p>
        </w:tc>
        <w:tc>
          <w:tcPr>
            <w:tcW w:w="4825" w:type="dxa"/>
          </w:tcPr>
          <w:p w14:paraId="2AAD1F60" w14:textId="73C9EF68" w:rsidR="00A77A55" w:rsidRDefault="004B7700" w:rsidP="00A77A55">
            <w:r>
              <w:t xml:space="preserve">Short slide summarizing your understanding of each </w:t>
            </w:r>
            <w:r w:rsidR="00E5158A">
              <w:t>KPI,</w:t>
            </w:r>
            <w:r>
              <w:t xml:space="preserve"> any anomalies you spot, and suggested fixes.</w:t>
            </w:r>
          </w:p>
        </w:tc>
      </w:tr>
      <w:tr w:rsidR="00A77A55" w14:paraId="021712FD" w14:textId="77777777" w:rsidTr="00A77A55">
        <w:tc>
          <w:tcPr>
            <w:tcW w:w="3510" w:type="dxa"/>
          </w:tcPr>
          <w:p w14:paraId="6EF101BD" w14:textId="678126FD" w:rsidR="00A77A55" w:rsidRPr="00A77A55" w:rsidRDefault="00A77A55" w:rsidP="003C0E5B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bCs/>
              </w:rPr>
            </w:pPr>
            <w:r w:rsidRPr="00A77A55">
              <w:rPr>
                <w:b/>
                <w:bCs/>
              </w:rPr>
              <w:t>ABC Analysis</w:t>
            </w:r>
            <w:r w:rsidR="008D247E">
              <w:rPr>
                <w:b/>
                <w:bCs/>
              </w:rPr>
              <w:t xml:space="preserve"> (Pareto)</w:t>
            </w:r>
          </w:p>
        </w:tc>
        <w:tc>
          <w:tcPr>
            <w:tcW w:w="5040" w:type="dxa"/>
          </w:tcPr>
          <w:p w14:paraId="75F69F95" w14:textId="77777777" w:rsidR="003C0AA1" w:rsidRDefault="003C0AA1" w:rsidP="003C0AA1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Which parts dominate value (A-items)?</w:t>
            </w:r>
          </w:p>
          <w:p w14:paraId="46210889" w14:textId="77777777" w:rsidR="003C0AA1" w:rsidRDefault="003C0AA1" w:rsidP="003C0AA1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How many SKUs are in each bucket, and what %of total value?</w:t>
            </w:r>
          </w:p>
          <w:p w14:paraId="2EDCB21D" w14:textId="2A6A2BDA" w:rsidR="00A77A55" w:rsidRDefault="007B662B" w:rsidP="003C0AA1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Propose Policy: e.g. tighter reorder for A, period review for B, autokill/ Dispose for C</w:t>
            </w:r>
          </w:p>
        </w:tc>
        <w:tc>
          <w:tcPr>
            <w:tcW w:w="4825" w:type="dxa"/>
          </w:tcPr>
          <w:p w14:paraId="63A9BF26" w14:textId="6521CCDB" w:rsidR="00A77A55" w:rsidRDefault="004B7700" w:rsidP="00A77A55">
            <w:r>
              <w:t>A one-page memo recommending ABC thresholds (</w:t>
            </w:r>
            <w:r w:rsidR="00E5158A">
              <w:t>e.g.</w:t>
            </w:r>
            <w:r>
              <w:t xml:space="preserve"> top 20% value = A), with proposed order frequency and safety-stock policies per category</w:t>
            </w:r>
          </w:p>
        </w:tc>
      </w:tr>
      <w:tr w:rsidR="00A77A55" w14:paraId="405C04AA" w14:textId="77777777" w:rsidTr="00A77A55">
        <w:tc>
          <w:tcPr>
            <w:tcW w:w="3510" w:type="dxa"/>
          </w:tcPr>
          <w:p w14:paraId="4A4022E4" w14:textId="36CE06A2" w:rsidR="00A77A55" w:rsidRPr="00A77A55" w:rsidRDefault="00A77A55" w:rsidP="003C0E5B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bCs/>
              </w:rPr>
            </w:pPr>
            <w:r w:rsidRPr="00A77A55">
              <w:rPr>
                <w:b/>
                <w:bCs/>
              </w:rPr>
              <w:t>Coverage &amp; DIO</w:t>
            </w:r>
          </w:p>
        </w:tc>
        <w:tc>
          <w:tcPr>
            <w:tcW w:w="5040" w:type="dxa"/>
          </w:tcPr>
          <w:p w14:paraId="13E18242" w14:textId="77777777" w:rsidR="00A77A55" w:rsidRDefault="007B662B" w:rsidP="007B662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 xml:space="preserve">Compute inventory Coverage (months) &amp; DIO. </w:t>
            </w:r>
          </w:p>
          <w:p w14:paraId="19875A67" w14:textId="7EACAB3F" w:rsidR="007B662B" w:rsidRDefault="007B662B" w:rsidP="007B662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Identify parts of models with coverage &gt; X months or DIO outside benchmark.</w:t>
            </w:r>
          </w:p>
        </w:tc>
        <w:tc>
          <w:tcPr>
            <w:tcW w:w="4825" w:type="dxa"/>
          </w:tcPr>
          <w:p w14:paraId="78A3D62A" w14:textId="5C15E289" w:rsidR="00A77A55" w:rsidRDefault="004B7700" w:rsidP="00A77A55">
            <w:r>
              <w:t>A table of top 5 over- and understocked parts/ models, with suggested coverage targets.</w:t>
            </w:r>
          </w:p>
        </w:tc>
      </w:tr>
      <w:tr w:rsidR="00A77A55" w14:paraId="081CFAA0" w14:textId="77777777" w:rsidTr="00A77A55">
        <w:tc>
          <w:tcPr>
            <w:tcW w:w="3510" w:type="dxa"/>
          </w:tcPr>
          <w:p w14:paraId="252BCDE5" w14:textId="22FDCCE4" w:rsidR="00A77A55" w:rsidRPr="00A77A55" w:rsidRDefault="00A77A55" w:rsidP="003C0E5B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bCs/>
              </w:rPr>
            </w:pPr>
            <w:r w:rsidRPr="00A77A55">
              <w:rPr>
                <w:b/>
                <w:bCs/>
              </w:rPr>
              <w:t>Turnover Optimization</w:t>
            </w:r>
          </w:p>
        </w:tc>
        <w:tc>
          <w:tcPr>
            <w:tcW w:w="5040" w:type="dxa"/>
          </w:tcPr>
          <w:p w14:paraId="33A759A7" w14:textId="77777777" w:rsidR="00A77A55" w:rsidRDefault="007B662B" w:rsidP="007B662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Drill into “Frame Assembly” bikes: which model have slowest turnover?</w:t>
            </w:r>
          </w:p>
          <w:p w14:paraId="1C867F65" w14:textId="5D1B091D" w:rsidR="007B662B" w:rsidRDefault="007B662B" w:rsidP="007B662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Hypothesize why (low sales, batch sizes, lead time</w:t>
            </w:r>
            <w:r w:rsidR="004B7700">
              <w:t xml:space="preserve"> mismatches?).</w:t>
            </w:r>
          </w:p>
        </w:tc>
        <w:tc>
          <w:tcPr>
            <w:tcW w:w="4825" w:type="dxa"/>
          </w:tcPr>
          <w:p w14:paraId="6ED1F7D1" w14:textId="5CBCD58F" w:rsidR="00A77A55" w:rsidRDefault="004B7700" w:rsidP="00A77A55">
            <w:r>
              <w:t>A short analysis (chart + paragraph) comparing frame turnover by model and action plan (e.g. consolidate suppliers, adjust lot sizes)</w:t>
            </w:r>
          </w:p>
        </w:tc>
      </w:tr>
      <w:tr w:rsidR="00A77A55" w14:paraId="57C4817F" w14:textId="77777777" w:rsidTr="00A77A55">
        <w:tc>
          <w:tcPr>
            <w:tcW w:w="3510" w:type="dxa"/>
          </w:tcPr>
          <w:p w14:paraId="5AC77C9A" w14:textId="3AC4DD7C" w:rsidR="00A77A55" w:rsidRPr="00A77A55" w:rsidRDefault="00A77A55" w:rsidP="003C0E5B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bCs/>
              </w:rPr>
            </w:pPr>
            <w:r w:rsidRPr="00A77A55">
              <w:rPr>
                <w:b/>
                <w:bCs/>
              </w:rPr>
              <w:t>Purchase Order Alignment</w:t>
            </w:r>
          </w:p>
        </w:tc>
        <w:tc>
          <w:tcPr>
            <w:tcW w:w="5040" w:type="dxa"/>
          </w:tcPr>
          <w:p w14:paraId="09CE88A9" w14:textId="3036DBB5" w:rsidR="00A77A55" w:rsidRDefault="004B7700" w:rsidP="00A318F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Cross-check fPurchaseOrders vs. fTransactions: are POs arriving too early/ Late?</w:t>
            </w:r>
          </w:p>
          <w:p w14:paraId="32040DCB" w14:textId="318C752B" w:rsidR="004B7700" w:rsidRDefault="004B7700" w:rsidP="00A318F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Using “lead time &amp; Last Purchase Date” columns, proposed an optimized reorder point formula</w:t>
            </w:r>
          </w:p>
        </w:tc>
        <w:tc>
          <w:tcPr>
            <w:tcW w:w="4825" w:type="dxa"/>
          </w:tcPr>
          <w:p w14:paraId="6091E329" w14:textId="3F19D015" w:rsidR="00A77A55" w:rsidRDefault="00CB7FD4" w:rsidP="00A77A55">
            <w:r>
              <w:t>A DAX formula/pseudocode for reorder points = (Avg daily usage &lt; lead time) + safety stock, plus example for one critical part</w:t>
            </w:r>
          </w:p>
        </w:tc>
      </w:tr>
      <w:tr w:rsidR="00A77A55" w14:paraId="5C540359" w14:textId="77777777" w:rsidTr="00A77A55">
        <w:tc>
          <w:tcPr>
            <w:tcW w:w="3510" w:type="dxa"/>
          </w:tcPr>
          <w:p w14:paraId="1DF94B63" w14:textId="60AA8638" w:rsidR="00A77A55" w:rsidRPr="00A77A55" w:rsidRDefault="00A77A55" w:rsidP="003C0E5B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bCs/>
              </w:rPr>
            </w:pPr>
            <w:r w:rsidRPr="00A77A55">
              <w:rPr>
                <w:b/>
                <w:bCs/>
              </w:rPr>
              <w:t>Strategic Recommendations</w:t>
            </w:r>
          </w:p>
        </w:tc>
        <w:tc>
          <w:tcPr>
            <w:tcW w:w="5040" w:type="dxa"/>
          </w:tcPr>
          <w:p w14:paraId="7FCDD70C" w14:textId="77EB460B" w:rsidR="00A77A55" w:rsidRDefault="004B7700" w:rsidP="00A318FB">
            <w:pPr>
              <w:pStyle w:val="ListParagraph"/>
              <w:numPr>
                <w:ilvl w:val="0"/>
                <w:numId w:val="3"/>
              </w:numPr>
              <w:ind w:left="336"/>
            </w:pPr>
            <w:r>
              <w:t>Summarize three:</w:t>
            </w:r>
            <w:r w:rsidR="00CB7FD4">
              <w:t xml:space="preserve"> </w:t>
            </w:r>
            <w:r>
              <w:t>quick wins” and two “Long-term initiatives” to reduce inventory by 15% without hurting service level</w:t>
            </w:r>
            <w:r w:rsidR="00A318FB">
              <w:t>.</w:t>
            </w:r>
          </w:p>
        </w:tc>
        <w:tc>
          <w:tcPr>
            <w:tcW w:w="4825" w:type="dxa"/>
          </w:tcPr>
          <w:p w14:paraId="62CB0758" w14:textId="77777777" w:rsidR="00A77A55" w:rsidRDefault="00CB7FD4" w:rsidP="00A77A55">
            <w:r>
              <w:t>A one-page slide with bullets:</w:t>
            </w:r>
          </w:p>
          <w:p w14:paraId="67B232A7" w14:textId="55945890" w:rsidR="00CB7FD4" w:rsidRDefault="00CB7FD4" w:rsidP="005C7CBF">
            <w:pPr>
              <w:pStyle w:val="ListParagraph"/>
              <w:numPr>
                <w:ilvl w:val="0"/>
                <w:numId w:val="5"/>
              </w:numPr>
              <w:ind w:left="246" w:hanging="270"/>
            </w:pPr>
            <w:r>
              <w:t>Quick win: Reduce C-items stock by 50% and reinvest capital</w:t>
            </w:r>
          </w:p>
          <w:p w14:paraId="736AA00B" w14:textId="5F5872FC" w:rsidR="00CB7FD4" w:rsidRDefault="00CB7FD4" w:rsidP="005C7CBF">
            <w:pPr>
              <w:pStyle w:val="ListParagraph"/>
              <w:numPr>
                <w:ilvl w:val="0"/>
                <w:numId w:val="5"/>
              </w:numPr>
              <w:ind w:left="246" w:hanging="270"/>
            </w:pPr>
            <w:r>
              <w:t>Quick win: Shift to monthly re-forecast for A-items</w:t>
            </w:r>
          </w:p>
          <w:p w14:paraId="16BFEF82" w14:textId="449A5331" w:rsidR="00CB7FD4" w:rsidRDefault="00CB7FD4" w:rsidP="005C7CBF">
            <w:pPr>
              <w:pStyle w:val="ListParagraph"/>
              <w:numPr>
                <w:ilvl w:val="0"/>
                <w:numId w:val="5"/>
              </w:numPr>
              <w:ind w:left="246" w:hanging="270"/>
            </w:pPr>
            <w:r>
              <w:lastRenderedPageBreak/>
              <w:t>Quick Win: Implement two-bin visual control for top 10 parts</w:t>
            </w:r>
          </w:p>
        </w:tc>
      </w:tr>
    </w:tbl>
    <w:p w14:paraId="23A12A66" w14:textId="77777777" w:rsidR="008D3E0A" w:rsidRDefault="008D3E0A" w:rsidP="00CB7FD4"/>
    <w:sectPr w:rsidR="008D3E0A" w:rsidSect="00CB7FD4">
      <w:pgSz w:w="15840" w:h="12240" w:orient="landscape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55775"/>
    <w:multiLevelType w:val="hybridMultilevel"/>
    <w:tmpl w:val="95C4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F67C3"/>
    <w:multiLevelType w:val="hybridMultilevel"/>
    <w:tmpl w:val="0C42A8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B7DED"/>
    <w:multiLevelType w:val="hybridMultilevel"/>
    <w:tmpl w:val="613A4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2912"/>
    <w:multiLevelType w:val="hybridMultilevel"/>
    <w:tmpl w:val="BB24F168"/>
    <w:lvl w:ilvl="0" w:tplc="04090009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69622CC4"/>
    <w:multiLevelType w:val="hybridMultilevel"/>
    <w:tmpl w:val="515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230324">
    <w:abstractNumId w:val="1"/>
  </w:num>
  <w:num w:numId="2" w16cid:durableId="1262420408">
    <w:abstractNumId w:val="2"/>
  </w:num>
  <w:num w:numId="3" w16cid:durableId="1387951394">
    <w:abstractNumId w:val="4"/>
  </w:num>
  <w:num w:numId="4" w16cid:durableId="1884902494">
    <w:abstractNumId w:val="3"/>
  </w:num>
  <w:num w:numId="5" w16cid:durableId="207712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0A"/>
    <w:rsid w:val="001D2CE0"/>
    <w:rsid w:val="00234426"/>
    <w:rsid w:val="0025602E"/>
    <w:rsid w:val="0032537B"/>
    <w:rsid w:val="003C0AA1"/>
    <w:rsid w:val="003C0E5B"/>
    <w:rsid w:val="004B7700"/>
    <w:rsid w:val="005C7CBF"/>
    <w:rsid w:val="006A45E5"/>
    <w:rsid w:val="006E73EB"/>
    <w:rsid w:val="00751796"/>
    <w:rsid w:val="007B662B"/>
    <w:rsid w:val="0087201A"/>
    <w:rsid w:val="008D247E"/>
    <w:rsid w:val="008D3E0A"/>
    <w:rsid w:val="00912902"/>
    <w:rsid w:val="00975F47"/>
    <w:rsid w:val="00A318FB"/>
    <w:rsid w:val="00A77A55"/>
    <w:rsid w:val="00B12D08"/>
    <w:rsid w:val="00C97459"/>
    <w:rsid w:val="00CB7FD4"/>
    <w:rsid w:val="00D41D17"/>
    <w:rsid w:val="00E5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AE5D"/>
  <w15:chartTrackingRefBased/>
  <w15:docId w15:val="{63A7B0FF-DC5D-4B99-A1DD-B0B38415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E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 Bank of Kenya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Mochoge</dc:creator>
  <cp:keywords/>
  <dc:description/>
  <cp:lastModifiedBy>Dennis Mochoge</cp:lastModifiedBy>
  <cp:revision>8</cp:revision>
  <dcterms:created xsi:type="dcterms:W3CDTF">2025-04-23T15:47:00Z</dcterms:created>
  <dcterms:modified xsi:type="dcterms:W3CDTF">2025-04-23T17:41:00Z</dcterms:modified>
</cp:coreProperties>
</file>